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8"/>
        <w:gridCol w:w="839"/>
        <w:gridCol w:w="278"/>
        <w:gridCol w:w="702"/>
        <w:gridCol w:w="6035"/>
      </w:tblGrid>
      <w:tr w14:paraId="2B9FB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8" w:type="dxa"/>
            <w:noWrap w:val="0"/>
            <w:vAlign w:val="center"/>
          </w:tcPr>
          <w:p w14:paraId="1E44F46A">
            <w:pPr>
              <w:spacing w:line="360" w:lineRule="exact"/>
              <w:jc w:val="center"/>
              <w:rPr>
                <w:rFonts w:hint="eastAsia" w:ascii="宋体" w:hAnsi="宋体"/>
                <w:color w:val="000000"/>
                <w:szCs w:val="21"/>
              </w:rPr>
            </w:pPr>
            <w:r>
              <w:rPr>
                <w:rFonts w:hint="eastAsia" w:ascii="宋体" w:hAnsi="宋体"/>
                <w:color w:val="000000"/>
                <w:szCs w:val="21"/>
              </w:rPr>
              <w:t>项号</w:t>
            </w:r>
          </w:p>
        </w:tc>
        <w:tc>
          <w:tcPr>
            <w:tcW w:w="1117" w:type="dxa"/>
            <w:gridSpan w:val="2"/>
            <w:noWrap w:val="0"/>
            <w:vAlign w:val="center"/>
          </w:tcPr>
          <w:p w14:paraId="42F27EFE">
            <w:pPr>
              <w:spacing w:line="360" w:lineRule="exact"/>
              <w:jc w:val="center"/>
              <w:rPr>
                <w:rFonts w:hint="eastAsia" w:ascii="宋体" w:hAnsi="宋体"/>
                <w:color w:val="000000"/>
                <w:szCs w:val="21"/>
              </w:rPr>
            </w:pPr>
            <w:r>
              <w:rPr>
                <w:rFonts w:hint="eastAsia" w:ascii="宋体" w:hAnsi="宋体"/>
                <w:color w:val="000000"/>
                <w:szCs w:val="21"/>
              </w:rPr>
              <w:t>服务名称</w:t>
            </w:r>
          </w:p>
        </w:tc>
        <w:tc>
          <w:tcPr>
            <w:tcW w:w="702" w:type="dxa"/>
            <w:noWrap w:val="0"/>
            <w:vAlign w:val="center"/>
          </w:tcPr>
          <w:p w14:paraId="68F717A0">
            <w:pPr>
              <w:spacing w:line="360" w:lineRule="exact"/>
              <w:jc w:val="center"/>
              <w:rPr>
                <w:rFonts w:hint="eastAsia" w:ascii="宋体" w:hAnsi="宋体"/>
                <w:color w:val="000000"/>
                <w:szCs w:val="21"/>
              </w:rPr>
            </w:pPr>
            <w:r>
              <w:rPr>
                <w:rFonts w:hint="eastAsia" w:ascii="宋体" w:hAnsi="宋体"/>
                <w:color w:val="000000"/>
                <w:szCs w:val="21"/>
              </w:rPr>
              <w:t>数量</w:t>
            </w:r>
          </w:p>
        </w:tc>
        <w:tc>
          <w:tcPr>
            <w:tcW w:w="6035" w:type="dxa"/>
            <w:noWrap w:val="0"/>
            <w:vAlign w:val="center"/>
          </w:tcPr>
          <w:p w14:paraId="5E251DE9">
            <w:pPr>
              <w:spacing w:line="360" w:lineRule="exact"/>
              <w:jc w:val="center"/>
              <w:rPr>
                <w:rFonts w:hint="eastAsia" w:ascii="宋体" w:hAnsi="宋体"/>
                <w:bCs/>
                <w:color w:val="000000"/>
                <w:szCs w:val="21"/>
              </w:rPr>
            </w:pPr>
            <w:r>
              <w:rPr>
                <w:rFonts w:hint="eastAsia" w:ascii="宋体" w:hAnsi="宋体"/>
                <w:color w:val="000000"/>
                <w:szCs w:val="21"/>
              </w:rPr>
              <w:t>项目要求及技术需求</w:t>
            </w:r>
          </w:p>
        </w:tc>
      </w:tr>
      <w:tr w14:paraId="05F12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8" w:type="dxa"/>
            <w:noWrap w:val="0"/>
            <w:vAlign w:val="center"/>
          </w:tcPr>
          <w:p w14:paraId="73F26C04">
            <w:pPr>
              <w:spacing w:line="360" w:lineRule="exact"/>
              <w:jc w:val="center"/>
              <w:rPr>
                <w:rFonts w:hint="eastAsia" w:ascii="宋体" w:hAnsi="宋体"/>
                <w:color w:val="000000"/>
                <w:szCs w:val="21"/>
              </w:rPr>
            </w:pPr>
            <w:r>
              <w:rPr>
                <w:rFonts w:hint="eastAsia" w:ascii="宋体" w:hAnsi="宋体"/>
                <w:color w:val="000000"/>
                <w:szCs w:val="21"/>
              </w:rPr>
              <w:t>1</w:t>
            </w:r>
          </w:p>
        </w:tc>
        <w:tc>
          <w:tcPr>
            <w:tcW w:w="1117" w:type="dxa"/>
            <w:gridSpan w:val="2"/>
            <w:noWrap w:val="0"/>
            <w:vAlign w:val="center"/>
          </w:tcPr>
          <w:p w14:paraId="163CB658">
            <w:pPr>
              <w:spacing w:line="360" w:lineRule="exact"/>
              <w:jc w:val="center"/>
              <w:rPr>
                <w:rFonts w:hint="eastAsia" w:ascii="宋体" w:hAnsi="宋体" w:cs="黑体"/>
                <w:color w:val="000000"/>
                <w:szCs w:val="21"/>
              </w:rPr>
            </w:pPr>
            <w:r>
              <w:rPr>
                <w:rFonts w:hint="eastAsia" w:ascii="宋体" w:hAnsi="宋体" w:cs="黑体"/>
                <w:color w:val="000000"/>
                <w:szCs w:val="21"/>
              </w:rPr>
              <w:t>图书出版服务</w:t>
            </w:r>
          </w:p>
        </w:tc>
        <w:tc>
          <w:tcPr>
            <w:tcW w:w="702" w:type="dxa"/>
            <w:noWrap w:val="0"/>
            <w:vAlign w:val="center"/>
          </w:tcPr>
          <w:p w14:paraId="2E0A3F37">
            <w:pPr>
              <w:spacing w:line="360" w:lineRule="exact"/>
              <w:jc w:val="center"/>
              <w:rPr>
                <w:rFonts w:hint="eastAsia" w:ascii="宋体" w:hAnsi="宋体" w:cs="黑体"/>
                <w:color w:val="000000"/>
                <w:szCs w:val="21"/>
              </w:rPr>
            </w:pPr>
            <w:r>
              <w:rPr>
                <w:rFonts w:hint="eastAsia" w:ascii="宋体" w:hAnsi="宋体" w:cs="黑体"/>
                <w:color w:val="000000"/>
                <w:szCs w:val="21"/>
              </w:rPr>
              <w:t>1项</w:t>
            </w:r>
          </w:p>
        </w:tc>
        <w:tc>
          <w:tcPr>
            <w:tcW w:w="6035" w:type="dxa"/>
            <w:noWrap w:val="0"/>
            <w:vAlign w:val="center"/>
          </w:tcPr>
          <w:p w14:paraId="22DDCEE6">
            <w:pPr>
              <w:spacing w:line="360" w:lineRule="auto"/>
              <w:rPr>
                <w:rFonts w:hint="eastAsia" w:ascii="宋体" w:hAnsi="宋体" w:cs="黑体"/>
                <w:szCs w:val="21"/>
              </w:rPr>
            </w:pPr>
            <w:r>
              <w:rPr>
                <w:rFonts w:hint="eastAsia" w:ascii="宋体" w:hAnsi="宋体" w:cs="黑体"/>
                <w:szCs w:val="21"/>
              </w:rPr>
              <w:t>一、项目概况：</w:t>
            </w:r>
            <w:r>
              <w:rPr>
                <w:rFonts w:hint="eastAsia" w:ascii="宋体" w:hAnsi="宋体" w:cs="宋体"/>
                <w:szCs w:val="21"/>
                <w:lang w:val="en-US" w:eastAsia="zh-CN"/>
              </w:rPr>
              <w:t>出</w:t>
            </w:r>
            <w:r>
              <w:rPr>
                <w:rFonts w:hint="eastAsia" w:ascii="宋体" w:hAnsi="宋体" w:cs="黑体"/>
                <w:szCs w:val="21"/>
                <w:lang w:val="en-US" w:eastAsia="zh-CN"/>
              </w:rPr>
              <w:t>版书籍</w:t>
            </w:r>
            <w:r>
              <w:rPr>
                <w:rFonts w:hint="eastAsia" w:ascii="宋体" w:hAnsi="宋体" w:cs="黑体"/>
                <w:szCs w:val="21"/>
              </w:rPr>
              <w:t>《认知症的照护：与时光同行的守护者》。</w:t>
            </w:r>
          </w:p>
          <w:p w14:paraId="5E892987">
            <w:pPr>
              <w:spacing w:line="360" w:lineRule="exact"/>
              <w:jc w:val="left"/>
              <w:rPr>
                <w:rFonts w:hint="eastAsia" w:ascii="宋体" w:hAnsi="宋体"/>
                <w:szCs w:val="21"/>
              </w:rPr>
            </w:pPr>
            <w:r>
              <w:rPr>
                <w:rFonts w:hint="eastAsia" w:ascii="宋体" w:hAnsi="宋体" w:cs="黑体"/>
                <w:szCs w:val="21"/>
              </w:rPr>
              <w:t>二、</w:t>
            </w:r>
            <w:r>
              <w:rPr>
                <w:rFonts w:hint="eastAsia" w:ascii="宋体" w:hAnsi="宋体"/>
                <w:szCs w:val="21"/>
              </w:rPr>
              <w:t>采购内容及要求：见附件1。</w:t>
            </w:r>
          </w:p>
          <w:p w14:paraId="3B733DC7">
            <w:pPr>
              <w:spacing w:line="400" w:lineRule="exact"/>
              <w:rPr>
                <w:rFonts w:hint="eastAsia" w:ascii="宋体" w:hAnsi="宋体"/>
                <w:szCs w:val="21"/>
              </w:rPr>
            </w:pPr>
            <w:r>
              <w:rPr>
                <w:rFonts w:hint="eastAsia" w:ascii="宋体" w:hAnsi="宋体"/>
                <w:szCs w:val="21"/>
              </w:rPr>
              <w:t>三、其他要求：</w:t>
            </w:r>
          </w:p>
          <w:p w14:paraId="67DCAC8D">
            <w:pPr>
              <w:spacing w:line="400" w:lineRule="exact"/>
              <w:ind w:firstLine="420" w:firstLineChars="200"/>
              <w:rPr>
                <w:rFonts w:hint="eastAsia" w:ascii="宋体" w:hAnsi="宋体" w:cs="宋体"/>
                <w:b/>
                <w:bCs/>
                <w:kern w:val="0"/>
                <w:szCs w:val="21"/>
                <w:lang w:bidi="ar"/>
              </w:rPr>
            </w:pPr>
            <w:r>
              <w:rPr>
                <w:rFonts w:hint="eastAsia" w:ascii="宋体" w:hAnsi="宋体"/>
                <w:szCs w:val="21"/>
              </w:rPr>
              <w:t>（</w:t>
            </w:r>
            <w:r>
              <w:rPr>
                <w:rFonts w:hint="eastAsia" w:ascii="宋体" w:hAnsi="宋体" w:cs="宋体"/>
                <w:b/>
                <w:bCs/>
                <w:kern w:val="0"/>
                <w:szCs w:val="21"/>
                <w:lang w:bidi="ar"/>
              </w:rPr>
              <w:t>一）总体要求</w:t>
            </w:r>
          </w:p>
          <w:p w14:paraId="3312DED0">
            <w:pPr>
              <w:spacing w:line="400" w:lineRule="exact"/>
              <w:ind w:firstLine="420"/>
              <w:jc w:val="left"/>
              <w:rPr>
                <w:rFonts w:hint="eastAsia" w:ascii="宋体" w:hAnsi="宋体" w:cs="宋体"/>
                <w:kern w:val="0"/>
                <w:szCs w:val="21"/>
                <w:lang w:bidi="ar"/>
              </w:rPr>
            </w:pPr>
            <w:r>
              <w:rPr>
                <w:rFonts w:hint="eastAsia" w:ascii="宋体" w:hAnsi="宋体" w:cs="宋体"/>
                <w:kern w:val="0"/>
                <w:szCs w:val="21"/>
                <w:lang w:bidi="ar"/>
              </w:rPr>
              <w:t>1.出版要求：每册书均要求使用独立的书号公开出版发行，供应商须提供不少于选题申报、书号和CIP申请等服务。</w:t>
            </w:r>
          </w:p>
          <w:p w14:paraId="7732BA3A">
            <w:pPr>
              <w:spacing w:line="400" w:lineRule="exact"/>
              <w:ind w:firstLine="420"/>
              <w:jc w:val="left"/>
              <w:rPr>
                <w:rFonts w:hint="eastAsia" w:ascii="宋体" w:hAnsi="宋体" w:cs="宋体"/>
                <w:kern w:val="0"/>
                <w:szCs w:val="21"/>
                <w:lang w:bidi="ar"/>
              </w:rPr>
            </w:pPr>
            <w:r>
              <w:rPr>
                <w:rFonts w:hint="eastAsia" w:ascii="宋体" w:hAnsi="宋体" w:cs="宋体"/>
                <w:kern w:val="0"/>
                <w:szCs w:val="21"/>
                <w:lang w:bidi="ar"/>
              </w:rPr>
              <w:t>2.校稿要求：成交供应商负责按采购单位要求进行版面设计，并在采购单位提出的时间内将样稿提供给采购单位审定。成交供应商对稿件进行三审三校后，须交付样书（送审稿）给采购单位审查，由采购单位签字认可后方可印刷。</w:t>
            </w:r>
          </w:p>
          <w:p w14:paraId="27A047F6">
            <w:pPr>
              <w:spacing w:line="400" w:lineRule="exact"/>
              <w:ind w:firstLine="420"/>
              <w:jc w:val="left"/>
              <w:rPr>
                <w:rFonts w:hint="eastAsia" w:ascii="宋体" w:hAnsi="宋体" w:cs="宋体"/>
                <w:b/>
                <w:bCs/>
                <w:kern w:val="0"/>
                <w:szCs w:val="21"/>
                <w:lang w:bidi="ar"/>
              </w:rPr>
            </w:pPr>
            <w:r>
              <w:rPr>
                <w:rFonts w:hint="eastAsia" w:ascii="宋体" w:hAnsi="宋体" w:cs="宋体"/>
                <w:b/>
                <w:bCs/>
                <w:kern w:val="0"/>
                <w:szCs w:val="21"/>
                <w:lang w:bidi="ar"/>
              </w:rPr>
              <w:t>（二）其他要求</w:t>
            </w:r>
          </w:p>
          <w:p w14:paraId="090C3233">
            <w:pPr>
              <w:spacing w:line="400" w:lineRule="exact"/>
              <w:ind w:firstLine="420"/>
              <w:jc w:val="left"/>
              <w:rPr>
                <w:rFonts w:hint="default" w:ascii="宋体" w:hAnsi="宋体" w:eastAsia="宋体" w:cs="宋体"/>
                <w:kern w:val="0"/>
                <w:szCs w:val="21"/>
                <w:lang w:val="en-US" w:eastAsia="zh-CN" w:bidi="ar"/>
              </w:rPr>
            </w:pPr>
            <w:r>
              <w:rPr>
                <w:rFonts w:hint="eastAsia" w:ascii="宋体" w:hAnsi="宋体" w:cs="宋体"/>
                <w:kern w:val="0"/>
                <w:szCs w:val="21"/>
                <w:lang w:bidi="ar"/>
              </w:rPr>
              <w:t>1.供应商</w:t>
            </w:r>
            <w:r>
              <w:rPr>
                <w:rFonts w:hint="eastAsia" w:ascii="宋体" w:hAnsi="宋体" w:cs="宋体"/>
                <w:kern w:val="0"/>
                <w:szCs w:val="21"/>
                <w:lang w:val="en-US" w:eastAsia="zh-CN" w:bidi="ar"/>
              </w:rPr>
              <w:t>须为省级及以上出版社。</w:t>
            </w:r>
          </w:p>
          <w:p w14:paraId="165353C0">
            <w:pPr>
              <w:spacing w:line="400" w:lineRule="exact"/>
              <w:ind w:firstLine="420"/>
              <w:jc w:val="left"/>
              <w:rPr>
                <w:rFonts w:hint="eastAsia" w:ascii="宋体" w:hAnsi="宋体" w:cs="宋体"/>
                <w:kern w:val="0"/>
                <w:szCs w:val="21"/>
                <w:lang w:bidi="ar"/>
              </w:rPr>
            </w:pPr>
            <w:r>
              <w:rPr>
                <w:rFonts w:hint="eastAsia" w:ascii="宋体" w:hAnsi="宋体" w:cs="宋体"/>
                <w:kern w:val="0"/>
                <w:szCs w:val="21"/>
                <w:lang w:val="en-US" w:eastAsia="zh-CN" w:bidi="ar"/>
              </w:rPr>
              <w:t>2.</w:t>
            </w:r>
            <w:r>
              <w:rPr>
                <w:rFonts w:hint="eastAsia" w:ascii="宋体" w:hAnsi="宋体" w:cs="宋体"/>
                <w:kern w:val="0"/>
                <w:szCs w:val="21"/>
                <w:lang w:bidi="ar"/>
              </w:rPr>
              <w:t>成交供应商须承诺按采购单位的要求保质保量完成稿件三审三校、版面设计和印刷工作等。</w:t>
            </w:r>
          </w:p>
          <w:p w14:paraId="324B86CA">
            <w:pPr>
              <w:spacing w:line="400" w:lineRule="exact"/>
              <w:ind w:firstLine="420"/>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.供应商须为本项目服务实施投入充足的服务人员，并确保响应文件中的人员信息真实、有效。</w:t>
            </w:r>
          </w:p>
          <w:p w14:paraId="76CDCD86">
            <w:pPr>
              <w:spacing w:line="400" w:lineRule="exact"/>
              <w:ind w:firstLine="420"/>
              <w:jc w:val="left"/>
              <w:rPr>
                <w:rFonts w:hint="eastAsia" w:ascii="宋体" w:hAnsi="宋体" w:cs="宋体"/>
                <w:szCs w:val="21"/>
              </w:rPr>
            </w:pPr>
            <w:r>
              <w:rPr>
                <w:rFonts w:hint="eastAsia" w:ascii="宋体" w:hAnsi="宋体" w:cs="宋体"/>
                <w:szCs w:val="21"/>
              </w:rPr>
              <w:t>（1）至少委派1名副编审以上专业编辑人员完成该图书编辑出版工作。</w:t>
            </w:r>
          </w:p>
          <w:p w14:paraId="483E1DEB">
            <w:pPr>
              <w:spacing w:line="400" w:lineRule="exact"/>
              <w:ind w:firstLine="420"/>
              <w:jc w:val="left"/>
              <w:rPr>
                <w:rFonts w:hint="eastAsia" w:ascii="宋体" w:hAnsi="宋体" w:cs="宋体"/>
                <w:szCs w:val="21"/>
              </w:rPr>
            </w:pPr>
            <w:r>
              <w:rPr>
                <w:rFonts w:hint="eastAsia" w:ascii="宋体" w:hAnsi="宋体" w:cs="宋体"/>
                <w:szCs w:val="21"/>
              </w:rPr>
              <w:t>（2）至少提供1名中级及以上专业编辑人员情况介绍及相应的资格证书复印件。</w:t>
            </w:r>
          </w:p>
          <w:p w14:paraId="7281C57E">
            <w:pPr>
              <w:spacing w:line="400" w:lineRule="exact"/>
              <w:ind w:firstLine="42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.未经采购单位允许，不得使用或以其它方式给任何第三方提供本项目的相关信息或数据。</w:t>
            </w:r>
          </w:p>
          <w:p w14:paraId="28166DCC">
            <w:pPr>
              <w:spacing w:line="400" w:lineRule="exact"/>
              <w:ind w:firstLine="420"/>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.成交供应商不得将项目非法分包或转包给任何单位和个人，否则采购单位有权即刻终止合同，并要求成交供应商赔偿相应损失。</w:t>
            </w:r>
          </w:p>
          <w:p w14:paraId="7A9B3A3C">
            <w:pPr>
              <w:spacing w:line="400" w:lineRule="exact"/>
              <w:ind w:firstLine="420"/>
              <w:jc w:val="lef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知识产权：采购单位在中华人民共和国境内使用成交供应商提供的产品及服务时免受第三方提出的侵犯其专利权或其它知识产权的起诉。如果第三方提出侵权指控，成交供应商应承担由此而引起的一切法律责任和费用。</w:t>
            </w:r>
          </w:p>
          <w:p w14:paraId="10C5D1E6">
            <w:pPr>
              <w:spacing w:line="400" w:lineRule="exact"/>
              <w:ind w:firstLine="420"/>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.供应商业务材料：</w:t>
            </w:r>
          </w:p>
          <w:p w14:paraId="1FFAD5B4">
            <w:pPr>
              <w:spacing w:line="400" w:lineRule="exact"/>
              <w:ind w:firstLine="420"/>
              <w:jc w:val="left"/>
              <w:rPr>
                <w:rFonts w:hint="eastAsia" w:ascii="宋体" w:hAnsi="宋体" w:cs="宋体"/>
                <w:szCs w:val="21"/>
              </w:rPr>
            </w:pPr>
            <w:r>
              <w:rPr>
                <w:rFonts w:hint="eastAsia" w:ascii="宋体" w:hAnsi="宋体" w:cs="宋体"/>
                <w:szCs w:val="21"/>
              </w:rPr>
              <w:t>（1）供应商可按照采购需求在响应文件中提供详细、科学、可行的项目方案（包括产品设计方案、印刷工艺、印装质量、服务实施方案、拟投入本项目人员）。</w:t>
            </w:r>
          </w:p>
          <w:p w14:paraId="43FB74CD">
            <w:pPr>
              <w:spacing w:line="360" w:lineRule="exact"/>
              <w:ind w:firstLine="420" w:firstLineChars="200"/>
              <w:jc w:val="left"/>
              <w:rPr>
                <w:rFonts w:hint="eastAsia" w:ascii="宋体" w:hAnsi="宋体" w:cs="黑体"/>
                <w:color w:val="000000"/>
                <w:szCs w:val="21"/>
              </w:rPr>
            </w:pPr>
            <w:r>
              <w:rPr>
                <w:rFonts w:hint="eastAsia" w:ascii="宋体" w:hAnsi="宋体" w:cs="宋体"/>
                <w:szCs w:val="21"/>
              </w:rPr>
              <w:t>（2）供应商如有可在响应文件中提供服务承诺以及与本项目相关的信誉、业绩、奖项等证明材料。</w:t>
            </w:r>
          </w:p>
        </w:tc>
      </w:tr>
      <w:tr w14:paraId="174B2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5"/>
            <w:noWrap w:val="0"/>
            <w:vAlign w:val="top"/>
          </w:tcPr>
          <w:p w14:paraId="2890E9CD">
            <w:pPr>
              <w:widowControl/>
              <w:spacing w:line="360" w:lineRule="exact"/>
              <w:jc w:val="left"/>
              <w:rPr>
                <w:rFonts w:hint="eastAsia" w:ascii="宋体" w:hAnsi="宋体" w:cs="Courier New"/>
                <w:b/>
                <w:color w:val="000000"/>
                <w:szCs w:val="21"/>
              </w:rPr>
            </w:pPr>
            <w:r>
              <w:rPr>
                <w:rFonts w:hint="eastAsia" w:ascii="宋体" w:hAnsi="宋体"/>
                <w:b/>
                <w:color w:val="000000"/>
                <w:szCs w:val="21"/>
              </w:rPr>
              <w:t>商务要求</w:t>
            </w:r>
            <w:r>
              <w:rPr>
                <w:rFonts w:hint="eastAsia" w:ascii="宋体" w:hAnsi="宋体" w:cs="宋体"/>
                <w:b/>
                <w:color w:val="000000"/>
                <w:kern w:val="0"/>
                <w:szCs w:val="21"/>
              </w:rPr>
              <w:t xml:space="preserve"> </w:t>
            </w:r>
          </w:p>
        </w:tc>
      </w:tr>
      <w:tr w14:paraId="00C12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300C1B51">
            <w:pPr>
              <w:snapToGrid w:val="0"/>
              <w:spacing w:line="360" w:lineRule="exact"/>
              <w:rPr>
                <w:rFonts w:hint="eastAsia" w:ascii="宋体" w:hAnsi="宋体"/>
                <w:color w:val="000000"/>
                <w:szCs w:val="21"/>
              </w:rPr>
            </w:pPr>
            <w:r>
              <w:rPr>
                <w:rFonts w:hint="eastAsia" w:ascii="宋体" w:hAnsi="宋体"/>
                <w:color w:val="000000"/>
                <w:szCs w:val="21"/>
              </w:rPr>
              <w:t>交</w:t>
            </w:r>
            <w:r>
              <w:rPr>
                <w:rFonts w:hint="eastAsia" w:ascii="宋体" w:hAnsi="宋体"/>
                <w:szCs w:val="21"/>
              </w:rPr>
              <w:t>付成果时间及交货地点</w:t>
            </w:r>
          </w:p>
        </w:tc>
        <w:tc>
          <w:tcPr>
            <w:tcW w:w="7015" w:type="dxa"/>
            <w:gridSpan w:val="3"/>
            <w:noWrap w:val="0"/>
            <w:vAlign w:val="center"/>
          </w:tcPr>
          <w:p w14:paraId="647B140D">
            <w:pPr>
              <w:spacing w:line="360" w:lineRule="exact"/>
              <w:rPr>
                <w:rFonts w:hint="eastAsia" w:ascii="宋体" w:hAnsi="宋体"/>
                <w:color w:val="auto"/>
                <w:szCs w:val="21"/>
              </w:rPr>
            </w:pPr>
            <w:r>
              <w:rPr>
                <w:rFonts w:hint="eastAsia" w:ascii="宋体" w:hAnsi="宋体"/>
                <w:color w:val="auto"/>
                <w:szCs w:val="21"/>
              </w:rPr>
              <w:t>1.交付成果时间：20</w:t>
            </w:r>
            <w:r>
              <w:rPr>
                <w:rFonts w:hint="eastAsia" w:ascii="宋体" w:hAnsi="宋体"/>
                <w:color w:val="auto"/>
                <w:szCs w:val="21"/>
                <w:lang w:val="en-US" w:eastAsia="zh-CN"/>
              </w:rPr>
              <w:t>25</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highlight w:val="none"/>
                <w:lang w:val="en-US" w:eastAsia="zh-CN"/>
              </w:rPr>
              <w:t>31</w:t>
            </w:r>
            <w:r>
              <w:rPr>
                <w:rFonts w:hint="eastAsia" w:ascii="宋体" w:hAnsi="宋体"/>
                <w:color w:val="auto"/>
                <w:szCs w:val="21"/>
              </w:rPr>
              <w:t>日前完成图书出版、印刷、包装和运输。</w:t>
            </w:r>
          </w:p>
          <w:p w14:paraId="4A583096">
            <w:pPr>
              <w:pStyle w:val="4"/>
              <w:snapToGrid w:val="0"/>
              <w:spacing w:line="360" w:lineRule="exact"/>
              <w:outlineLvl w:val="0"/>
              <w:rPr>
                <w:rFonts w:hint="eastAsia" w:hAnsi="宋体"/>
                <w:color w:val="auto"/>
              </w:rPr>
            </w:pPr>
            <w:r>
              <w:rPr>
                <w:rFonts w:hint="eastAsia" w:hAnsi="宋体"/>
                <w:color w:val="auto"/>
              </w:rPr>
              <w:t>2.交货地点：一次性送至采购单位指定</w:t>
            </w:r>
            <w:r>
              <w:rPr>
                <w:rFonts w:hint="eastAsia" w:hAnsi="宋体"/>
                <w:color w:val="auto"/>
                <w:lang w:val="en-US" w:eastAsia="zh-CN"/>
              </w:rPr>
              <w:t>的、位于</w:t>
            </w:r>
            <w:r>
              <w:rPr>
                <w:rFonts w:hint="eastAsia" w:hAnsi="宋体"/>
                <w:color w:val="auto"/>
              </w:rPr>
              <w:t>南宁市</w:t>
            </w:r>
            <w:r>
              <w:rPr>
                <w:rFonts w:hint="eastAsia" w:hAnsi="宋体"/>
                <w:color w:val="auto"/>
                <w:lang w:val="en-US" w:eastAsia="zh-CN"/>
              </w:rPr>
              <w:t>区</w:t>
            </w:r>
            <w:r>
              <w:rPr>
                <w:rFonts w:hint="eastAsia" w:hAnsi="宋体"/>
                <w:color w:val="auto"/>
              </w:rPr>
              <w:t>内</w:t>
            </w:r>
            <w:r>
              <w:rPr>
                <w:rFonts w:hint="eastAsia" w:hAnsi="宋体"/>
                <w:color w:val="auto"/>
                <w:lang w:val="en-US" w:eastAsia="zh-CN"/>
              </w:rPr>
              <w:t>的</w:t>
            </w:r>
            <w:r>
              <w:rPr>
                <w:rFonts w:hint="eastAsia" w:hAnsi="宋体"/>
                <w:color w:val="auto"/>
              </w:rPr>
              <w:t>地点。</w:t>
            </w:r>
          </w:p>
        </w:tc>
      </w:tr>
      <w:tr w14:paraId="4DB58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175ADA21">
            <w:pPr>
              <w:snapToGrid w:val="0"/>
              <w:spacing w:line="360" w:lineRule="exact"/>
              <w:rPr>
                <w:rFonts w:hint="eastAsia" w:ascii="宋体" w:hAnsi="宋体"/>
                <w:color w:val="000000"/>
                <w:szCs w:val="21"/>
              </w:rPr>
            </w:pPr>
            <w:r>
              <w:rPr>
                <w:rFonts w:hint="eastAsia" w:ascii="宋体" w:hAnsi="宋体"/>
                <w:color w:val="000000"/>
                <w:szCs w:val="21"/>
              </w:rPr>
              <w:t>质量保证期</w:t>
            </w:r>
          </w:p>
        </w:tc>
        <w:tc>
          <w:tcPr>
            <w:tcW w:w="7015" w:type="dxa"/>
            <w:gridSpan w:val="3"/>
            <w:noWrap w:val="0"/>
            <w:vAlign w:val="center"/>
          </w:tcPr>
          <w:p w14:paraId="332C12E8">
            <w:pPr>
              <w:spacing w:line="360" w:lineRule="exact"/>
              <w:rPr>
                <w:rFonts w:hint="eastAsia" w:ascii="宋体" w:hAnsi="宋体"/>
                <w:color w:val="auto"/>
                <w:szCs w:val="21"/>
              </w:rPr>
            </w:pPr>
            <w:r>
              <w:rPr>
                <w:rFonts w:hint="eastAsia" w:ascii="宋体" w:hAnsi="宋体"/>
                <w:color w:val="auto"/>
                <w:szCs w:val="21"/>
              </w:rPr>
              <w:t>不少于1年（自最终验收合格之日算）。在质保期内本项目产品如出现质量问题，成交供应商必须及时免费提供售后服务。</w:t>
            </w:r>
          </w:p>
        </w:tc>
      </w:tr>
      <w:tr w14:paraId="2280B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344B0FAB">
            <w:pPr>
              <w:spacing w:line="360" w:lineRule="exact"/>
              <w:rPr>
                <w:rFonts w:hint="eastAsia" w:ascii="宋体" w:hAnsi="宋体"/>
                <w:color w:val="000000"/>
                <w:szCs w:val="21"/>
              </w:rPr>
            </w:pPr>
            <w:r>
              <w:rPr>
                <w:rFonts w:hint="eastAsia" w:ascii="宋体" w:hAnsi="宋体"/>
                <w:color w:val="000000"/>
                <w:szCs w:val="21"/>
              </w:rPr>
              <w:t>售后服务保障响应时间要求</w:t>
            </w:r>
          </w:p>
        </w:tc>
        <w:tc>
          <w:tcPr>
            <w:tcW w:w="7015" w:type="dxa"/>
            <w:gridSpan w:val="3"/>
            <w:noWrap w:val="0"/>
            <w:vAlign w:val="center"/>
          </w:tcPr>
          <w:p w14:paraId="4F23B1B9">
            <w:pPr>
              <w:spacing w:line="360" w:lineRule="exact"/>
              <w:rPr>
                <w:rFonts w:hint="eastAsia" w:ascii="宋体" w:hAnsi="宋体"/>
                <w:color w:val="auto"/>
                <w:szCs w:val="21"/>
              </w:rPr>
            </w:pPr>
            <w:r>
              <w:rPr>
                <w:rFonts w:hint="eastAsia" w:ascii="宋体" w:hAnsi="宋体"/>
                <w:color w:val="auto"/>
                <w:szCs w:val="21"/>
              </w:rPr>
              <w:t>质保期内接到质量问题通知后24小时内处理，</w:t>
            </w:r>
            <w:r>
              <w:rPr>
                <w:rFonts w:hint="eastAsia" w:ascii="宋体" w:hAnsi="宋体"/>
                <w:color w:val="auto"/>
                <w:szCs w:val="21"/>
                <w:lang w:val="en-US" w:eastAsia="zh-CN"/>
              </w:rPr>
              <w:t>5</w:t>
            </w:r>
            <w:r>
              <w:rPr>
                <w:rFonts w:hint="eastAsia" w:ascii="宋体" w:hAnsi="宋体"/>
                <w:color w:val="auto"/>
                <w:szCs w:val="21"/>
              </w:rPr>
              <w:t>天内免费更换有质量问题的印刷品。</w:t>
            </w:r>
          </w:p>
        </w:tc>
      </w:tr>
      <w:tr w14:paraId="3AEF8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02E23719">
            <w:pPr>
              <w:spacing w:line="360" w:lineRule="exact"/>
              <w:rPr>
                <w:rFonts w:hint="eastAsia" w:ascii="宋体" w:hAnsi="宋体"/>
                <w:color w:val="000000"/>
                <w:szCs w:val="21"/>
              </w:rPr>
            </w:pPr>
            <w:r>
              <w:rPr>
                <w:rFonts w:hint="eastAsia" w:ascii="宋体" w:hAnsi="宋体"/>
                <w:color w:val="000000"/>
                <w:szCs w:val="21"/>
              </w:rPr>
              <w:t>付款方式</w:t>
            </w:r>
          </w:p>
        </w:tc>
        <w:tc>
          <w:tcPr>
            <w:tcW w:w="7015" w:type="dxa"/>
            <w:gridSpan w:val="3"/>
            <w:noWrap w:val="0"/>
            <w:vAlign w:val="center"/>
          </w:tcPr>
          <w:p w14:paraId="3B070852">
            <w:pPr>
              <w:pStyle w:val="4"/>
              <w:spacing w:line="360" w:lineRule="exact"/>
              <w:outlineLvl w:val="0"/>
              <w:rPr>
                <w:rFonts w:hint="eastAsia" w:hAnsi="宋体" w:eastAsia="宋体"/>
                <w:color w:val="auto"/>
                <w:lang w:eastAsia="zh-CN"/>
              </w:rPr>
            </w:pPr>
            <w:r>
              <w:rPr>
                <w:rFonts w:hint="eastAsia" w:ascii="宋体" w:hAnsi="宋体" w:eastAsia="宋体" w:cs="Times New Roman"/>
                <w:color w:val="auto"/>
                <w:kern w:val="2"/>
                <w:sz w:val="21"/>
                <w:szCs w:val="21"/>
                <w:lang w:val="en-US" w:eastAsia="zh-CN" w:bidi="ar-SA"/>
              </w:rPr>
              <w:t>签订采购合同，乙方开具合同总额50%的增值税发票给甲方，甲方收到发票后1个月内支付50%款项；图书完成出版并送货给甲方后，经确认无质量问题，乙方开具剩余50%金额的增值税发票给甲方，甲方收到发票后1个月内支付尾款至总额的100%。</w:t>
            </w:r>
          </w:p>
        </w:tc>
      </w:tr>
      <w:tr w14:paraId="4739E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1B19263C">
            <w:pPr>
              <w:spacing w:line="360" w:lineRule="exact"/>
              <w:rPr>
                <w:rFonts w:hint="eastAsia" w:ascii="宋体" w:hAnsi="宋体"/>
                <w:color w:val="000000"/>
                <w:szCs w:val="21"/>
              </w:rPr>
            </w:pPr>
            <w:r>
              <w:rPr>
                <w:rFonts w:hint="eastAsia" w:ascii="宋体" w:hAnsi="宋体"/>
                <w:color w:val="000000"/>
                <w:szCs w:val="21"/>
              </w:rPr>
              <w:t>报价要求</w:t>
            </w:r>
          </w:p>
        </w:tc>
        <w:tc>
          <w:tcPr>
            <w:tcW w:w="7015" w:type="dxa"/>
            <w:gridSpan w:val="3"/>
            <w:noWrap w:val="0"/>
            <w:vAlign w:val="center"/>
          </w:tcPr>
          <w:p w14:paraId="45B7FFFB">
            <w:pPr>
              <w:widowControl/>
              <w:spacing w:before="100" w:beforeAutospacing="1" w:after="100" w:afterAutospacing="1" w:line="360" w:lineRule="exact"/>
              <w:rPr>
                <w:rFonts w:hint="eastAsia" w:ascii="宋体" w:hAnsi="宋体"/>
                <w:color w:val="000000"/>
                <w:szCs w:val="21"/>
              </w:rPr>
            </w:pPr>
            <w:r>
              <w:rPr>
                <w:rFonts w:hint="eastAsia"/>
              </w:rPr>
              <w:t>报价应</w:t>
            </w:r>
            <w:bookmarkStart w:id="0" w:name="_Hlk174613023"/>
            <w:r>
              <w:rPr>
                <w:rFonts w:hint="eastAsia"/>
              </w:rPr>
              <w:t>包括货款、印前、印中及印后所有纸张、印刷、耗材及封面设计、版式设计、图片绘制、编校、审读、资料核查等服务的费用，包括采购、运输、劳务、管理、利润、稿酬、税金、保险、协调、售后服务、配送以及所有不确定因素的风险等可能发生的一切费用。</w:t>
            </w:r>
            <w:bookmarkEnd w:id="0"/>
            <w:r>
              <w:rPr>
                <w:rFonts w:hint="eastAsia"/>
              </w:rPr>
              <w:t>编印、包装及装运分项报价，最终根据服务项目结算。对于本文件中未列明，而供应商认为必需的费用也需列入总报价。在合同实施时，采购单位将不予支付成交供应商没有列入的项目费用，并认为此项目的费用已包括在总报价中。</w:t>
            </w:r>
          </w:p>
        </w:tc>
      </w:tr>
      <w:tr w14:paraId="418E3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7" w:type="dxa"/>
            <w:gridSpan w:val="2"/>
            <w:noWrap w:val="0"/>
            <w:vAlign w:val="center"/>
          </w:tcPr>
          <w:p w14:paraId="66F39799">
            <w:pPr>
              <w:spacing w:line="380" w:lineRule="exact"/>
              <w:rPr>
                <w:rFonts w:hint="eastAsia" w:ascii="宋体" w:hAnsi="宋体"/>
                <w:color w:val="000000"/>
                <w:szCs w:val="21"/>
              </w:rPr>
            </w:pPr>
            <w:r>
              <w:rPr>
                <w:rFonts w:hint="eastAsia" w:ascii="宋体" w:hAnsi="宋体" w:cs="宋体"/>
                <w:szCs w:val="21"/>
              </w:rPr>
              <w:t>验收标准</w:t>
            </w:r>
          </w:p>
        </w:tc>
        <w:tc>
          <w:tcPr>
            <w:tcW w:w="7015" w:type="dxa"/>
            <w:gridSpan w:val="3"/>
            <w:noWrap w:val="0"/>
            <w:vAlign w:val="center"/>
          </w:tcPr>
          <w:p w14:paraId="4A468FA9">
            <w:pPr>
              <w:pStyle w:val="5"/>
              <w:spacing w:line="312" w:lineRule="auto"/>
              <w:ind w:firstLine="0" w:firstLineChars="0"/>
              <w:rPr>
                <w:rFonts w:hint="eastAsia"/>
              </w:rPr>
            </w:pPr>
            <w:r>
              <w:rPr>
                <w:rFonts w:hint="eastAsia" w:cs="宋体"/>
                <w:szCs w:val="21"/>
              </w:rPr>
              <w:t>按采购文件、供应商的响应承诺、合同条款进行验收。质量标准：符合国家规定的标准、政策和现行技术规范、规程要求。</w:t>
            </w:r>
          </w:p>
        </w:tc>
      </w:tr>
      <w:tr w14:paraId="67BE7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507" w:type="dxa"/>
            <w:gridSpan w:val="2"/>
            <w:noWrap w:val="0"/>
            <w:vAlign w:val="center"/>
          </w:tcPr>
          <w:p w14:paraId="1F643F01">
            <w:pPr>
              <w:spacing w:line="360" w:lineRule="exact"/>
              <w:rPr>
                <w:rFonts w:hint="eastAsia" w:ascii="宋体" w:hAnsi="宋体"/>
                <w:color w:val="000000"/>
                <w:szCs w:val="21"/>
              </w:rPr>
            </w:pPr>
            <w:r>
              <w:rPr>
                <w:rFonts w:hint="eastAsia" w:ascii="宋体" w:hAnsi="宋体"/>
                <w:color w:val="000000"/>
                <w:szCs w:val="21"/>
              </w:rPr>
              <w:t>其他</w:t>
            </w:r>
          </w:p>
        </w:tc>
        <w:tc>
          <w:tcPr>
            <w:tcW w:w="7015" w:type="dxa"/>
            <w:gridSpan w:val="3"/>
            <w:noWrap w:val="0"/>
            <w:vAlign w:val="center"/>
          </w:tcPr>
          <w:p w14:paraId="6053B80E">
            <w:pPr>
              <w:spacing w:line="360" w:lineRule="exact"/>
              <w:rPr>
                <w:rFonts w:hint="eastAsia" w:ascii="宋体" w:hAnsi="宋体"/>
                <w:color w:val="000000"/>
                <w:szCs w:val="21"/>
              </w:rPr>
            </w:pPr>
            <w:r>
              <w:rPr>
                <w:rFonts w:hint="eastAsia" w:hAnsi="宋体"/>
                <w:color w:val="000000"/>
              </w:rPr>
              <w:t>成交供应商不得将成交项目进行转包、分包。</w:t>
            </w:r>
          </w:p>
        </w:tc>
      </w:tr>
    </w:tbl>
    <w:p w14:paraId="41B12541">
      <w:pPr>
        <w:jc w:val="center"/>
        <w:rPr>
          <w:rFonts w:hint="eastAsia" w:ascii="黑体" w:hAnsi="黑体" w:eastAsia="黑体" w:cs="黑体"/>
          <w:sz w:val="36"/>
          <w:szCs w:val="36"/>
        </w:rPr>
      </w:pPr>
    </w:p>
    <w:p w14:paraId="127B71D1">
      <w:pPr>
        <w:widowControl/>
        <w:spacing w:before="100" w:beforeAutospacing="1" w:after="100" w:afterAutospacing="1" w:line="360" w:lineRule="exact"/>
        <w:rPr>
          <w:rFonts w:hint="eastAsia"/>
          <w:lang w:val="en-US" w:eastAsia="zh-CN"/>
        </w:rPr>
      </w:pPr>
    </w:p>
    <w:p w14:paraId="0FA3D028">
      <w:pPr>
        <w:widowControl/>
        <w:spacing w:before="100" w:beforeAutospacing="1" w:after="100" w:afterAutospacing="1" w:line="360" w:lineRule="exact"/>
        <w:rPr>
          <w:rFonts w:hint="eastAsia"/>
          <w:lang w:val="en-US" w:eastAsia="zh-CN"/>
        </w:rPr>
      </w:pPr>
    </w:p>
    <w:p w14:paraId="14D805CC">
      <w:pPr>
        <w:widowControl/>
        <w:spacing w:before="100" w:beforeAutospacing="1" w:after="100" w:afterAutospacing="1" w:line="360" w:lineRule="exact"/>
        <w:rPr>
          <w:rFonts w:hint="eastAsia"/>
          <w:lang w:val="en-US" w:eastAsia="zh-CN"/>
        </w:rPr>
      </w:pPr>
    </w:p>
    <w:p w14:paraId="6FC3F9BF">
      <w:pPr>
        <w:widowControl/>
        <w:spacing w:before="100" w:beforeAutospacing="1" w:after="100" w:afterAutospacing="1" w:line="360" w:lineRule="exact"/>
        <w:rPr>
          <w:rFonts w:hint="eastAsia"/>
          <w:lang w:val="en-US" w:eastAsia="zh-CN"/>
        </w:rPr>
      </w:pPr>
    </w:p>
    <w:p w14:paraId="2C864850">
      <w:pPr>
        <w:widowControl/>
        <w:spacing w:before="100" w:beforeAutospacing="1" w:after="100" w:afterAutospacing="1" w:line="360" w:lineRule="exact"/>
        <w:rPr>
          <w:rFonts w:hint="eastAsia"/>
          <w:lang w:val="en-US" w:eastAsia="zh-CN"/>
        </w:rPr>
      </w:pPr>
    </w:p>
    <w:p w14:paraId="396E6AD3">
      <w:pPr>
        <w:widowControl/>
        <w:spacing w:before="100" w:beforeAutospacing="1" w:after="100" w:afterAutospacing="1" w:line="360" w:lineRule="exact"/>
        <w:rPr>
          <w:rFonts w:hint="eastAsia"/>
          <w:lang w:val="en-US" w:eastAsia="zh-CN"/>
        </w:rPr>
      </w:pPr>
    </w:p>
    <w:p w14:paraId="2615B278">
      <w:pPr>
        <w:widowControl/>
        <w:spacing w:before="100" w:beforeAutospacing="1" w:after="100" w:afterAutospacing="1" w:line="360" w:lineRule="exact"/>
        <w:rPr>
          <w:rFonts w:hint="default"/>
          <w:lang w:val="en-US" w:eastAsia="zh-CN"/>
        </w:rPr>
      </w:pPr>
      <w:r>
        <w:rPr>
          <w:rFonts w:hint="eastAsia"/>
          <w:lang w:val="en-US" w:eastAsia="zh-CN"/>
        </w:rPr>
        <w:t>附件1</w:t>
      </w:r>
    </w:p>
    <w:p w14:paraId="6A5E8EB3">
      <w:pPr>
        <w:jc w:val="center"/>
        <w:rPr>
          <w:rFonts w:hint="eastAsia" w:ascii="黑体" w:hAnsi="黑体" w:eastAsia="黑体" w:cs="黑体"/>
          <w:sz w:val="36"/>
          <w:szCs w:val="36"/>
        </w:rPr>
      </w:pPr>
      <w:r>
        <w:rPr>
          <w:rFonts w:hint="eastAsia" w:ascii="黑体" w:hAnsi="黑体" w:eastAsia="黑体" w:cs="黑体"/>
          <w:sz w:val="36"/>
          <w:szCs w:val="36"/>
        </w:rPr>
        <w:t>采购内容及要求</w:t>
      </w:r>
    </w:p>
    <w:p w14:paraId="3AB66066">
      <w:pPr>
        <w:jc w:val="center"/>
        <w:rPr>
          <w:rFonts w:hint="eastAsia" w:ascii="黑体" w:hAnsi="黑体" w:eastAsia="黑体" w:cs="黑体"/>
          <w:color w:val="FF0000"/>
          <w:sz w:val="36"/>
          <w:szCs w:val="36"/>
        </w:rPr>
      </w:pPr>
    </w:p>
    <w:p w14:paraId="672B5ABF">
      <w:pPr>
        <w:spacing w:line="360" w:lineRule="exact"/>
        <w:rPr>
          <w:rFonts w:hint="eastAsia" w:ascii="宋体" w:hAnsi="宋体" w:cs="黑体"/>
          <w:color w:val="000000"/>
          <w:szCs w:val="21"/>
        </w:rPr>
      </w:pPr>
      <w:r>
        <w:rPr>
          <w:rFonts w:hint="eastAsia" w:ascii="宋体" w:hAnsi="宋体" w:cs="黑体"/>
          <w:color w:val="000000"/>
          <w:szCs w:val="21"/>
        </w:rPr>
        <w:t>一、每册参数如下：</w:t>
      </w:r>
    </w:p>
    <w:p w14:paraId="687D9A79">
      <w:pPr>
        <w:spacing w:line="360" w:lineRule="auto"/>
        <w:rPr>
          <w:rFonts w:hint="eastAsia" w:ascii="宋体" w:hAnsi="宋体"/>
          <w:szCs w:val="21"/>
        </w:rPr>
      </w:pPr>
      <w:r>
        <w:rPr>
          <w:rFonts w:hint="eastAsia" w:ascii="宋体" w:hAnsi="宋体"/>
          <w:szCs w:val="21"/>
        </w:rPr>
        <w:t>1.成品尺寸为240×170mm</w:t>
      </w:r>
      <w:r>
        <w:rPr>
          <w:rFonts w:hint="eastAsia" w:ascii="宋体" w:hAnsi="宋体"/>
          <w:szCs w:val="21"/>
          <w:lang w:eastAsia="zh-CN"/>
        </w:rPr>
        <w:t>，</w:t>
      </w:r>
      <w:r>
        <w:rPr>
          <w:rFonts w:hint="eastAsia" w:ascii="宋体" w:hAnsi="宋体"/>
          <w:szCs w:val="21"/>
        </w:rPr>
        <w:t>16开。</w:t>
      </w:r>
    </w:p>
    <w:p w14:paraId="2F926DE0">
      <w:pPr>
        <w:spacing w:line="360" w:lineRule="auto"/>
        <w:rPr>
          <w:rFonts w:hint="eastAsia" w:ascii="宋体" w:hAnsi="宋体"/>
          <w:szCs w:val="21"/>
        </w:rPr>
      </w:pPr>
      <w:r>
        <w:rPr>
          <w:rFonts w:hint="eastAsia" w:ascii="宋体" w:hAnsi="宋体"/>
          <w:szCs w:val="21"/>
        </w:rPr>
        <w:t>2.封面：用250克特种纸（过油+局部UV+勒口），彩色印刷。</w:t>
      </w:r>
    </w:p>
    <w:p w14:paraId="53F6A7F2">
      <w:pPr>
        <w:spacing w:line="360" w:lineRule="auto"/>
        <w:rPr>
          <w:rFonts w:hint="eastAsia" w:ascii="宋体" w:hAnsi="宋体"/>
          <w:szCs w:val="21"/>
        </w:rPr>
      </w:pPr>
      <w:r>
        <w:rPr>
          <w:rFonts w:hint="eastAsia" w:ascii="宋体" w:hAnsi="宋体"/>
          <w:szCs w:val="21"/>
        </w:rPr>
        <w:t>3.内文：</w:t>
      </w:r>
      <w:r>
        <w:rPr>
          <w:rFonts w:hint="eastAsia" w:ascii="宋体" w:hAnsi="宋体"/>
          <w:szCs w:val="21"/>
          <w:lang w:val="en-US" w:eastAsia="zh-CN"/>
        </w:rPr>
        <w:t>已有初稿。</w:t>
      </w:r>
      <w:r>
        <w:rPr>
          <w:rFonts w:hint="eastAsia" w:ascii="宋体" w:hAnsi="宋体"/>
          <w:szCs w:val="21"/>
        </w:rPr>
        <w:t>约150P，约5万字，图片约50幅，用100克纯质纸黑白印刷。</w:t>
      </w:r>
    </w:p>
    <w:p w14:paraId="068CD4D5">
      <w:pPr>
        <w:spacing w:line="360" w:lineRule="auto"/>
        <w:rPr>
          <w:rFonts w:hint="eastAsia" w:ascii="宋体" w:hAnsi="宋体"/>
          <w:szCs w:val="21"/>
        </w:rPr>
      </w:pPr>
      <w:r>
        <w:rPr>
          <w:rFonts w:hint="eastAsia" w:ascii="宋体" w:hAnsi="宋体"/>
          <w:szCs w:val="21"/>
        </w:rPr>
        <w:t>4.装订方式：锁线胶装。</w:t>
      </w:r>
    </w:p>
    <w:p w14:paraId="1206C208">
      <w:pPr>
        <w:spacing w:line="360" w:lineRule="auto"/>
        <w:rPr>
          <w:rFonts w:hint="eastAsia" w:ascii="宋体" w:hAnsi="宋体"/>
          <w:szCs w:val="21"/>
        </w:rPr>
      </w:pPr>
      <w:r>
        <w:rPr>
          <w:rFonts w:hint="eastAsia" w:ascii="宋体" w:hAnsi="宋体"/>
          <w:szCs w:val="21"/>
        </w:rPr>
        <w:t>5.印数</w:t>
      </w:r>
      <w:r>
        <w:rPr>
          <w:rFonts w:hint="eastAsia" w:ascii="宋体" w:hAnsi="宋体"/>
          <w:szCs w:val="21"/>
          <w:lang w:val="en-US" w:eastAsia="zh-CN"/>
        </w:rPr>
        <w:t>500册</w:t>
      </w:r>
      <w:r>
        <w:rPr>
          <w:rFonts w:hint="eastAsia" w:ascii="宋体" w:hAnsi="宋体"/>
          <w:szCs w:val="21"/>
        </w:rPr>
        <w:t>（</w:t>
      </w:r>
      <w:r>
        <w:rPr>
          <w:rFonts w:hint="eastAsia" w:ascii="宋体" w:hAnsi="宋体"/>
          <w:szCs w:val="21"/>
          <w:lang w:val="en-US" w:eastAsia="zh-CN"/>
        </w:rPr>
        <w:t>不含出版社样书</w:t>
      </w:r>
      <w:r>
        <w:rPr>
          <w:rFonts w:hint="eastAsia" w:ascii="宋体" w:hAnsi="宋体"/>
          <w:szCs w:val="21"/>
        </w:rPr>
        <w:t>）。</w:t>
      </w:r>
    </w:p>
    <w:p w14:paraId="4A902D4A">
      <w:pPr>
        <w:spacing w:line="360" w:lineRule="auto"/>
        <w:rPr>
          <w:rFonts w:hint="eastAsia" w:ascii="宋体" w:hAnsi="宋体"/>
          <w:szCs w:val="21"/>
        </w:rPr>
      </w:pPr>
      <w:r>
        <w:rPr>
          <w:rFonts w:hint="eastAsia" w:ascii="宋体" w:hAnsi="宋体"/>
          <w:szCs w:val="21"/>
        </w:rPr>
        <w:t>6.包装：牛皮纸简装，打“井”字带。</w:t>
      </w:r>
      <w:bookmarkStart w:id="1" w:name="_GoBack"/>
      <w:bookmarkEnd w:id="1"/>
    </w:p>
    <w:p w14:paraId="0D1A2E62">
      <w:pPr>
        <w:spacing w:line="360" w:lineRule="auto"/>
        <w:rPr>
          <w:rFonts w:hint="eastAsia" w:ascii="宋体" w:hAnsi="宋体"/>
          <w:szCs w:val="21"/>
        </w:rPr>
      </w:pPr>
      <w:r>
        <w:rPr>
          <w:rFonts w:hint="eastAsia" w:ascii="宋体" w:hAnsi="宋体"/>
          <w:szCs w:val="21"/>
        </w:rPr>
        <w:t>7.运送：一次性送至南宁市</w:t>
      </w:r>
      <w:r>
        <w:rPr>
          <w:rFonts w:hint="eastAsia" w:ascii="宋体" w:hAnsi="宋体"/>
          <w:szCs w:val="21"/>
          <w:lang w:val="en-US" w:eastAsia="zh-CN"/>
        </w:rPr>
        <w:t>区</w:t>
      </w:r>
      <w:r>
        <w:rPr>
          <w:rFonts w:hint="eastAsia" w:ascii="宋体" w:hAnsi="宋体"/>
          <w:szCs w:val="21"/>
        </w:rPr>
        <w:t>内指定地点。</w:t>
      </w:r>
    </w:p>
    <w:p w14:paraId="57367A64">
      <w:pPr>
        <w:spacing w:line="360" w:lineRule="auto"/>
        <w:rPr>
          <w:rFonts w:hint="eastAsia" w:ascii="宋体" w:hAnsi="宋体"/>
          <w:szCs w:val="21"/>
        </w:rPr>
      </w:pPr>
      <w:r>
        <w:rPr>
          <w:rFonts w:hint="eastAsia" w:ascii="宋体" w:hAnsi="宋体"/>
          <w:szCs w:val="21"/>
        </w:rPr>
        <w:t>8.质量标准：符合国家规定的标准、政策和现行技术规范、规程要求。</w:t>
      </w:r>
    </w:p>
    <w:p w14:paraId="3BF8A544">
      <w:pPr>
        <w:spacing w:line="360" w:lineRule="auto"/>
        <w:rPr>
          <w:rFonts w:hint="eastAsia" w:ascii="宋体" w:hAnsi="宋体"/>
          <w:szCs w:val="21"/>
        </w:rPr>
      </w:pPr>
      <w:r>
        <w:rPr>
          <w:rFonts w:hint="eastAsia" w:ascii="宋体" w:hAnsi="宋体"/>
          <w:szCs w:val="21"/>
        </w:rPr>
        <w:t>9.全部成果应提供纸质书籍，成果的知识产权归采购单位所有。</w:t>
      </w:r>
    </w:p>
    <w:p w14:paraId="7651BF9D">
      <w:pPr>
        <w:spacing w:line="360" w:lineRule="auto"/>
        <w:rPr>
          <w:rFonts w:hint="default" w:ascii="宋体" w:hAnsi="宋体"/>
          <w:szCs w:val="21"/>
          <w:lang w:val="en-US" w:eastAsia="zh-CN"/>
        </w:rPr>
      </w:pPr>
      <w:r>
        <w:rPr>
          <w:rFonts w:hint="eastAsia" w:ascii="宋体" w:hAnsi="宋体"/>
          <w:szCs w:val="21"/>
        </w:rPr>
        <w:t>10.</w:t>
      </w:r>
      <w:r>
        <w:rPr>
          <w:rFonts w:hint="eastAsia" w:ascii="宋体" w:hAnsi="宋体"/>
          <w:szCs w:val="21"/>
          <w:lang w:val="en-US" w:eastAsia="zh-CN"/>
        </w:rPr>
        <w:t>图书印制后，须拍摄提供至少3张书籍成品的配套宣传照片（电子版）。</w:t>
      </w:r>
    </w:p>
    <w:p w14:paraId="4E9458E4">
      <w:pPr>
        <w:spacing w:line="360" w:lineRule="auto"/>
        <w:rPr>
          <w:rFonts w:hint="eastAsia" w:ascii="宋体" w:hAnsi="宋体"/>
          <w:szCs w:val="21"/>
        </w:rPr>
      </w:pPr>
      <w:r>
        <w:rPr>
          <w:rFonts w:hint="eastAsia" w:ascii="宋体" w:hAnsi="宋体"/>
          <w:szCs w:val="21"/>
          <w:lang w:val="en-US" w:eastAsia="zh-CN"/>
        </w:rPr>
        <w:t>11.</w:t>
      </w:r>
      <w:r>
        <w:rPr>
          <w:rFonts w:hint="eastAsia" w:ascii="宋体" w:hAnsi="宋体"/>
          <w:szCs w:val="21"/>
        </w:rPr>
        <w:t>图书出版后，须将最终付印内容刻录光盘给采购单位存档。</w:t>
      </w:r>
    </w:p>
    <w:p w14:paraId="245FABC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000000"/>
          <w:kern w:val="2"/>
          <w:sz w:val="21"/>
          <w:szCs w:val="21"/>
          <w:lang w:val="en-US" w:eastAsia="zh-CN" w:bidi="ar"/>
          <w:woUserID w:val="1"/>
        </w:rPr>
      </w:pPr>
      <w:r>
        <w:rPr>
          <w:rFonts w:hint="eastAsia" w:ascii="宋体" w:hAnsi="宋体" w:eastAsia="宋体" w:cs="宋体"/>
          <w:b/>
          <w:bCs w:val="0"/>
          <w:color w:val="000000"/>
          <w:kern w:val="2"/>
          <w:sz w:val="21"/>
          <w:szCs w:val="21"/>
          <w:lang w:val="en-US" w:eastAsia="zh-CN" w:bidi="ar"/>
          <w:woUserID w:val="1"/>
        </w:rPr>
        <w:t>二、</w:t>
      </w:r>
      <w:r>
        <w:rPr>
          <w:rFonts w:hint="eastAsia" w:ascii="宋体" w:hAnsi="宋体" w:cs="宋体"/>
          <w:kern w:val="0"/>
          <w:szCs w:val="21"/>
          <w:lang w:bidi="ar"/>
        </w:rPr>
        <w:t>供应商</w:t>
      </w:r>
      <w:r>
        <w:rPr>
          <w:rFonts w:hint="eastAsia" w:ascii="宋体" w:hAnsi="宋体" w:cs="宋体"/>
          <w:kern w:val="0"/>
          <w:szCs w:val="21"/>
          <w:lang w:val="en-US" w:eastAsia="zh-CN" w:bidi="ar"/>
        </w:rPr>
        <w:t>须为省级及以上出版社。</w:t>
      </w:r>
    </w:p>
    <w:p w14:paraId="543128B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黑体"/>
          <w:color w:val="000000"/>
          <w:kern w:val="2"/>
          <w:sz w:val="21"/>
          <w:szCs w:val="21"/>
          <w:woUserID w:val="1"/>
        </w:rPr>
      </w:pPr>
      <w:r>
        <w:rPr>
          <w:rFonts w:hint="eastAsia" w:ascii="宋体" w:hAnsi="宋体" w:cs="宋体"/>
          <w:color w:val="000000"/>
          <w:kern w:val="2"/>
          <w:sz w:val="21"/>
          <w:szCs w:val="21"/>
          <w:lang w:val="en-US" w:eastAsia="zh-CN" w:bidi="ar"/>
          <w:woUserID w:val="1"/>
        </w:rPr>
        <w:t>三、</w:t>
      </w:r>
      <w:r>
        <w:rPr>
          <w:rFonts w:hint="eastAsia" w:ascii="宋体" w:hAnsi="宋体" w:eastAsia="宋体" w:cs="宋体"/>
          <w:color w:val="000000"/>
          <w:kern w:val="2"/>
          <w:sz w:val="21"/>
          <w:szCs w:val="21"/>
          <w:lang w:val="en-US" w:eastAsia="zh-CN" w:bidi="ar"/>
          <w:woUserID w:val="1"/>
        </w:rPr>
        <w:t>本书要求公开出版，书号必须由成交供应商提供。</w:t>
      </w:r>
    </w:p>
    <w:p w14:paraId="079C854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黑体"/>
          <w:color w:val="000000"/>
          <w:kern w:val="2"/>
          <w:sz w:val="21"/>
          <w:szCs w:val="21"/>
          <w:woUserID w:val="1"/>
        </w:rPr>
      </w:pPr>
      <w:r>
        <w:rPr>
          <w:rFonts w:hint="eastAsia" w:ascii="宋体" w:hAnsi="宋体" w:cs="宋体"/>
          <w:color w:val="000000"/>
          <w:kern w:val="2"/>
          <w:sz w:val="21"/>
          <w:szCs w:val="21"/>
          <w:lang w:val="en-US" w:eastAsia="zh-CN" w:bidi="ar"/>
          <w:woUserID w:val="1"/>
        </w:rPr>
        <w:t>四</w:t>
      </w:r>
      <w:r>
        <w:rPr>
          <w:rFonts w:hint="eastAsia" w:ascii="宋体" w:hAnsi="宋体" w:eastAsia="宋体" w:cs="宋体"/>
          <w:color w:val="000000"/>
          <w:kern w:val="2"/>
          <w:sz w:val="21"/>
          <w:szCs w:val="21"/>
          <w:lang w:val="en-US" w:eastAsia="zh-CN" w:bidi="ar"/>
          <w:woUserID w:val="1"/>
        </w:rPr>
        <w:t>、成交供应商审稿后交付小样给采购单位审读并签字方可印刷。</w:t>
      </w:r>
    </w:p>
    <w:p w14:paraId="1F00DE9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黑体"/>
          <w:color w:val="000000"/>
          <w:kern w:val="2"/>
          <w:sz w:val="21"/>
          <w:szCs w:val="21"/>
          <w:woUserID w:val="1"/>
        </w:rPr>
      </w:pPr>
      <w:r>
        <w:rPr>
          <w:rFonts w:hint="eastAsia" w:ascii="宋体" w:hAnsi="宋体" w:cs="宋体"/>
          <w:color w:val="000000"/>
          <w:kern w:val="2"/>
          <w:sz w:val="21"/>
          <w:szCs w:val="21"/>
          <w:lang w:val="en-US" w:eastAsia="zh-CN" w:bidi="ar"/>
          <w:woUserID w:val="1"/>
        </w:rPr>
        <w:t>五</w:t>
      </w:r>
      <w:r>
        <w:rPr>
          <w:rFonts w:hint="eastAsia" w:ascii="宋体" w:hAnsi="宋体" w:eastAsia="宋体" w:cs="宋体"/>
          <w:color w:val="000000"/>
          <w:kern w:val="2"/>
          <w:sz w:val="21"/>
          <w:szCs w:val="21"/>
          <w:lang w:val="en-US" w:eastAsia="zh-CN" w:bidi="ar"/>
          <w:woUserID w:val="1"/>
        </w:rPr>
        <w:t>、服务要求：</w:t>
      </w:r>
    </w:p>
    <w:p w14:paraId="0C72C78C">
      <w:pPr>
        <w:spacing w:line="360" w:lineRule="auto"/>
        <w:ind w:firstLine="420" w:firstLineChars="200"/>
        <w:rPr>
          <w:rFonts w:hint="eastAsia" w:ascii="宋体" w:hAnsi="宋体" w:cs="宋体"/>
          <w:color w:val="000000"/>
        </w:rPr>
      </w:pPr>
      <w:r>
        <w:rPr>
          <w:rFonts w:hint="eastAsia" w:ascii="宋体" w:hAnsi="宋体" w:cs="黑体"/>
          <w:color w:val="000000"/>
          <w:szCs w:val="21"/>
        </w:rPr>
        <w:t>1.供应商负责按采购单位要求进行版面设计，并在采购单位提出的时间内将样稿提供给采购单位审定。</w:t>
      </w:r>
      <w:r>
        <w:rPr>
          <w:rFonts w:hint="eastAsia" w:ascii="宋体" w:hAnsi="宋体" w:cs="宋体"/>
          <w:color w:val="000000"/>
        </w:rPr>
        <w:t>版式版样充分符合出版要求，采用的纸张质量、</w:t>
      </w:r>
      <w:r>
        <w:rPr>
          <w:rFonts w:hint="eastAsia" w:ascii="宋体" w:hAnsi="宋体" w:cs="宋体"/>
          <w:color w:val="000000"/>
          <w:szCs w:val="21"/>
        </w:rPr>
        <w:t>美术</w:t>
      </w:r>
      <w:r>
        <w:rPr>
          <w:rFonts w:hint="eastAsia" w:ascii="宋体" w:hAnsi="宋体" w:cs="宋体"/>
          <w:color w:val="000000"/>
        </w:rPr>
        <w:t>、版面设计相对优秀，各字体字号和排版参数选择正确，全书页码折正，图案、字体及线条细腻且清晰程度高，色彩明丽，质感好，美术设计、版面设计及印刷质量充分满足采购要求。</w:t>
      </w:r>
    </w:p>
    <w:p w14:paraId="3DC02B2A">
      <w:pPr>
        <w:spacing w:line="360" w:lineRule="auto"/>
        <w:ind w:firstLine="420" w:firstLineChars="200"/>
        <w:rPr>
          <w:rFonts w:hint="eastAsia" w:ascii="宋体" w:hAnsi="宋体" w:cs="宋体"/>
          <w:color w:val="000000"/>
        </w:rPr>
      </w:pPr>
      <w:r>
        <w:rPr>
          <w:rFonts w:hint="eastAsia" w:ascii="宋体" w:hAnsi="宋体" w:cs="宋体"/>
          <w:color w:val="000000"/>
        </w:rPr>
        <w:t>2.图片绘制要求。供应商须根据稿件内容提供图片绘制服务，所绘制</w:t>
      </w:r>
      <w:r>
        <w:rPr>
          <w:rFonts w:hint="eastAsia" w:ascii="宋体" w:hAnsi="宋体" w:cs="宋体"/>
          <w:color w:val="000000"/>
          <w:szCs w:val="22"/>
        </w:rPr>
        <w:t>作品内容不得剽窃、侵犯他人版权，图片须交由采购单位审核通过后方可使用。</w:t>
      </w:r>
    </w:p>
    <w:p w14:paraId="25704516">
      <w:pPr>
        <w:spacing w:line="360" w:lineRule="auto"/>
        <w:ind w:firstLine="420" w:firstLineChars="200"/>
        <w:rPr>
          <w:rFonts w:hint="eastAsia" w:ascii="宋体" w:hAnsi="宋体" w:cs="宋体"/>
          <w:color w:val="000000"/>
        </w:rPr>
      </w:pPr>
      <w:r>
        <w:rPr>
          <w:rFonts w:hint="eastAsia" w:ascii="宋体" w:hAnsi="宋体" w:cs="黑体"/>
          <w:color w:val="000000"/>
          <w:szCs w:val="21"/>
        </w:rPr>
        <w:t>3.</w:t>
      </w:r>
      <w:r>
        <w:rPr>
          <w:rFonts w:hint="eastAsia" w:ascii="宋体" w:hAnsi="宋体" w:cs="宋体"/>
          <w:color w:val="000000"/>
        </w:rPr>
        <w:t>编辑、审稿要求。审稿工作由具有编辑中级职称及以上的编辑承担，需具备扎实的医学专业知识，包括解剖学、生理学、病理学、药理学、临床医学等，具备严谨的思维能力，能够对医学文献进行筛选、整理和修改，保证文本的准确性和流畅性。熟悉医学专著写作规范，能够为作者提供合适的建议和反馈，避免歧义并提高可读性。对稿件的社会价值和文化学术价值进行审查，对稿件的内容，包括思想政治倾向、学术质量、社会效果、是否符合党和国家的政策规定等方面作出评价，把好政治关、知识关、文字关等，提出采用与否的具体意见，做出总体评价。经过审稿的稿件，应杜绝内容出现政治性、思想性、科学性及泄密等方面问题的发生。审稿后将稿件退给采购单位修改，再进入编辑环节。</w:t>
      </w:r>
    </w:p>
    <w:p w14:paraId="652902DE">
      <w:pPr>
        <w:spacing w:line="360" w:lineRule="auto"/>
        <w:ind w:firstLine="420" w:firstLineChars="200"/>
        <w:rPr>
          <w:rFonts w:hint="eastAsia" w:ascii="宋体" w:hAnsi="宋体"/>
          <w:color w:val="000000"/>
          <w:szCs w:val="21"/>
        </w:rPr>
      </w:pPr>
      <w:r>
        <w:rPr>
          <w:rFonts w:hint="eastAsia" w:ascii="宋体" w:hAnsi="宋体"/>
          <w:color w:val="000000"/>
          <w:szCs w:val="21"/>
        </w:rPr>
        <w:t>4.审读要求。本项目书稿付印前需组织有关专家进行审读。审读人员必须对整书的构件如封面、封底、扉页、版权页、前言、目录、内文、后记、凡例等进行审读。专家审读则侧重于对书稿内容的把握。审读完毕后，要将审读意见形成报告，并向项目负责人提交图书印前审读报告，编校质量检查合格后方可印刷。</w:t>
      </w:r>
    </w:p>
    <w:p w14:paraId="15AAAC3D">
      <w:pPr>
        <w:spacing w:line="360" w:lineRule="auto"/>
        <w:ind w:firstLine="420" w:firstLineChars="200"/>
        <w:rPr>
          <w:rFonts w:hint="eastAsia" w:ascii="宋体" w:hAnsi="宋体"/>
          <w:color w:val="000000"/>
          <w:szCs w:val="21"/>
        </w:rPr>
      </w:pPr>
      <w:r>
        <w:rPr>
          <w:rFonts w:hint="eastAsia" w:ascii="宋体" w:hAnsi="宋体"/>
          <w:color w:val="000000"/>
          <w:szCs w:val="21"/>
        </w:rPr>
        <w:t>5.编校质量。</w:t>
      </w:r>
      <w:r>
        <w:rPr>
          <w:rFonts w:hint="eastAsia" w:ascii="宋体" w:hAnsi="宋体" w:cs="宋体"/>
          <w:color w:val="000000"/>
          <w:szCs w:val="21"/>
        </w:rPr>
        <w:t>编校质量需达到国家新闻出版总署制定的图书编校质量标准</w:t>
      </w:r>
      <w:r>
        <w:rPr>
          <w:rFonts w:hint="eastAsia" w:ascii="宋体" w:hAnsi="宋体" w:cs="宋体"/>
          <w:color w:val="000000"/>
        </w:rPr>
        <w:t>；配备的编校人员完善，能充分满足采购项目的需求，资质优于</w:t>
      </w:r>
      <w:r>
        <w:rPr>
          <w:rFonts w:hint="eastAsia" w:ascii="宋体" w:hAnsi="宋体" w:cs="宋体"/>
          <w:color w:val="000000"/>
          <w:szCs w:val="21"/>
        </w:rPr>
        <w:t>国家新闻出版总署的相关规定，专业对口，有丰富的文史图书编校经验</w:t>
      </w:r>
      <w:r>
        <w:rPr>
          <w:rFonts w:hint="eastAsia" w:ascii="宋体" w:hAnsi="宋体" w:cs="宋体"/>
          <w:color w:val="000000"/>
        </w:rPr>
        <w:t>，编校差错率低于0．25／10000；供应商的图书编校质量保障体系构建科学、完备，且执行严格。</w:t>
      </w:r>
    </w:p>
    <w:p w14:paraId="52247E00">
      <w:pPr>
        <w:spacing w:line="360" w:lineRule="auto"/>
        <w:ind w:firstLine="420" w:firstLineChars="200"/>
        <w:rPr>
          <w:rFonts w:hint="eastAsia" w:ascii="宋体" w:hAnsi="宋体"/>
          <w:color w:val="000000"/>
          <w:szCs w:val="21"/>
        </w:rPr>
      </w:pPr>
      <w:r>
        <w:rPr>
          <w:rFonts w:hint="eastAsia" w:ascii="宋体" w:hAnsi="宋体"/>
          <w:color w:val="000000"/>
          <w:szCs w:val="21"/>
        </w:rPr>
        <w:t>6.</w:t>
      </w:r>
      <w:r>
        <w:rPr>
          <w:rFonts w:hint="eastAsia"/>
          <w:color w:val="000000"/>
        </w:rPr>
        <w:t>印制要求。</w:t>
      </w:r>
      <w:r>
        <w:rPr>
          <w:rFonts w:hint="eastAsia" w:ascii="宋体" w:hAnsi="宋体"/>
          <w:color w:val="000000"/>
          <w:szCs w:val="21"/>
        </w:rPr>
        <w:t>供应商必须保证对图书的排版、校对、生产、成品入库、物流配送等各个环节进行全程跟踪、监督，确保每个环节顺利进行，保证各项印制工作按时、按质、按量、安全地完成。在印制质量控制方面，严格执行中华人民共和国国标GB9851、GB/T18359印刷行业CYZ－91及广西壮族自治区印刷质量的标准，并确保提供给采购单位的图书优于此标准方可出厂。</w:t>
      </w:r>
    </w:p>
    <w:p w14:paraId="7484F0CA">
      <w:pPr>
        <w:spacing w:line="360" w:lineRule="auto"/>
        <w:ind w:firstLine="420" w:firstLineChars="200"/>
        <w:rPr>
          <w:rFonts w:hint="eastAsia" w:ascii="宋体" w:hAnsi="宋体" w:cs="黑体"/>
          <w:color w:val="000000"/>
          <w:szCs w:val="21"/>
        </w:rPr>
      </w:pPr>
      <w:r>
        <w:rPr>
          <w:rFonts w:hint="eastAsia" w:ascii="宋体" w:hAnsi="宋体" w:cs="黑体"/>
          <w:color w:val="000000"/>
          <w:szCs w:val="21"/>
        </w:rPr>
        <w:t>7.供应商必须承诺按采购单位的要求随时修改印刷内容和版面等，</w:t>
      </w:r>
      <w:r>
        <w:rPr>
          <w:rFonts w:hint="eastAsia" w:ascii="宋体" w:hAnsi="宋体"/>
          <w:color w:val="000000"/>
          <w:szCs w:val="21"/>
        </w:rPr>
        <w:t>保证在采购单位要求的时间内完成本项目图书的版面设计、排版工作，在采购单位</w:t>
      </w:r>
      <w:r>
        <w:rPr>
          <w:rFonts w:hint="eastAsia" w:ascii="宋体" w:hAnsi="宋体"/>
          <w:color w:val="000000"/>
          <w:spacing w:val="-2"/>
          <w:szCs w:val="21"/>
        </w:rPr>
        <w:t>规定</w:t>
      </w:r>
      <w:r>
        <w:rPr>
          <w:rFonts w:ascii="宋体" w:hAnsi="宋体"/>
          <w:color w:val="000000"/>
          <w:spacing w:val="-2"/>
          <w:szCs w:val="21"/>
        </w:rPr>
        <w:t>的时间内将样稿提供给</w:t>
      </w:r>
      <w:r>
        <w:rPr>
          <w:rFonts w:hint="eastAsia" w:ascii="宋体" w:hAnsi="宋体"/>
          <w:color w:val="000000"/>
          <w:spacing w:val="-2"/>
          <w:szCs w:val="21"/>
        </w:rPr>
        <w:t>采购单位</w:t>
      </w:r>
      <w:r>
        <w:rPr>
          <w:rFonts w:ascii="宋体" w:hAnsi="宋体"/>
          <w:color w:val="000000"/>
          <w:spacing w:val="-2"/>
          <w:szCs w:val="21"/>
        </w:rPr>
        <w:t>审</w:t>
      </w:r>
      <w:r>
        <w:rPr>
          <w:rFonts w:hint="eastAsia" w:ascii="宋体" w:hAnsi="宋体"/>
          <w:color w:val="000000"/>
          <w:spacing w:val="-2"/>
          <w:szCs w:val="21"/>
        </w:rPr>
        <w:t>核</w:t>
      </w:r>
      <w:r>
        <w:rPr>
          <w:rFonts w:hint="eastAsia" w:ascii="宋体" w:hAnsi="宋体"/>
          <w:color w:val="000000"/>
          <w:szCs w:val="21"/>
        </w:rPr>
        <w:t>。</w:t>
      </w:r>
      <w:r>
        <w:rPr>
          <w:rFonts w:hint="eastAsia" w:ascii="宋体" w:hAnsi="宋体"/>
          <w:color w:val="000000"/>
          <w:spacing w:val="-2"/>
          <w:szCs w:val="21"/>
        </w:rPr>
        <w:t>样稿如需修改，接到电话通知后，争取在最短的时间内完成样稿的修改，由采购单位再次审核，直到满意为止。</w:t>
      </w:r>
      <w:r>
        <w:rPr>
          <w:rFonts w:hint="eastAsia" w:ascii="宋体" w:hAnsi="宋体" w:cs="黑体"/>
          <w:color w:val="000000"/>
          <w:szCs w:val="21"/>
        </w:rPr>
        <w:t>如遇采购单位临时加印或加急印制的要求应无条件满足，加印或加急印刷需增加的费用由采购单位负责。</w:t>
      </w:r>
    </w:p>
    <w:p w14:paraId="2505F03E">
      <w:pPr>
        <w:spacing w:line="360" w:lineRule="auto"/>
        <w:ind w:firstLine="420" w:firstLineChars="200"/>
        <w:rPr>
          <w:rFonts w:hint="eastAsia" w:ascii="宋体" w:hAnsi="宋体" w:cs="黑体"/>
          <w:color w:val="000000"/>
          <w:szCs w:val="21"/>
        </w:rPr>
      </w:pPr>
      <w:r>
        <w:rPr>
          <w:rFonts w:hint="eastAsia" w:ascii="宋体" w:hAnsi="宋体" w:cs="黑体"/>
          <w:color w:val="000000"/>
          <w:szCs w:val="21"/>
        </w:rPr>
        <w:t>8.包装及装运要求.供应商必须按采购单位要求的数量将印制成品装箱，并在每个包装箱上贴收件人标签（按采购单位提供的地址和联系人制作标签），负责将包装好并贴好标签的印制成品交付到南宁市内采购单位指定地点并由接收人签收。以上费用均由成交供应商承担。</w:t>
      </w:r>
    </w:p>
    <w:p w14:paraId="2F403E0C">
      <w:pPr>
        <w:spacing w:line="360" w:lineRule="auto"/>
        <w:ind w:firstLine="420" w:firstLineChars="200"/>
        <w:rPr>
          <w:rFonts w:ascii="宋体" w:hAnsi="宋体"/>
          <w:b/>
        </w:rPr>
      </w:pPr>
      <w:r>
        <w:rPr>
          <w:rFonts w:hint="eastAsia" w:ascii="宋体" w:hAnsi="宋体" w:cs="宋体"/>
          <w:color w:val="000000"/>
          <w:kern w:val="0"/>
          <w:szCs w:val="21"/>
          <w:lang w:bidi="ar"/>
        </w:rPr>
        <w:t>9.成交供应商提供审稿、编辑、排版、校对、审读、封面设计、版式设计、</w:t>
      </w:r>
      <w:r>
        <w:rPr>
          <w:rFonts w:hint="eastAsia"/>
        </w:rPr>
        <w:t>图片绘制、</w:t>
      </w:r>
      <w:r>
        <w:rPr>
          <w:rFonts w:hint="eastAsia" w:ascii="宋体" w:hAnsi="宋体" w:cs="宋体"/>
          <w:color w:val="000000"/>
          <w:kern w:val="0"/>
          <w:szCs w:val="21"/>
          <w:lang w:bidi="ar"/>
        </w:rPr>
        <w:t>印制等服务，设计要新颖，制版要精确，编校、印刷等要达到国家相关标准要求。涉及审稿、编辑、排版、校对、审读、封面设计方面的法律责任及费用由成交供应商负责</w:t>
      </w:r>
      <w:r>
        <w:rPr>
          <w:rFonts w:hint="eastAsia" w:ascii="宋体" w:hAnsi="宋体" w:cs="黑体"/>
          <w:color w:val="000000"/>
          <w:szCs w:val="21"/>
        </w:rPr>
        <w:t>。</w:t>
      </w:r>
    </w:p>
    <w:p w14:paraId="6A924F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D55C9"/>
    <w:rsid w:val="00287986"/>
    <w:rsid w:val="02855628"/>
    <w:rsid w:val="04652926"/>
    <w:rsid w:val="128A7CD9"/>
    <w:rsid w:val="14800C61"/>
    <w:rsid w:val="19590876"/>
    <w:rsid w:val="1A1D1173"/>
    <w:rsid w:val="1CD67690"/>
    <w:rsid w:val="39446403"/>
    <w:rsid w:val="3BDD55C9"/>
    <w:rsid w:val="474677B9"/>
    <w:rsid w:val="56D06A51"/>
    <w:rsid w:val="59C040E4"/>
    <w:rsid w:val="5C4D08B6"/>
    <w:rsid w:val="616B4823"/>
    <w:rsid w:val="64392886"/>
    <w:rsid w:val="6CF4B7D2"/>
    <w:rsid w:val="7BD55259"/>
    <w:rsid w:val="7FD036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380" w:lineRule="atLeast"/>
    </w:pPr>
    <w:rPr>
      <w:sz w:val="24"/>
    </w:rPr>
  </w:style>
  <w:style w:type="paragraph" w:styleId="4">
    <w:name w:val="Plain Text"/>
    <w:basedOn w:val="1"/>
    <w:next w:val="2"/>
    <w:qFormat/>
    <w:uiPriority w:val="0"/>
    <w:rPr>
      <w:rFonts w:ascii="宋体" w:hAnsi="Courier New" w:cs="Courier New"/>
      <w:szCs w:val="21"/>
    </w:rPr>
  </w:style>
  <w:style w:type="paragraph" w:styleId="5">
    <w:name w:val="Body Text First Indent"/>
    <w:basedOn w:val="3"/>
    <w:qFormat/>
    <w:uiPriority w:val="0"/>
    <w:pPr>
      <w:spacing w:after="120" w:line="240" w:lineRule="auto"/>
      <w:ind w:firstLine="420" w:firstLineChars="10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3032</Words>
  <Characters>3121</Characters>
  <Lines>1</Lines>
  <Paragraphs>1</Paragraphs>
  <TotalTime>2</TotalTime>
  <ScaleCrop>false</ScaleCrop>
  <LinksUpToDate>false</LinksUpToDate>
  <CharactersWithSpaces>3122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2025-03-12T16:51:00Z</dcterms:created>
  <dc:creator>韦罗薏</dc:creator>
  <cp:lastModifiedBy>WPS_1633656437</cp:lastModifiedBy>
  <dcterms:modified xsi:type="dcterms:W3CDTF">2025-09-09T00:07:36Z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31BA30073A994051A77864E3F9514289_13</vt:lpwstr>
  </property>
  <property fmtid="{D5CDD505-2E9C-101B-9397-08002B2CF9AE}" pid="4" name="KSOTemplateDocerSaveRecord">
    <vt:lpwstr>eyJoZGlkIjoiY2YyNTE0OTRhYjBlMDczYjM1ZjBkMzE3ZmI1ZmJmZWQiLCJ1c2VySWQiOiIxMjgyMDY0MDAxIn0=</vt:lpwstr>
  </property>
</Properties>
</file>