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446E" w14:textId="77777777" w:rsidR="007B4235" w:rsidRDefault="007B4235" w:rsidP="007B4235">
      <w:pPr>
        <w:spacing w:line="360" w:lineRule="auto"/>
        <w:rPr>
          <w:rFonts w:eastAsia="方正小标宋简体"/>
          <w:color w:val="000000"/>
          <w:sz w:val="28"/>
        </w:rPr>
      </w:pPr>
      <w:bookmarkStart w:id="0" w:name="_Toc532635329"/>
      <w:bookmarkStart w:id="1" w:name="_Toc4553193"/>
      <w:bookmarkStart w:id="2" w:name="_Toc532631602"/>
      <w:bookmarkStart w:id="3" w:name="_Toc511236972"/>
      <w:bookmarkStart w:id="4" w:name="_Toc4407008"/>
      <w:bookmarkStart w:id="5" w:name="_Toc4553508"/>
      <w:bookmarkStart w:id="6" w:name="_Toc12173568"/>
      <w:bookmarkStart w:id="7" w:name="_Toc35941838"/>
      <w:bookmarkStart w:id="8" w:name="_Hlk208848373"/>
      <w:r w:rsidRPr="007B4235">
        <w:rPr>
          <w:rFonts w:ascii="方正小标宋简体" w:eastAsia="方正小标宋简体" w:hint="eastAsia"/>
          <w:color w:val="000000"/>
          <w:sz w:val="36"/>
          <w:szCs w:val="36"/>
          <w14:shadow w14:blurRad="50800" w14:dist="38100" w14:dir="2700000" w14:sx="100000" w14:sy="100000" w14:kx="0" w14:ky="0" w14:algn="tl">
            <w14:srgbClr w14:val="000000">
              <w14:alpha w14:val="60000"/>
            </w14:srgbClr>
          </w14:shadow>
        </w:rPr>
        <w:t>一、</w:t>
      </w:r>
      <w:proofErr w:type="gramStart"/>
      <w:r w:rsidRPr="007B4235">
        <w:rPr>
          <w:rFonts w:ascii="方正小标宋简体" w:eastAsia="方正小标宋简体" w:hint="eastAsia"/>
          <w:color w:val="000000"/>
          <w:sz w:val="36"/>
          <w:szCs w:val="36"/>
          <w14:shadow w14:blurRad="50800" w14:dist="38100" w14:dir="2700000" w14:sx="100000" w14:sy="100000" w14:kx="0" w14:ky="0" w14:algn="tl">
            <w14:srgbClr w14:val="000000">
              <w14:alpha w14:val="60000"/>
            </w14:srgbClr>
          </w14:shadow>
        </w:rPr>
        <w:t>询</w:t>
      </w:r>
      <w:proofErr w:type="gramEnd"/>
      <w:r w:rsidRPr="007B4235">
        <w:rPr>
          <w:rFonts w:ascii="方正小标宋简体" w:eastAsia="方正小标宋简体" w:hint="eastAsia"/>
          <w:color w:val="000000"/>
          <w:sz w:val="36"/>
          <w:szCs w:val="36"/>
          <w14:shadow w14:blurRad="50800" w14:dist="38100" w14:dir="2700000" w14:sx="100000" w14:sy="100000" w14:kx="0" w14:ky="0" w14:algn="tl">
            <w14:srgbClr w14:val="000000">
              <w14:alpha w14:val="60000"/>
            </w14:srgbClr>
          </w14:shadow>
        </w:rPr>
        <w:t>比公告</w:t>
      </w:r>
    </w:p>
    <w:bookmarkEnd w:id="0"/>
    <w:bookmarkEnd w:id="1"/>
    <w:bookmarkEnd w:id="2"/>
    <w:bookmarkEnd w:id="3"/>
    <w:bookmarkEnd w:id="4"/>
    <w:bookmarkEnd w:id="5"/>
    <w:bookmarkEnd w:id="6"/>
    <w:bookmarkEnd w:id="7"/>
    <w:p w14:paraId="2B16023C" w14:textId="77777777" w:rsidR="007B4235" w:rsidRDefault="007B4235" w:rsidP="007B4235">
      <w:pPr>
        <w:pStyle w:val="2"/>
        <w:keepNext w:val="0"/>
        <w:keepLines w:val="0"/>
        <w:widowControl/>
        <w:adjustRightInd/>
        <w:spacing w:before="0" w:after="0" w:line="400" w:lineRule="exact"/>
        <w:jc w:val="center"/>
        <w:textAlignment w:val="auto"/>
        <w:rPr>
          <w:rFonts w:ascii="黑体" w:hAnsi="宋体" w:cs="黑体" w:hint="eastAsia"/>
          <w:sz w:val="28"/>
          <w:szCs w:val="28"/>
        </w:rPr>
      </w:pPr>
      <w:r>
        <w:rPr>
          <w:rFonts w:ascii="宋体" w:eastAsia="宋体" w:hAnsi="宋体" w:cs="宋体" w:hint="eastAsia"/>
          <w:sz w:val="36"/>
          <w:szCs w:val="36"/>
        </w:rPr>
        <w:t>九江管理中心机电类固定资产报废处置</w:t>
      </w:r>
      <w:proofErr w:type="gramStart"/>
      <w:r>
        <w:rPr>
          <w:rFonts w:ascii="宋体" w:eastAsia="宋体" w:hAnsi="宋体" w:cs="宋体" w:hint="eastAsia"/>
          <w:sz w:val="36"/>
          <w:szCs w:val="36"/>
        </w:rPr>
        <w:t>询</w:t>
      </w:r>
      <w:proofErr w:type="gramEnd"/>
      <w:r>
        <w:rPr>
          <w:rFonts w:ascii="宋体" w:eastAsia="宋体" w:hAnsi="宋体" w:cs="宋体" w:hint="eastAsia"/>
          <w:sz w:val="36"/>
          <w:szCs w:val="36"/>
        </w:rPr>
        <w:t>比出售项目</w:t>
      </w:r>
    </w:p>
    <w:p w14:paraId="06607C36" w14:textId="77777777" w:rsidR="007B4235" w:rsidRDefault="007B4235" w:rsidP="007B4235">
      <w:pPr>
        <w:pStyle w:val="2"/>
        <w:keepNext w:val="0"/>
        <w:keepLines w:val="0"/>
        <w:widowControl/>
        <w:adjustRightInd/>
        <w:spacing w:before="0" w:after="0" w:line="400" w:lineRule="exact"/>
        <w:textAlignment w:val="auto"/>
      </w:pPr>
      <w:r>
        <w:rPr>
          <w:rStyle w:val="a8"/>
          <w:rFonts w:cs="Arial"/>
          <w:sz w:val="31"/>
          <w:szCs w:val="31"/>
        </w:rPr>
        <w:t>1. </w:t>
      </w:r>
      <w:proofErr w:type="gramStart"/>
      <w:r>
        <w:rPr>
          <w:rStyle w:val="a8"/>
          <w:rFonts w:ascii="黑体" w:hAnsi="宋体" w:cs="黑体" w:hint="eastAsia"/>
          <w:sz w:val="31"/>
          <w:szCs w:val="31"/>
        </w:rPr>
        <w:t>询</w:t>
      </w:r>
      <w:proofErr w:type="gramEnd"/>
      <w:r>
        <w:rPr>
          <w:rStyle w:val="a8"/>
          <w:rFonts w:ascii="黑体" w:hAnsi="宋体" w:cs="黑体" w:hint="eastAsia"/>
          <w:sz w:val="31"/>
          <w:szCs w:val="31"/>
        </w:rPr>
        <w:t>比条件</w:t>
      </w:r>
    </w:p>
    <w:p w14:paraId="3E89D0E0" w14:textId="77777777" w:rsidR="007B4235" w:rsidRDefault="007B4235" w:rsidP="007B4235">
      <w:pPr>
        <w:pStyle w:val="a7"/>
        <w:widowControl/>
        <w:spacing w:beforeAutospacing="0" w:afterAutospacing="0" w:line="400" w:lineRule="exact"/>
        <w:ind w:firstLine="420"/>
        <w:rPr>
          <w:rFonts w:ascii="宋体" w:hAnsi="宋体" w:cs="宋体" w:hint="eastAsia"/>
          <w:sz w:val="21"/>
          <w:szCs w:val="21"/>
        </w:rPr>
      </w:pPr>
      <w:r>
        <w:rPr>
          <w:rFonts w:ascii="宋体" w:hAnsi="宋体" w:cs="宋体" w:hint="eastAsia"/>
          <w:sz w:val="21"/>
          <w:szCs w:val="21"/>
        </w:rPr>
        <w:t>本</w:t>
      </w:r>
      <w:proofErr w:type="gramStart"/>
      <w:r>
        <w:rPr>
          <w:rFonts w:ascii="宋体" w:hAnsi="宋体" w:cs="宋体" w:hint="eastAsia"/>
          <w:sz w:val="21"/>
          <w:szCs w:val="21"/>
        </w:rPr>
        <w:t>询</w:t>
      </w:r>
      <w:proofErr w:type="gramEnd"/>
      <w:r>
        <w:rPr>
          <w:rFonts w:ascii="宋体" w:hAnsi="宋体" w:cs="宋体" w:hint="eastAsia"/>
          <w:sz w:val="21"/>
          <w:szCs w:val="21"/>
        </w:rPr>
        <w:t>比项目</w:t>
      </w:r>
      <w:r>
        <w:rPr>
          <w:rFonts w:hint="eastAsia"/>
          <w:sz w:val="21"/>
          <w:szCs w:val="21"/>
          <w:u w:val="single"/>
        </w:rPr>
        <w:t>九江管理中心机电类固定资产报废处置</w:t>
      </w:r>
      <w:r>
        <w:rPr>
          <w:rFonts w:ascii="宋体" w:hAnsi="宋体" w:cs="宋体" w:hint="eastAsia"/>
          <w:sz w:val="21"/>
          <w:szCs w:val="21"/>
        </w:rPr>
        <w:t>询价人为</w:t>
      </w:r>
      <w:r>
        <w:rPr>
          <w:rFonts w:ascii="宋体" w:hAnsi="宋体" w:cs="宋体" w:hint="eastAsia"/>
          <w:sz w:val="21"/>
          <w:szCs w:val="21"/>
          <w:u w:val="single"/>
        </w:rPr>
        <w:t>江西省交通投资集团有限责任公司九江管理中心</w:t>
      </w:r>
      <w:r>
        <w:rPr>
          <w:rFonts w:ascii="宋体" w:hAnsi="宋体" w:cs="宋体" w:hint="eastAsia"/>
          <w:sz w:val="21"/>
          <w:szCs w:val="21"/>
        </w:rPr>
        <w:t>（以下简称九江管理中心），资产产权归属单位为</w:t>
      </w:r>
      <w:r>
        <w:rPr>
          <w:rFonts w:ascii="宋体" w:hAnsi="宋体" w:cs="宋体" w:hint="eastAsia"/>
          <w:sz w:val="21"/>
          <w:szCs w:val="21"/>
          <w:u w:val="single"/>
        </w:rPr>
        <w:t>江西赣粤高速公路股份有限公司、江西公路开发有限责任公司</w:t>
      </w:r>
      <w:r>
        <w:rPr>
          <w:rFonts w:ascii="宋体" w:hAnsi="宋体" w:cs="宋体" w:hint="eastAsia"/>
          <w:sz w:val="21"/>
          <w:szCs w:val="21"/>
        </w:rPr>
        <w:t>，上级已批复同意项目开展。现对该项目进行公告邀请</w:t>
      </w:r>
      <w:proofErr w:type="gramStart"/>
      <w:r>
        <w:rPr>
          <w:rFonts w:ascii="宋体" w:hAnsi="宋体" w:cs="宋体" w:hint="eastAsia"/>
          <w:sz w:val="21"/>
          <w:szCs w:val="21"/>
        </w:rPr>
        <w:t>询</w:t>
      </w:r>
      <w:proofErr w:type="gramEnd"/>
      <w:r>
        <w:rPr>
          <w:rFonts w:ascii="宋体" w:hAnsi="宋体" w:cs="宋体" w:hint="eastAsia"/>
          <w:sz w:val="21"/>
          <w:szCs w:val="21"/>
        </w:rPr>
        <w:t>比，诚邀符合条件的潜在响应人积极参加。</w:t>
      </w:r>
    </w:p>
    <w:p w14:paraId="481EF020" w14:textId="77777777" w:rsidR="007B4235" w:rsidRDefault="007B4235" w:rsidP="007B4235">
      <w:pPr>
        <w:pStyle w:val="2"/>
        <w:keepNext w:val="0"/>
        <w:keepLines w:val="0"/>
        <w:widowControl/>
        <w:adjustRightInd/>
        <w:spacing w:before="0" w:after="0" w:line="400" w:lineRule="exact"/>
        <w:textAlignment w:val="auto"/>
      </w:pPr>
      <w:r>
        <w:rPr>
          <w:rStyle w:val="a8"/>
          <w:rFonts w:cs="Arial"/>
          <w:sz w:val="31"/>
          <w:szCs w:val="31"/>
        </w:rPr>
        <w:t>2. </w:t>
      </w:r>
      <w:r>
        <w:rPr>
          <w:rStyle w:val="a8"/>
          <w:rFonts w:ascii="黑体" w:hAnsi="宋体" w:cs="黑体" w:hint="eastAsia"/>
          <w:sz w:val="31"/>
          <w:szCs w:val="31"/>
        </w:rPr>
        <w:t>项目概况与</w:t>
      </w:r>
      <w:proofErr w:type="gramStart"/>
      <w:r>
        <w:rPr>
          <w:rStyle w:val="a8"/>
          <w:rFonts w:ascii="黑体" w:hAnsi="宋体" w:cs="黑体" w:hint="eastAsia"/>
          <w:sz w:val="31"/>
          <w:szCs w:val="31"/>
        </w:rPr>
        <w:t>询</w:t>
      </w:r>
      <w:proofErr w:type="gramEnd"/>
      <w:r>
        <w:rPr>
          <w:rStyle w:val="a8"/>
          <w:rFonts w:ascii="黑体" w:hAnsi="宋体" w:cs="黑体" w:hint="eastAsia"/>
          <w:sz w:val="31"/>
          <w:szCs w:val="31"/>
        </w:rPr>
        <w:t>比范围</w:t>
      </w:r>
    </w:p>
    <w:p w14:paraId="65EED1CA"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r>
        <w:rPr>
          <w:sz w:val="21"/>
          <w:szCs w:val="21"/>
        </w:rPr>
        <w:t>2.1 </w:t>
      </w:r>
      <w:r>
        <w:rPr>
          <w:rFonts w:ascii="宋体" w:hAnsi="宋体" w:cs="宋体" w:hint="eastAsia"/>
          <w:sz w:val="21"/>
          <w:szCs w:val="21"/>
        </w:rPr>
        <w:t>项目概况：</w:t>
      </w:r>
    </w:p>
    <w:p w14:paraId="15F32E3E"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bookmarkStart w:id="9" w:name="_Hlk202434385"/>
      <w:r>
        <w:rPr>
          <w:rFonts w:ascii="宋体" w:hAnsi="宋体" w:cs="宋体" w:hint="eastAsia"/>
          <w:sz w:val="21"/>
          <w:szCs w:val="21"/>
        </w:rPr>
        <w:t>拟出售报废机电类固定资产</w:t>
      </w:r>
      <w:bookmarkStart w:id="10" w:name="_Hlk202429785"/>
      <w:r>
        <w:rPr>
          <w:rFonts w:ascii="宋体" w:hAnsi="宋体" w:cs="宋体" w:hint="eastAsia"/>
          <w:sz w:val="21"/>
          <w:szCs w:val="21"/>
        </w:rPr>
        <w:t>资产原值17861040.46元(资产净值2290270.07元)。其中属于江西赣粤高速公路股份有限公司的资产原值9986717.33(资产净值1111336.11元)，属于江西公路开发有限责任公司的资产原值为7874323.13(资产净值1178933.97元)</w:t>
      </w:r>
      <w:bookmarkEnd w:id="10"/>
      <w:r>
        <w:rPr>
          <w:rFonts w:ascii="宋体" w:hAnsi="宋体" w:cs="宋体" w:hint="eastAsia"/>
          <w:sz w:val="21"/>
          <w:szCs w:val="21"/>
        </w:rPr>
        <w:t>，具体明细以“</w:t>
      </w:r>
      <w:bookmarkStart w:id="11" w:name="_Hlk208825790"/>
      <w:r>
        <w:rPr>
          <w:rFonts w:ascii="宋体" w:hAnsi="宋体" w:cs="宋体" w:hint="eastAsia"/>
          <w:sz w:val="21"/>
          <w:szCs w:val="21"/>
        </w:rPr>
        <w:t>九江管理中心报废机电类固定资产清单</w:t>
      </w:r>
      <w:bookmarkEnd w:id="11"/>
      <w:r>
        <w:rPr>
          <w:rFonts w:ascii="宋体" w:hAnsi="宋体" w:cs="宋体" w:hint="eastAsia"/>
          <w:sz w:val="21"/>
          <w:szCs w:val="21"/>
        </w:rPr>
        <w:t>”为准。</w:t>
      </w:r>
    </w:p>
    <w:bookmarkEnd w:id="9"/>
    <w:p w14:paraId="2D41BDAB" w14:textId="77777777" w:rsidR="007B4235" w:rsidRDefault="007B4235" w:rsidP="007B4235">
      <w:pPr>
        <w:pStyle w:val="a7"/>
        <w:widowControl/>
        <w:spacing w:beforeAutospacing="0" w:afterAutospacing="0" w:line="400" w:lineRule="exact"/>
        <w:ind w:firstLine="420"/>
      </w:pPr>
      <w:r>
        <w:rPr>
          <w:rFonts w:ascii="宋体" w:hAnsi="宋体" w:cs="宋体" w:hint="eastAsia"/>
          <w:color w:val="333333"/>
          <w:sz w:val="21"/>
          <w:szCs w:val="21"/>
        </w:rPr>
        <w:t>项目地点：</w:t>
      </w:r>
      <w:bookmarkStart w:id="12" w:name="_Hlk202434399"/>
      <w:r>
        <w:rPr>
          <w:rFonts w:ascii="宋体" w:hAnsi="宋体" w:cs="宋体" w:hint="eastAsia"/>
          <w:color w:val="333333"/>
          <w:sz w:val="21"/>
          <w:szCs w:val="21"/>
        </w:rPr>
        <w:t>九江管理中心所辖单位</w:t>
      </w:r>
      <w:bookmarkEnd w:id="12"/>
      <w:r>
        <w:rPr>
          <w:rFonts w:ascii="宋体" w:hAnsi="宋体" w:cs="宋体" w:hint="eastAsia"/>
          <w:color w:val="333333"/>
          <w:sz w:val="21"/>
          <w:szCs w:val="21"/>
        </w:rPr>
        <w:t>。</w:t>
      </w:r>
    </w:p>
    <w:p w14:paraId="4E1604FD"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r>
        <w:rPr>
          <w:color w:val="333333"/>
          <w:sz w:val="21"/>
          <w:szCs w:val="21"/>
        </w:rPr>
        <w:t>2.2 </w:t>
      </w:r>
      <w:bookmarkStart w:id="13" w:name="_Hlk202434412"/>
      <w:r>
        <w:rPr>
          <w:rFonts w:ascii="宋体" w:hAnsi="宋体" w:cs="宋体" w:hint="eastAsia"/>
          <w:color w:val="333333"/>
          <w:sz w:val="21"/>
          <w:szCs w:val="21"/>
        </w:rPr>
        <w:t>项目范围：</w:t>
      </w:r>
      <w:r>
        <w:rPr>
          <w:rFonts w:ascii="宋体" w:hAnsi="宋体" w:cs="宋体" w:hint="eastAsia"/>
          <w:sz w:val="21"/>
          <w:szCs w:val="21"/>
        </w:rPr>
        <w:t>九江管理中心报废机电类固定资产清单中所列明细。</w:t>
      </w:r>
      <w:bookmarkEnd w:id="13"/>
    </w:p>
    <w:p w14:paraId="3DCA3CC5"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r>
        <w:rPr>
          <w:sz w:val="21"/>
          <w:szCs w:val="21"/>
        </w:rPr>
        <w:t>2.</w:t>
      </w:r>
      <w:r>
        <w:rPr>
          <w:rFonts w:eastAsia="Helvetica"/>
          <w:sz w:val="21"/>
          <w:szCs w:val="21"/>
        </w:rPr>
        <w:t>3</w:t>
      </w:r>
      <w:r>
        <w:rPr>
          <w:rFonts w:ascii="宋体" w:hAnsi="宋体" w:cs="宋体" w:hint="eastAsia"/>
          <w:sz w:val="21"/>
          <w:szCs w:val="21"/>
        </w:rPr>
        <w:t>项目工期：</w:t>
      </w:r>
      <w:bookmarkStart w:id="14" w:name="_Hlk202434428"/>
      <w:r>
        <w:rPr>
          <w:rFonts w:ascii="宋体" w:hAnsi="宋体" w:cs="宋体"/>
          <w:sz w:val="21"/>
          <w:szCs w:val="21"/>
        </w:rPr>
        <w:t>5</w:t>
      </w:r>
      <w:r>
        <w:rPr>
          <w:rFonts w:ascii="宋体" w:hAnsi="宋体" w:cs="宋体" w:hint="eastAsia"/>
          <w:sz w:val="21"/>
          <w:szCs w:val="21"/>
        </w:rPr>
        <w:t>个日历天，计划开工时间为</w:t>
      </w:r>
      <w:r>
        <w:rPr>
          <w:rFonts w:hint="eastAsia"/>
          <w:sz w:val="21"/>
          <w:szCs w:val="21"/>
        </w:rPr>
        <w:t>9</w:t>
      </w:r>
      <w:r>
        <w:rPr>
          <w:rFonts w:ascii="宋体" w:hAnsi="宋体" w:cs="宋体" w:hint="eastAsia"/>
          <w:sz w:val="21"/>
          <w:szCs w:val="21"/>
        </w:rPr>
        <w:t>月</w:t>
      </w:r>
      <w:bookmarkEnd w:id="14"/>
      <w:r>
        <w:rPr>
          <w:rFonts w:ascii="宋体" w:hAnsi="宋体" w:cs="宋体" w:hint="eastAsia"/>
          <w:sz w:val="21"/>
          <w:szCs w:val="21"/>
        </w:rPr>
        <w:t>。</w:t>
      </w:r>
    </w:p>
    <w:p w14:paraId="128A29C3" w14:textId="77777777" w:rsidR="007B4235" w:rsidRDefault="007B4235" w:rsidP="007B4235">
      <w:pPr>
        <w:pStyle w:val="a7"/>
        <w:widowControl/>
        <w:spacing w:beforeAutospacing="0" w:afterAutospacing="0" w:line="400" w:lineRule="exact"/>
        <w:ind w:firstLine="420"/>
        <w:rPr>
          <w:rFonts w:ascii="宋体" w:hAnsi="宋体" w:cs="宋体" w:hint="eastAsia"/>
          <w:sz w:val="21"/>
          <w:szCs w:val="21"/>
        </w:rPr>
      </w:pPr>
      <w:bookmarkStart w:id="15" w:name="_Hlk202434444"/>
      <w:r w:rsidRPr="00A370D4">
        <w:rPr>
          <w:sz w:val="21"/>
          <w:szCs w:val="21"/>
        </w:rPr>
        <w:t>2.4</w:t>
      </w:r>
      <w:r>
        <w:rPr>
          <w:rFonts w:ascii="宋体" w:hAnsi="宋体" w:cs="宋体" w:hint="eastAsia"/>
          <w:sz w:val="21"/>
          <w:szCs w:val="21"/>
        </w:rPr>
        <w:t>项目要求：中标单位需按照有关规定，依法依规处置相关资产。</w:t>
      </w:r>
    </w:p>
    <w:bookmarkEnd w:id="15"/>
    <w:p w14:paraId="5970C94C" w14:textId="77777777" w:rsidR="007B4235" w:rsidRDefault="007B4235" w:rsidP="007B4235">
      <w:pPr>
        <w:pStyle w:val="2"/>
        <w:keepNext w:val="0"/>
        <w:keepLines w:val="0"/>
        <w:widowControl/>
        <w:adjustRightInd/>
        <w:spacing w:before="0" w:after="0" w:line="400" w:lineRule="exact"/>
        <w:textAlignment w:val="auto"/>
      </w:pPr>
      <w:r>
        <w:rPr>
          <w:rStyle w:val="a8"/>
          <w:rFonts w:cs="Arial"/>
          <w:sz w:val="31"/>
          <w:szCs w:val="31"/>
        </w:rPr>
        <w:t>3. </w:t>
      </w:r>
      <w:r>
        <w:rPr>
          <w:rStyle w:val="a8"/>
          <w:rFonts w:ascii="黑体" w:hAnsi="宋体" w:cs="黑体" w:hint="eastAsia"/>
          <w:sz w:val="31"/>
          <w:szCs w:val="31"/>
        </w:rPr>
        <w:t>响应人资格条件</w:t>
      </w:r>
    </w:p>
    <w:p w14:paraId="56E74FEF" w14:textId="77777777" w:rsidR="007B4235" w:rsidRDefault="007B4235" w:rsidP="007B4235">
      <w:pPr>
        <w:pStyle w:val="a7"/>
        <w:widowControl/>
        <w:spacing w:beforeAutospacing="0" w:afterAutospacing="0" w:line="400" w:lineRule="exact"/>
        <w:ind w:firstLine="420"/>
      </w:pPr>
      <w:r>
        <w:rPr>
          <w:sz w:val="21"/>
          <w:szCs w:val="21"/>
        </w:rPr>
        <w:t>3.1 </w:t>
      </w:r>
      <w:r>
        <w:rPr>
          <w:rFonts w:ascii="宋体" w:hAnsi="宋体" w:cs="宋体" w:hint="eastAsia"/>
          <w:sz w:val="21"/>
          <w:szCs w:val="21"/>
        </w:rPr>
        <w:t>本次</w:t>
      </w:r>
      <w:proofErr w:type="gramStart"/>
      <w:r>
        <w:rPr>
          <w:rFonts w:ascii="宋体" w:hAnsi="宋体" w:cs="宋体" w:hint="eastAsia"/>
          <w:sz w:val="21"/>
          <w:szCs w:val="21"/>
        </w:rPr>
        <w:t>询</w:t>
      </w:r>
      <w:proofErr w:type="gramEnd"/>
      <w:r>
        <w:rPr>
          <w:rFonts w:ascii="宋体" w:hAnsi="宋体" w:cs="宋体" w:hint="eastAsia"/>
          <w:sz w:val="21"/>
          <w:szCs w:val="21"/>
        </w:rPr>
        <w:t>比要求响应人须同时满足以下条件：资质要求、业绩要求、财务要求、信誉要求、其他要求，具体要求见附表一、二、三、四、五。</w:t>
      </w:r>
    </w:p>
    <w:p w14:paraId="02F2702D" w14:textId="77777777" w:rsidR="007B4235" w:rsidRDefault="007B4235" w:rsidP="007B4235">
      <w:pPr>
        <w:pStyle w:val="a7"/>
        <w:widowControl/>
        <w:spacing w:beforeAutospacing="0" w:afterAutospacing="0" w:line="400" w:lineRule="exact"/>
        <w:ind w:firstLine="420"/>
      </w:pPr>
      <w:r>
        <w:rPr>
          <w:rFonts w:eastAsia="Helvetica"/>
          <w:color w:val="333333"/>
          <w:sz w:val="21"/>
          <w:szCs w:val="21"/>
        </w:rPr>
        <w:t>3.2 </w:t>
      </w:r>
      <w:r>
        <w:rPr>
          <w:rFonts w:ascii="宋体" w:hAnsi="宋体" w:cs="宋体" w:hint="eastAsia"/>
          <w:color w:val="333333"/>
          <w:sz w:val="21"/>
          <w:szCs w:val="21"/>
        </w:rPr>
        <w:t>本次</w:t>
      </w:r>
      <w:proofErr w:type="gramStart"/>
      <w:r>
        <w:rPr>
          <w:rFonts w:ascii="宋体" w:hAnsi="宋体" w:cs="宋体" w:hint="eastAsia"/>
          <w:sz w:val="21"/>
          <w:szCs w:val="21"/>
        </w:rPr>
        <w:t>询</w:t>
      </w:r>
      <w:proofErr w:type="gramEnd"/>
      <w:r>
        <w:rPr>
          <w:rFonts w:ascii="宋体" w:hAnsi="宋体" w:cs="宋体" w:hint="eastAsia"/>
          <w:sz w:val="21"/>
          <w:szCs w:val="21"/>
        </w:rPr>
        <w:t>比</w:t>
      </w:r>
      <w:r>
        <w:rPr>
          <w:rFonts w:ascii="宋体" w:hAnsi="宋体" w:cs="宋体" w:hint="eastAsia"/>
          <w:color w:val="333333"/>
          <w:sz w:val="21"/>
          <w:szCs w:val="21"/>
          <w:u w:val="single"/>
        </w:rPr>
        <w:t>不接受</w:t>
      </w:r>
      <w:r>
        <w:rPr>
          <w:rFonts w:ascii="宋体" w:hAnsi="宋体" w:cs="宋体" w:hint="eastAsia"/>
          <w:color w:val="333333"/>
          <w:sz w:val="21"/>
          <w:szCs w:val="21"/>
        </w:rPr>
        <w:t>联合体响应人。</w:t>
      </w:r>
    </w:p>
    <w:p w14:paraId="29C6147D" w14:textId="77777777" w:rsidR="007B4235" w:rsidRDefault="007B4235" w:rsidP="007B4235">
      <w:pPr>
        <w:pStyle w:val="a7"/>
        <w:widowControl/>
        <w:spacing w:beforeAutospacing="0" w:afterAutospacing="0" w:line="400" w:lineRule="exact"/>
        <w:ind w:firstLine="420"/>
      </w:pPr>
      <w:r>
        <w:rPr>
          <w:color w:val="333333"/>
          <w:sz w:val="21"/>
          <w:szCs w:val="21"/>
        </w:rPr>
        <w:t>3</w:t>
      </w:r>
      <w:r>
        <w:rPr>
          <w:rFonts w:eastAsia="Helvetica"/>
          <w:color w:val="333333"/>
          <w:sz w:val="21"/>
          <w:szCs w:val="21"/>
        </w:rPr>
        <w:t>.3</w:t>
      </w:r>
      <w:r>
        <w:rPr>
          <w:rFonts w:ascii="宋体" w:hAnsi="宋体" w:cs="宋体" w:hint="eastAsia"/>
          <w:color w:val="333333"/>
          <w:sz w:val="21"/>
          <w:szCs w:val="21"/>
        </w:rPr>
        <w:t>与</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比人存在利害关系可能影响</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比公正性的单位，不得参加响应。单位负责人为同一人或者存在控股、管理关系的不同单位，不得参加本</w:t>
      </w:r>
      <w:proofErr w:type="gramStart"/>
      <w:r>
        <w:rPr>
          <w:rFonts w:ascii="宋体" w:hAnsi="宋体" w:cs="宋体" w:hint="eastAsia"/>
          <w:sz w:val="21"/>
          <w:szCs w:val="21"/>
        </w:rPr>
        <w:t>询</w:t>
      </w:r>
      <w:proofErr w:type="gramEnd"/>
      <w:r>
        <w:rPr>
          <w:rFonts w:ascii="宋体" w:hAnsi="宋体" w:cs="宋体" w:hint="eastAsia"/>
          <w:sz w:val="21"/>
          <w:szCs w:val="21"/>
        </w:rPr>
        <w:t>比</w:t>
      </w:r>
      <w:r>
        <w:rPr>
          <w:rFonts w:ascii="宋体" w:hAnsi="宋体" w:cs="宋体" w:hint="eastAsia"/>
          <w:color w:val="333333"/>
          <w:sz w:val="21"/>
          <w:szCs w:val="21"/>
        </w:rPr>
        <w:t>项目响应，否则，相关响应均无效。</w:t>
      </w:r>
    </w:p>
    <w:p w14:paraId="2F0CC459" w14:textId="77777777" w:rsidR="007B4235" w:rsidRDefault="007B4235" w:rsidP="007B4235">
      <w:pPr>
        <w:pStyle w:val="a7"/>
        <w:widowControl/>
        <w:spacing w:beforeAutospacing="0" w:afterAutospacing="0" w:line="400" w:lineRule="exact"/>
        <w:ind w:firstLine="420"/>
      </w:pPr>
      <w:r>
        <w:rPr>
          <w:color w:val="333333"/>
          <w:sz w:val="21"/>
          <w:szCs w:val="21"/>
        </w:rPr>
        <w:t>3.4 </w:t>
      </w:r>
      <w:r>
        <w:rPr>
          <w:rFonts w:ascii="宋体" w:hAnsi="宋体" w:cs="宋体" w:hint="eastAsia"/>
          <w:color w:val="333333"/>
          <w:sz w:val="21"/>
          <w:szCs w:val="21"/>
        </w:rPr>
        <w:t>在“信用中国”网站</w:t>
      </w:r>
      <w:r>
        <w:rPr>
          <w:color w:val="333333"/>
          <w:sz w:val="21"/>
          <w:szCs w:val="21"/>
        </w:rPr>
        <w:t>(http://www.creditchina.gov.cn/)</w:t>
      </w:r>
      <w:r>
        <w:rPr>
          <w:rFonts w:ascii="宋体" w:hAnsi="宋体" w:cs="宋体" w:hint="eastAsia"/>
          <w:color w:val="333333"/>
          <w:sz w:val="21"/>
          <w:szCs w:val="21"/>
        </w:rPr>
        <w:t>中被列入失信被执行人名单的响应人，不得参与本项目的</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比活动。</w:t>
      </w:r>
    </w:p>
    <w:p w14:paraId="17D55902" w14:textId="77777777" w:rsidR="007B4235" w:rsidRDefault="007B4235" w:rsidP="007B4235">
      <w:pPr>
        <w:pStyle w:val="a7"/>
        <w:widowControl/>
        <w:spacing w:beforeAutospacing="0" w:afterAutospacing="0" w:line="400" w:lineRule="exact"/>
        <w:ind w:firstLine="420"/>
        <w:rPr>
          <w:rFonts w:ascii="宋体" w:hAnsi="宋体" w:cs="宋体"/>
          <w:color w:val="333333"/>
          <w:sz w:val="21"/>
          <w:szCs w:val="21"/>
        </w:rPr>
      </w:pPr>
      <w:r>
        <w:rPr>
          <w:color w:val="333333"/>
          <w:sz w:val="21"/>
          <w:szCs w:val="21"/>
        </w:rPr>
        <w:t>3.5 </w:t>
      </w:r>
      <w:r>
        <w:rPr>
          <w:rFonts w:ascii="宋体" w:hAnsi="宋体" w:cs="宋体" w:hint="eastAsia"/>
          <w:color w:val="333333"/>
          <w:sz w:val="21"/>
          <w:szCs w:val="21"/>
        </w:rPr>
        <w:t>在国家企业信用信息系统</w:t>
      </w:r>
      <w:r>
        <w:rPr>
          <w:color w:val="333333"/>
          <w:sz w:val="21"/>
          <w:szCs w:val="21"/>
        </w:rPr>
        <w:t>(http://www.gsxt.gov.cn/)</w:t>
      </w:r>
      <w:r>
        <w:rPr>
          <w:rFonts w:ascii="宋体" w:hAnsi="宋体" w:cs="宋体" w:hint="eastAsia"/>
          <w:color w:val="333333"/>
          <w:sz w:val="21"/>
          <w:szCs w:val="21"/>
        </w:rPr>
        <w:t>中被列入严重违法失信企业名单的响应人，不得参与本项目的</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比活动。</w:t>
      </w:r>
    </w:p>
    <w:p w14:paraId="6EC470EC" w14:textId="77777777" w:rsidR="007B4235" w:rsidRDefault="007B4235" w:rsidP="007B4235">
      <w:pPr>
        <w:pStyle w:val="a7"/>
        <w:widowControl/>
        <w:spacing w:beforeAutospacing="0" w:afterAutospacing="0" w:line="400" w:lineRule="exact"/>
        <w:ind w:firstLine="420"/>
        <w:rPr>
          <w:rFonts w:hint="eastAsia"/>
          <w:sz w:val="21"/>
          <w:szCs w:val="21"/>
        </w:rPr>
      </w:pPr>
      <w:r>
        <w:rPr>
          <w:rFonts w:hint="eastAsia"/>
          <w:color w:val="333333"/>
          <w:sz w:val="21"/>
          <w:szCs w:val="21"/>
        </w:rPr>
        <w:lastRenderedPageBreak/>
        <w:t>3.6</w:t>
      </w:r>
      <w:r>
        <w:rPr>
          <w:rFonts w:hint="eastAsia"/>
          <w:color w:val="333333"/>
          <w:sz w:val="21"/>
          <w:szCs w:val="21"/>
        </w:rPr>
        <w:t>响应人应持有</w:t>
      </w:r>
      <w:r>
        <w:rPr>
          <w:rFonts w:ascii="宋体" w:hAnsi="宋体" w:cs="宋体" w:hint="eastAsia"/>
          <w:color w:val="333333"/>
          <w:sz w:val="21"/>
          <w:szCs w:val="21"/>
        </w:rPr>
        <w:t>须具有独立法人资格，依法在中华人民共和国境内注册登记，具有合法有效的营</w:t>
      </w:r>
      <w:r>
        <w:rPr>
          <w:rFonts w:ascii="宋体" w:hAnsi="宋体" w:cs="宋体" w:hint="eastAsia"/>
          <w:sz w:val="21"/>
          <w:szCs w:val="21"/>
        </w:rPr>
        <w:t>业执照，再生资源回收经营备案登记证明；</w:t>
      </w:r>
      <w:r>
        <w:rPr>
          <w:rFonts w:ascii="宋体" w:hAnsi="宋体" w:cs="宋体"/>
          <w:sz w:val="21"/>
          <w:szCs w:val="21"/>
        </w:rPr>
        <w:t>危险废物经营许可证</w:t>
      </w:r>
      <w:r>
        <w:rPr>
          <w:rFonts w:ascii="宋体" w:hAnsi="宋体" w:cs="宋体" w:hint="eastAsia"/>
          <w:sz w:val="21"/>
          <w:szCs w:val="21"/>
        </w:rPr>
        <w:t>（本项目报废机电类固定资产清单中含有蓄电池）。</w:t>
      </w:r>
    </w:p>
    <w:p w14:paraId="012D0DB7"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r>
        <w:rPr>
          <w:sz w:val="21"/>
          <w:szCs w:val="21"/>
        </w:rPr>
        <w:t>3.</w:t>
      </w:r>
      <w:r>
        <w:rPr>
          <w:rFonts w:hint="eastAsia"/>
          <w:sz w:val="21"/>
          <w:szCs w:val="21"/>
        </w:rPr>
        <w:t>7</w:t>
      </w:r>
      <w:r>
        <w:rPr>
          <w:rFonts w:ascii="宋体" w:hAnsi="宋体" w:cs="宋体" w:hint="eastAsia"/>
          <w:sz w:val="21"/>
          <w:szCs w:val="21"/>
        </w:rPr>
        <w:t>本次</w:t>
      </w:r>
      <w:proofErr w:type="gramStart"/>
      <w:r>
        <w:rPr>
          <w:rFonts w:ascii="宋体" w:hAnsi="宋体" w:cs="宋体" w:hint="eastAsia"/>
          <w:sz w:val="21"/>
          <w:szCs w:val="21"/>
        </w:rPr>
        <w:t>询</w:t>
      </w:r>
      <w:proofErr w:type="gramEnd"/>
      <w:r>
        <w:rPr>
          <w:rFonts w:ascii="宋体" w:hAnsi="宋体" w:cs="宋体" w:hint="eastAsia"/>
          <w:sz w:val="21"/>
          <w:szCs w:val="21"/>
        </w:rPr>
        <w:t>比采用资格后审合格制，响应人报价不得低于最低</w:t>
      </w:r>
      <w:proofErr w:type="gramStart"/>
      <w:r>
        <w:rPr>
          <w:rFonts w:ascii="宋体" w:hAnsi="宋体" w:cs="宋体" w:hint="eastAsia"/>
          <w:sz w:val="21"/>
          <w:szCs w:val="21"/>
        </w:rPr>
        <w:t>询</w:t>
      </w:r>
      <w:proofErr w:type="gramEnd"/>
      <w:r>
        <w:rPr>
          <w:rFonts w:ascii="宋体" w:hAnsi="宋体" w:cs="宋体" w:hint="eastAsia"/>
          <w:sz w:val="21"/>
          <w:szCs w:val="21"/>
        </w:rPr>
        <w:t>比价，按报价由高到低的顺序排名，总报价最高者为第一成交候选人，报价第二高者为第二成交候选人，报价第三高者为第三成交候选人，其他报价人不列入成交候选人。若报价相同，以抽签方式确定成交候选人排名。</w:t>
      </w:r>
    </w:p>
    <w:p w14:paraId="3873E240" w14:textId="77777777" w:rsidR="007B4235" w:rsidRDefault="007B4235" w:rsidP="007B4235">
      <w:pPr>
        <w:pStyle w:val="2"/>
        <w:keepNext w:val="0"/>
        <w:keepLines w:val="0"/>
        <w:widowControl/>
        <w:adjustRightInd/>
        <w:spacing w:before="0" w:after="0" w:line="400" w:lineRule="exact"/>
        <w:textAlignment w:val="auto"/>
      </w:pPr>
      <w:r>
        <w:rPr>
          <w:rStyle w:val="a8"/>
          <w:rFonts w:cs="Arial"/>
          <w:sz w:val="31"/>
          <w:szCs w:val="31"/>
        </w:rPr>
        <w:t>4. </w:t>
      </w:r>
      <w:proofErr w:type="gramStart"/>
      <w:r>
        <w:rPr>
          <w:rStyle w:val="a8"/>
          <w:rFonts w:ascii="黑体" w:hAnsi="宋体" w:cs="黑体" w:hint="eastAsia"/>
          <w:sz w:val="31"/>
          <w:szCs w:val="31"/>
        </w:rPr>
        <w:t>询</w:t>
      </w:r>
      <w:proofErr w:type="gramEnd"/>
      <w:r>
        <w:rPr>
          <w:rStyle w:val="a8"/>
          <w:rFonts w:ascii="黑体" w:hAnsi="宋体" w:cs="黑体" w:hint="eastAsia"/>
          <w:sz w:val="31"/>
          <w:szCs w:val="31"/>
        </w:rPr>
        <w:t>比文件的获取</w:t>
      </w:r>
    </w:p>
    <w:p w14:paraId="50BB70A4" w14:textId="77777777" w:rsidR="007B4235" w:rsidRDefault="007B4235" w:rsidP="007B4235">
      <w:pPr>
        <w:pStyle w:val="a7"/>
        <w:widowControl/>
        <w:spacing w:beforeAutospacing="0" w:afterAutospacing="0" w:line="400" w:lineRule="exact"/>
        <w:ind w:firstLine="420"/>
      </w:pPr>
      <w:r>
        <w:rPr>
          <w:rFonts w:eastAsia="Helvetica"/>
          <w:sz w:val="21"/>
          <w:szCs w:val="21"/>
        </w:rPr>
        <w:t>4.1 </w:t>
      </w:r>
      <w:bookmarkStart w:id="16" w:name="_Hlk202434468"/>
      <w:r>
        <w:rPr>
          <w:rFonts w:ascii="宋体" w:hAnsi="宋体" w:cs="宋体" w:hint="eastAsia"/>
          <w:sz w:val="21"/>
          <w:szCs w:val="21"/>
        </w:rPr>
        <w:t>凡有意参加的响应人，</w:t>
      </w:r>
      <w:r>
        <w:rPr>
          <w:rFonts w:ascii="宋体" w:hAnsi="宋体" w:cs="宋体" w:hint="eastAsia"/>
          <w:color w:val="333333"/>
          <w:sz w:val="21"/>
          <w:szCs w:val="21"/>
        </w:rPr>
        <w:t>请于</w:t>
      </w:r>
      <w:r>
        <w:rPr>
          <w:rFonts w:eastAsia="Helvetica"/>
          <w:color w:val="333333"/>
          <w:sz w:val="21"/>
          <w:szCs w:val="21"/>
          <w:u w:val="single"/>
        </w:rPr>
        <w:t>202</w:t>
      </w:r>
      <w:r>
        <w:rPr>
          <w:rFonts w:eastAsia="等线" w:hint="eastAsia"/>
          <w:color w:val="333333"/>
          <w:sz w:val="21"/>
          <w:szCs w:val="21"/>
          <w:u w:val="single"/>
        </w:rPr>
        <w:t>5</w:t>
      </w:r>
      <w:r>
        <w:rPr>
          <w:rFonts w:ascii="宋体" w:hAnsi="宋体" w:cs="宋体" w:hint="eastAsia"/>
          <w:color w:val="333333"/>
          <w:sz w:val="21"/>
          <w:szCs w:val="21"/>
        </w:rPr>
        <w:t>年</w:t>
      </w:r>
      <w:r>
        <w:rPr>
          <w:rFonts w:hint="eastAsia"/>
          <w:color w:val="333333"/>
          <w:sz w:val="21"/>
          <w:szCs w:val="21"/>
          <w:u w:val="single"/>
        </w:rPr>
        <w:t>9</w:t>
      </w:r>
      <w:r>
        <w:rPr>
          <w:rFonts w:ascii="宋体" w:hAnsi="宋体" w:cs="宋体" w:hint="eastAsia"/>
          <w:color w:val="333333"/>
          <w:sz w:val="21"/>
          <w:szCs w:val="21"/>
        </w:rPr>
        <w:t>月</w:t>
      </w:r>
      <w:r>
        <w:rPr>
          <w:rFonts w:hint="eastAsia"/>
          <w:color w:val="333333"/>
          <w:sz w:val="21"/>
          <w:szCs w:val="21"/>
          <w:u w:val="single"/>
        </w:rPr>
        <w:t>15</w:t>
      </w:r>
      <w:r>
        <w:rPr>
          <w:rFonts w:ascii="宋体" w:hAnsi="宋体" w:cs="宋体" w:hint="eastAsia"/>
          <w:color w:val="333333"/>
          <w:sz w:val="21"/>
          <w:szCs w:val="21"/>
        </w:rPr>
        <w:t>日至</w:t>
      </w:r>
      <w:r>
        <w:rPr>
          <w:rFonts w:eastAsia="Helvetica"/>
          <w:color w:val="333333"/>
          <w:sz w:val="21"/>
          <w:szCs w:val="21"/>
          <w:u w:val="single"/>
        </w:rPr>
        <w:t>202</w:t>
      </w:r>
      <w:r>
        <w:rPr>
          <w:rFonts w:eastAsia="等线" w:hint="eastAsia"/>
          <w:color w:val="333333"/>
          <w:sz w:val="21"/>
          <w:szCs w:val="21"/>
          <w:u w:val="single"/>
        </w:rPr>
        <w:t>5</w:t>
      </w:r>
      <w:r>
        <w:rPr>
          <w:rFonts w:ascii="宋体" w:hAnsi="宋体" w:cs="宋体" w:hint="eastAsia"/>
          <w:color w:val="333333"/>
          <w:sz w:val="21"/>
          <w:szCs w:val="21"/>
        </w:rPr>
        <w:t>年</w:t>
      </w:r>
      <w:r>
        <w:rPr>
          <w:rFonts w:hint="eastAsia"/>
          <w:color w:val="333333"/>
          <w:sz w:val="21"/>
          <w:szCs w:val="21"/>
          <w:u w:val="single"/>
        </w:rPr>
        <w:t>9</w:t>
      </w:r>
      <w:r>
        <w:rPr>
          <w:rFonts w:ascii="宋体" w:hAnsi="宋体" w:cs="宋体" w:hint="eastAsia"/>
          <w:color w:val="333333"/>
          <w:sz w:val="21"/>
          <w:szCs w:val="21"/>
        </w:rPr>
        <w:t>月</w:t>
      </w:r>
      <w:r>
        <w:rPr>
          <w:rFonts w:hint="eastAsia"/>
          <w:color w:val="333333"/>
          <w:sz w:val="21"/>
          <w:szCs w:val="21"/>
          <w:u w:val="single"/>
        </w:rPr>
        <w:t>18</w:t>
      </w:r>
      <w:r>
        <w:rPr>
          <w:rFonts w:ascii="宋体" w:hAnsi="宋体" w:cs="宋体" w:hint="eastAsia"/>
          <w:color w:val="333333"/>
          <w:sz w:val="21"/>
          <w:szCs w:val="21"/>
        </w:rPr>
        <w:t>日</w:t>
      </w:r>
      <w:r>
        <w:rPr>
          <w:rFonts w:eastAsia="Helvetica"/>
          <w:color w:val="333333"/>
          <w:sz w:val="21"/>
          <w:szCs w:val="21"/>
          <w:u w:val="single"/>
        </w:rPr>
        <w:t>1</w:t>
      </w:r>
      <w:r>
        <w:rPr>
          <w:rFonts w:eastAsia="等线" w:hint="eastAsia"/>
          <w:color w:val="333333"/>
          <w:sz w:val="21"/>
          <w:szCs w:val="21"/>
          <w:u w:val="single"/>
        </w:rPr>
        <w:t>7</w:t>
      </w:r>
      <w:r>
        <w:rPr>
          <w:rFonts w:ascii="宋体" w:hAnsi="宋体" w:cs="宋体" w:hint="eastAsia"/>
          <w:color w:val="333333"/>
          <w:sz w:val="21"/>
          <w:szCs w:val="21"/>
        </w:rPr>
        <w:t>时</w:t>
      </w:r>
      <w:r>
        <w:rPr>
          <w:rFonts w:eastAsia="Helvetica"/>
          <w:color w:val="333333"/>
          <w:sz w:val="21"/>
          <w:szCs w:val="21"/>
          <w:u w:val="single"/>
        </w:rPr>
        <w:t>30</w:t>
      </w:r>
      <w:r>
        <w:rPr>
          <w:rFonts w:ascii="宋体" w:hAnsi="宋体" w:cs="宋体" w:hint="eastAsia"/>
          <w:color w:val="333333"/>
          <w:sz w:val="21"/>
          <w:szCs w:val="21"/>
        </w:rPr>
        <w:t>分前（北京时间，含节假日，下同），由响应方将有效</w:t>
      </w:r>
      <w:r>
        <w:rPr>
          <w:rFonts w:ascii="宋体" w:hAnsi="宋体" w:cs="宋体"/>
          <w:color w:val="333333"/>
          <w:sz w:val="21"/>
          <w:szCs w:val="21"/>
        </w:rPr>
        <w:t>危险废物经营许可证</w:t>
      </w:r>
      <w:r>
        <w:rPr>
          <w:rFonts w:ascii="宋体" w:hAnsi="宋体" w:cs="宋体" w:hint="eastAsia"/>
          <w:color w:val="333333"/>
          <w:sz w:val="21"/>
          <w:szCs w:val="21"/>
        </w:rPr>
        <w:t>、</w:t>
      </w:r>
      <w:r>
        <w:rPr>
          <w:rFonts w:ascii="宋体" w:hAnsi="宋体" w:cs="宋体" w:hint="eastAsia"/>
          <w:sz w:val="21"/>
          <w:szCs w:val="21"/>
        </w:rPr>
        <w:t>再生资源回收经营备案登记证明、企业法人营业执照等相关证书，以及单位介绍信、经办人身份证、响应报名登记表</w:t>
      </w:r>
      <w:r>
        <w:rPr>
          <w:rFonts w:ascii="宋体" w:hAnsi="宋体" w:cs="宋体" w:hint="eastAsia"/>
          <w:color w:val="333333"/>
          <w:sz w:val="21"/>
          <w:szCs w:val="21"/>
        </w:rPr>
        <w:t>（格式见附件）加盖公章的彩色扫描件</w:t>
      </w:r>
      <w:r>
        <w:rPr>
          <w:color w:val="333333"/>
          <w:sz w:val="21"/>
          <w:szCs w:val="21"/>
        </w:rPr>
        <w:t>PDF</w:t>
      </w:r>
      <w:r>
        <w:rPr>
          <w:rFonts w:ascii="宋体" w:hAnsi="宋体" w:cs="宋体" w:hint="eastAsia"/>
          <w:color w:val="333333"/>
          <w:sz w:val="21"/>
          <w:szCs w:val="21"/>
        </w:rPr>
        <w:t>文件发送至电子邮箱：</w:t>
      </w:r>
      <w:r>
        <w:rPr>
          <w:rFonts w:hint="eastAsia"/>
          <w:color w:val="333333"/>
          <w:sz w:val="21"/>
          <w:szCs w:val="21"/>
        </w:rPr>
        <w:t>1245278572</w:t>
      </w:r>
      <w:r>
        <w:rPr>
          <w:color w:val="333333"/>
          <w:sz w:val="21"/>
          <w:szCs w:val="21"/>
        </w:rPr>
        <w:t>@qq.com</w:t>
      </w:r>
      <w:r>
        <w:rPr>
          <w:rFonts w:ascii="宋体" w:hAnsi="宋体" w:cs="宋体" w:hint="eastAsia"/>
          <w:color w:val="333333"/>
          <w:sz w:val="21"/>
          <w:szCs w:val="21"/>
        </w:rPr>
        <w:t>。发送电子邮件时，请注明“</w:t>
      </w:r>
      <w:r>
        <w:rPr>
          <w:rFonts w:hint="eastAsia"/>
          <w:color w:val="333333"/>
          <w:sz w:val="21"/>
          <w:szCs w:val="21"/>
        </w:rPr>
        <w:t>九江管理中心机电类固定资产报废处置</w:t>
      </w:r>
      <w:proofErr w:type="gramStart"/>
      <w:r>
        <w:rPr>
          <w:rFonts w:hint="eastAsia"/>
          <w:color w:val="333333"/>
          <w:sz w:val="21"/>
          <w:szCs w:val="21"/>
        </w:rPr>
        <w:t>询</w:t>
      </w:r>
      <w:proofErr w:type="gramEnd"/>
      <w:r>
        <w:rPr>
          <w:rFonts w:hint="eastAsia"/>
          <w:color w:val="333333"/>
          <w:sz w:val="21"/>
          <w:szCs w:val="21"/>
        </w:rPr>
        <w:t>比出售项目</w:t>
      </w:r>
      <w:r>
        <w:rPr>
          <w:color w:val="333333"/>
          <w:sz w:val="21"/>
          <w:szCs w:val="21"/>
        </w:rPr>
        <w:t>+</w:t>
      </w:r>
      <w:r>
        <w:rPr>
          <w:rFonts w:ascii="宋体" w:hAnsi="宋体" w:cs="宋体" w:hint="eastAsia"/>
          <w:color w:val="333333"/>
          <w:sz w:val="21"/>
          <w:szCs w:val="21"/>
        </w:rPr>
        <w:t>响应人名称</w:t>
      </w:r>
      <w:r>
        <w:rPr>
          <w:color w:val="333333"/>
          <w:sz w:val="21"/>
          <w:szCs w:val="21"/>
        </w:rPr>
        <w:t>+</w:t>
      </w:r>
      <w:r>
        <w:rPr>
          <w:rFonts w:ascii="宋体" w:hAnsi="宋体" w:cs="宋体" w:hint="eastAsia"/>
          <w:color w:val="333333"/>
          <w:sz w:val="21"/>
          <w:szCs w:val="21"/>
        </w:rPr>
        <w:t>联系电话”。</w:t>
      </w:r>
      <w:r>
        <w:rPr>
          <w:rFonts w:hint="eastAsia"/>
          <w:color w:val="333333"/>
          <w:sz w:val="21"/>
          <w:szCs w:val="21"/>
        </w:rPr>
        <w:t>询价</w:t>
      </w:r>
      <w:r>
        <w:rPr>
          <w:rFonts w:ascii="宋体" w:hAnsi="宋体" w:cs="宋体" w:hint="eastAsia"/>
          <w:color w:val="333333"/>
          <w:sz w:val="21"/>
          <w:szCs w:val="21"/>
        </w:rPr>
        <w:t>人核实后，</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比项目文件将以邮件形式发至响应人报名邮箱内，响应人注意查收</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比文件，如有异常情况，请及时与</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比人联系，否则一切后果自行承担。</w:t>
      </w:r>
      <w:bookmarkEnd w:id="16"/>
    </w:p>
    <w:p w14:paraId="41DD1C25" w14:textId="77777777" w:rsidR="007B4235" w:rsidRDefault="007B4235" w:rsidP="007B4235">
      <w:pPr>
        <w:pStyle w:val="a7"/>
        <w:widowControl/>
        <w:spacing w:beforeAutospacing="0" w:afterAutospacing="0" w:line="400" w:lineRule="exact"/>
        <w:ind w:firstLine="420"/>
        <w:rPr>
          <w:rFonts w:ascii="宋体" w:hAnsi="宋体" w:cs="宋体" w:hint="eastAsia"/>
          <w:color w:val="333333"/>
          <w:sz w:val="21"/>
          <w:szCs w:val="21"/>
        </w:rPr>
      </w:pPr>
      <w:r>
        <w:rPr>
          <w:color w:val="333333"/>
          <w:sz w:val="21"/>
          <w:szCs w:val="21"/>
        </w:rPr>
        <w:t>4</w:t>
      </w:r>
      <w:r>
        <w:rPr>
          <w:rFonts w:eastAsia="Helvetica"/>
          <w:color w:val="333333"/>
          <w:sz w:val="21"/>
          <w:szCs w:val="21"/>
        </w:rPr>
        <w:t>.2 </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比文件每套售价</w:t>
      </w:r>
      <w:r>
        <w:rPr>
          <w:rFonts w:eastAsia="Helvetica"/>
          <w:color w:val="333333"/>
          <w:sz w:val="21"/>
          <w:szCs w:val="21"/>
          <w:u w:val="single"/>
        </w:rPr>
        <w:t>0</w:t>
      </w:r>
      <w:r>
        <w:rPr>
          <w:rFonts w:ascii="宋体" w:hAnsi="宋体" w:cs="宋体" w:hint="eastAsia"/>
          <w:color w:val="333333"/>
          <w:sz w:val="21"/>
          <w:szCs w:val="21"/>
        </w:rPr>
        <w:t>元，逾期不售。</w:t>
      </w:r>
    </w:p>
    <w:p w14:paraId="5A8D85BD" w14:textId="77777777" w:rsidR="007B4235" w:rsidRDefault="007B4235" w:rsidP="007B4235">
      <w:pPr>
        <w:pStyle w:val="2"/>
        <w:keepNext w:val="0"/>
        <w:keepLines w:val="0"/>
        <w:widowControl/>
        <w:adjustRightInd/>
        <w:spacing w:before="0" w:after="0" w:line="400" w:lineRule="exact"/>
        <w:textAlignment w:val="auto"/>
      </w:pPr>
      <w:r>
        <w:rPr>
          <w:rStyle w:val="a8"/>
          <w:rFonts w:cs="Arial"/>
          <w:color w:val="333333"/>
          <w:sz w:val="31"/>
          <w:szCs w:val="31"/>
        </w:rPr>
        <w:t>5</w:t>
      </w:r>
      <w:r>
        <w:rPr>
          <w:rStyle w:val="a8"/>
          <w:rFonts w:cs="Arial"/>
          <w:sz w:val="31"/>
          <w:szCs w:val="31"/>
        </w:rPr>
        <w:t>. </w:t>
      </w:r>
      <w:r>
        <w:rPr>
          <w:rStyle w:val="a8"/>
          <w:rFonts w:ascii="黑体" w:hAnsi="宋体" w:cs="黑体" w:hint="eastAsia"/>
          <w:sz w:val="31"/>
          <w:szCs w:val="31"/>
        </w:rPr>
        <w:t>响应文件的递交</w:t>
      </w:r>
    </w:p>
    <w:p w14:paraId="02509CC0" w14:textId="77777777" w:rsidR="007B4235" w:rsidRDefault="007B4235" w:rsidP="007B4235">
      <w:pPr>
        <w:pStyle w:val="a7"/>
        <w:widowControl/>
        <w:spacing w:beforeAutospacing="0" w:afterAutospacing="0" w:line="400" w:lineRule="exact"/>
        <w:ind w:firstLine="420"/>
      </w:pPr>
      <w:r>
        <w:rPr>
          <w:rFonts w:eastAsia="Helvetica"/>
          <w:sz w:val="21"/>
          <w:szCs w:val="21"/>
        </w:rPr>
        <w:t>5.1</w:t>
      </w:r>
      <w:proofErr w:type="gramStart"/>
      <w:r>
        <w:rPr>
          <w:rFonts w:ascii="宋体" w:hAnsi="宋体" w:cs="宋体" w:hint="eastAsia"/>
          <w:sz w:val="21"/>
          <w:szCs w:val="21"/>
        </w:rPr>
        <w:t>询</w:t>
      </w:r>
      <w:proofErr w:type="gramEnd"/>
      <w:r>
        <w:rPr>
          <w:rFonts w:ascii="宋体" w:hAnsi="宋体" w:cs="宋体" w:hint="eastAsia"/>
          <w:sz w:val="21"/>
          <w:szCs w:val="21"/>
        </w:rPr>
        <w:t>比人不组织召开现场踏勘和响应预备会。</w:t>
      </w:r>
    </w:p>
    <w:p w14:paraId="699A133E" w14:textId="77777777" w:rsidR="007B4235" w:rsidRDefault="007B4235" w:rsidP="007B4235">
      <w:pPr>
        <w:pStyle w:val="a7"/>
        <w:widowControl/>
        <w:spacing w:beforeAutospacing="0" w:afterAutospacing="0" w:line="400" w:lineRule="exact"/>
        <w:ind w:firstLine="420"/>
      </w:pPr>
      <w:r>
        <w:rPr>
          <w:sz w:val="21"/>
          <w:szCs w:val="21"/>
        </w:rPr>
        <w:t>5.2</w:t>
      </w:r>
      <w:r>
        <w:rPr>
          <w:rFonts w:ascii="宋体" w:hAnsi="宋体" w:cs="宋体" w:hint="eastAsia"/>
          <w:sz w:val="21"/>
          <w:szCs w:val="21"/>
        </w:rPr>
        <w:t>响应文件递交的截止时间（响应截止时间，下同）为</w:t>
      </w:r>
      <w:r>
        <w:rPr>
          <w:sz w:val="21"/>
          <w:szCs w:val="21"/>
          <w:u w:val="single"/>
        </w:rPr>
        <w:t>202</w:t>
      </w:r>
      <w:r>
        <w:rPr>
          <w:rFonts w:hint="eastAsia"/>
          <w:sz w:val="21"/>
          <w:szCs w:val="21"/>
          <w:u w:val="single"/>
        </w:rPr>
        <w:t>5</w:t>
      </w:r>
      <w:r>
        <w:rPr>
          <w:rFonts w:ascii="宋体" w:hAnsi="宋体" w:cs="宋体" w:hint="eastAsia"/>
          <w:sz w:val="21"/>
          <w:szCs w:val="21"/>
        </w:rPr>
        <w:t>年</w:t>
      </w:r>
      <w:r>
        <w:rPr>
          <w:rFonts w:hint="eastAsia"/>
          <w:sz w:val="21"/>
          <w:szCs w:val="21"/>
          <w:u w:val="single"/>
        </w:rPr>
        <w:t>9</w:t>
      </w:r>
      <w:r>
        <w:rPr>
          <w:rFonts w:ascii="宋体" w:hAnsi="宋体" w:cs="宋体" w:hint="eastAsia"/>
          <w:sz w:val="21"/>
          <w:szCs w:val="21"/>
        </w:rPr>
        <w:t>月</w:t>
      </w:r>
      <w:r>
        <w:rPr>
          <w:rFonts w:hint="eastAsia"/>
          <w:sz w:val="21"/>
          <w:szCs w:val="21"/>
          <w:u w:val="single"/>
        </w:rPr>
        <w:t>23</w:t>
      </w:r>
      <w:r>
        <w:rPr>
          <w:rFonts w:ascii="宋体" w:hAnsi="宋体" w:cs="宋体" w:hint="eastAsia"/>
          <w:sz w:val="21"/>
          <w:szCs w:val="21"/>
        </w:rPr>
        <w:t>日</w:t>
      </w:r>
      <w:r>
        <w:rPr>
          <w:sz w:val="21"/>
          <w:szCs w:val="21"/>
        </w:rPr>
        <w:t>1</w:t>
      </w:r>
      <w:r>
        <w:rPr>
          <w:rFonts w:hint="eastAsia"/>
          <w:sz w:val="21"/>
          <w:szCs w:val="21"/>
        </w:rPr>
        <w:t>5</w:t>
      </w:r>
      <w:r>
        <w:rPr>
          <w:rFonts w:ascii="宋体" w:hAnsi="宋体" w:cs="宋体" w:hint="eastAsia"/>
          <w:sz w:val="21"/>
          <w:szCs w:val="21"/>
        </w:rPr>
        <w:t>时</w:t>
      </w:r>
      <w:r>
        <w:rPr>
          <w:rFonts w:hint="eastAsia"/>
          <w:sz w:val="21"/>
          <w:szCs w:val="21"/>
        </w:rPr>
        <w:t>0</w:t>
      </w:r>
      <w:r>
        <w:rPr>
          <w:sz w:val="21"/>
          <w:szCs w:val="21"/>
        </w:rPr>
        <w:t>0</w:t>
      </w:r>
      <w:r>
        <w:rPr>
          <w:rFonts w:ascii="宋体" w:hAnsi="宋体" w:cs="宋体" w:hint="eastAsia"/>
          <w:sz w:val="21"/>
          <w:szCs w:val="21"/>
        </w:rPr>
        <w:t>分，响应人法定代表（持本人身份证原件）或其授权代理人（持本人身份证原件和授权委托书）于</w:t>
      </w:r>
      <w:r>
        <w:rPr>
          <w:rFonts w:hint="eastAsia"/>
          <w:sz w:val="21"/>
          <w:szCs w:val="21"/>
          <w:u w:val="single"/>
        </w:rPr>
        <w:t>2025</w:t>
      </w:r>
      <w:r>
        <w:rPr>
          <w:rFonts w:ascii="宋体" w:hAnsi="宋体" w:cs="宋体" w:hint="eastAsia"/>
          <w:sz w:val="21"/>
          <w:szCs w:val="21"/>
        </w:rPr>
        <w:t>年</w:t>
      </w:r>
      <w:r>
        <w:rPr>
          <w:rFonts w:hint="eastAsia"/>
          <w:sz w:val="21"/>
          <w:szCs w:val="21"/>
          <w:u w:val="single"/>
        </w:rPr>
        <w:t>9</w:t>
      </w:r>
      <w:r>
        <w:rPr>
          <w:rFonts w:ascii="宋体" w:hAnsi="宋体" w:cs="宋体" w:hint="eastAsia"/>
          <w:sz w:val="21"/>
          <w:szCs w:val="21"/>
        </w:rPr>
        <w:t>月</w:t>
      </w:r>
      <w:r>
        <w:rPr>
          <w:rFonts w:hint="eastAsia"/>
          <w:sz w:val="21"/>
          <w:szCs w:val="21"/>
          <w:u w:val="single"/>
        </w:rPr>
        <w:t>23</w:t>
      </w:r>
      <w:r>
        <w:rPr>
          <w:rFonts w:ascii="宋体" w:hAnsi="宋体" w:cs="宋体" w:hint="eastAsia"/>
          <w:sz w:val="21"/>
          <w:szCs w:val="21"/>
        </w:rPr>
        <w:t>日</w:t>
      </w:r>
      <w:r>
        <w:rPr>
          <w:sz w:val="21"/>
          <w:szCs w:val="21"/>
          <w:u w:val="single"/>
        </w:rPr>
        <w:t>1</w:t>
      </w:r>
      <w:r>
        <w:rPr>
          <w:rFonts w:hint="eastAsia"/>
          <w:sz w:val="21"/>
          <w:szCs w:val="21"/>
          <w:u w:val="single"/>
        </w:rPr>
        <w:t>4</w:t>
      </w:r>
      <w:r>
        <w:rPr>
          <w:rFonts w:ascii="宋体" w:hAnsi="宋体" w:cs="宋体" w:hint="eastAsia"/>
          <w:sz w:val="21"/>
          <w:szCs w:val="21"/>
        </w:rPr>
        <w:t>时</w:t>
      </w:r>
      <w:r>
        <w:rPr>
          <w:rFonts w:hint="eastAsia"/>
          <w:sz w:val="21"/>
          <w:szCs w:val="21"/>
          <w:u w:val="single"/>
        </w:rPr>
        <w:t>3</w:t>
      </w:r>
      <w:r>
        <w:rPr>
          <w:sz w:val="21"/>
          <w:szCs w:val="21"/>
          <w:u w:val="single"/>
        </w:rPr>
        <w:t>0</w:t>
      </w:r>
      <w:r>
        <w:rPr>
          <w:rFonts w:ascii="宋体" w:hAnsi="宋体" w:cs="宋体" w:hint="eastAsia"/>
          <w:sz w:val="21"/>
          <w:szCs w:val="21"/>
        </w:rPr>
        <w:t>分至</w:t>
      </w:r>
      <w:r>
        <w:rPr>
          <w:sz w:val="21"/>
          <w:szCs w:val="21"/>
          <w:u w:val="single"/>
        </w:rPr>
        <w:t>1</w:t>
      </w:r>
      <w:r>
        <w:rPr>
          <w:rFonts w:hint="eastAsia"/>
          <w:sz w:val="21"/>
          <w:szCs w:val="21"/>
          <w:u w:val="single"/>
        </w:rPr>
        <w:t>5</w:t>
      </w:r>
      <w:r>
        <w:rPr>
          <w:rFonts w:ascii="宋体" w:hAnsi="宋体" w:cs="宋体" w:hint="eastAsia"/>
          <w:sz w:val="21"/>
          <w:szCs w:val="21"/>
        </w:rPr>
        <w:t>时</w:t>
      </w:r>
      <w:r>
        <w:rPr>
          <w:rFonts w:hint="eastAsia"/>
          <w:sz w:val="21"/>
          <w:szCs w:val="21"/>
          <w:u w:val="single"/>
        </w:rPr>
        <w:t>0</w:t>
      </w:r>
      <w:r>
        <w:rPr>
          <w:sz w:val="21"/>
          <w:szCs w:val="21"/>
          <w:u w:val="single"/>
        </w:rPr>
        <w:t>0</w:t>
      </w:r>
      <w:r>
        <w:rPr>
          <w:rFonts w:ascii="宋体" w:hAnsi="宋体" w:cs="宋体" w:hint="eastAsia"/>
          <w:sz w:val="21"/>
          <w:szCs w:val="21"/>
        </w:rPr>
        <w:t>分将响应文件递交至</w:t>
      </w:r>
      <w:r>
        <w:rPr>
          <w:rFonts w:ascii="宋体" w:hAnsi="宋体" w:cs="宋体" w:hint="eastAsia"/>
          <w:sz w:val="21"/>
          <w:szCs w:val="21"/>
          <w:u w:val="single"/>
        </w:rPr>
        <w:t>江西省九江市</w:t>
      </w:r>
      <w:proofErr w:type="gramStart"/>
      <w:r>
        <w:rPr>
          <w:rFonts w:ascii="宋体" w:hAnsi="宋体" w:cs="宋体" w:hint="eastAsia"/>
          <w:sz w:val="21"/>
          <w:szCs w:val="21"/>
          <w:u w:val="single"/>
        </w:rPr>
        <w:t>濂</w:t>
      </w:r>
      <w:proofErr w:type="gramEnd"/>
      <w:r>
        <w:rPr>
          <w:rFonts w:ascii="宋体" w:hAnsi="宋体" w:cs="宋体" w:hint="eastAsia"/>
          <w:sz w:val="21"/>
          <w:szCs w:val="21"/>
          <w:u w:val="single"/>
        </w:rPr>
        <w:t>溪区九湖路18号江西省交通投资集团九江管理中心信息分中心2楼会议室</w:t>
      </w:r>
      <w:r>
        <w:rPr>
          <w:rFonts w:ascii="宋体" w:hAnsi="宋体" w:cs="宋体" w:hint="eastAsia"/>
          <w:sz w:val="21"/>
          <w:szCs w:val="21"/>
        </w:rPr>
        <w:t>。</w:t>
      </w:r>
    </w:p>
    <w:p w14:paraId="56E112C8" w14:textId="77777777" w:rsidR="007B4235" w:rsidRDefault="007B4235" w:rsidP="007B4235">
      <w:pPr>
        <w:pStyle w:val="a7"/>
        <w:widowControl/>
        <w:spacing w:beforeAutospacing="0" w:afterAutospacing="0" w:line="400" w:lineRule="exact"/>
        <w:ind w:firstLine="420"/>
        <w:rPr>
          <w:rFonts w:ascii="宋体" w:hAnsi="宋体" w:cs="宋体" w:hint="eastAsia"/>
          <w:sz w:val="21"/>
          <w:szCs w:val="21"/>
        </w:rPr>
      </w:pPr>
      <w:r>
        <w:rPr>
          <w:rFonts w:eastAsia="Helvetica"/>
          <w:sz w:val="21"/>
          <w:szCs w:val="21"/>
        </w:rPr>
        <w:t>5.</w:t>
      </w:r>
      <w:r>
        <w:rPr>
          <w:sz w:val="21"/>
          <w:szCs w:val="21"/>
        </w:rPr>
        <w:t>3</w:t>
      </w:r>
      <w:r>
        <w:rPr>
          <w:rFonts w:eastAsia="Helvetica"/>
          <w:sz w:val="21"/>
          <w:szCs w:val="21"/>
        </w:rPr>
        <w:t> </w:t>
      </w:r>
      <w:r>
        <w:rPr>
          <w:rFonts w:ascii="宋体" w:hAnsi="宋体" w:cs="宋体" w:hint="eastAsia"/>
          <w:sz w:val="21"/>
          <w:szCs w:val="21"/>
        </w:rPr>
        <w:t>逾期送达的、未送达指定地点的或不按照</w:t>
      </w:r>
      <w:proofErr w:type="gramStart"/>
      <w:r>
        <w:rPr>
          <w:rFonts w:ascii="宋体" w:hAnsi="宋体" w:cs="宋体" w:hint="eastAsia"/>
          <w:sz w:val="21"/>
          <w:szCs w:val="21"/>
        </w:rPr>
        <w:t>询</w:t>
      </w:r>
      <w:proofErr w:type="gramEnd"/>
      <w:r>
        <w:rPr>
          <w:rFonts w:ascii="宋体" w:hAnsi="宋体" w:cs="宋体" w:hint="eastAsia"/>
          <w:sz w:val="21"/>
          <w:szCs w:val="21"/>
        </w:rPr>
        <w:t>比文件要求密封的响应文件，</w:t>
      </w:r>
      <w:proofErr w:type="gramStart"/>
      <w:r>
        <w:rPr>
          <w:rFonts w:ascii="宋体" w:hAnsi="宋体" w:cs="宋体" w:hint="eastAsia"/>
          <w:sz w:val="21"/>
          <w:szCs w:val="21"/>
        </w:rPr>
        <w:t>询</w:t>
      </w:r>
      <w:proofErr w:type="gramEnd"/>
      <w:r>
        <w:rPr>
          <w:rFonts w:ascii="宋体" w:hAnsi="宋体" w:cs="宋体" w:hint="eastAsia"/>
          <w:sz w:val="21"/>
          <w:szCs w:val="21"/>
        </w:rPr>
        <w:t>比人将予以拒收。</w:t>
      </w:r>
    </w:p>
    <w:p w14:paraId="139A6AA9" w14:textId="77777777" w:rsidR="007B4235" w:rsidRDefault="007B4235" w:rsidP="007B4235">
      <w:pPr>
        <w:pStyle w:val="2"/>
        <w:keepNext w:val="0"/>
        <w:keepLines w:val="0"/>
        <w:widowControl/>
        <w:adjustRightInd/>
        <w:spacing w:before="0" w:after="0" w:line="400" w:lineRule="exact"/>
        <w:textAlignment w:val="auto"/>
      </w:pPr>
      <w:r>
        <w:rPr>
          <w:rStyle w:val="a8"/>
          <w:rFonts w:cs="Arial"/>
          <w:sz w:val="31"/>
          <w:szCs w:val="31"/>
        </w:rPr>
        <w:t>6. </w:t>
      </w:r>
      <w:r>
        <w:rPr>
          <w:rStyle w:val="a8"/>
          <w:rFonts w:ascii="黑体" w:hAnsi="宋体" w:cs="黑体" w:hint="eastAsia"/>
          <w:sz w:val="31"/>
          <w:szCs w:val="31"/>
        </w:rPr>
        <w:t>发布公告的媒介</w:t>
      </w:r>
    </w:p>
    <w:p w14:paraId="25FA8D5E" w14:textId="77777777" w:rsidR="007B4235" w:rsidRDefault="007B4235" w:rsidP="007B4235">
      <w:pPr>
        <w:pStyle w:val="a7"/>
        <w:widowControl/>
        <w:spacing w:beforeAutospacing="0" w:afterAutospacing="0" w:line="400" w:lineRule="exact"/>
        <w:ind w:firstLine="420"/>
      </w:pPr>
      <w:r>
        <w:rPr>
          <w:sz w:val="21"/>
          <w:szCs w:val="21"/>
        </w:rPr>
        <w:t>6.1 </w:t>
      </w:r>
      <w:r>
        <w:rPr>
          <w:rFonts w:ascii="宋体" w:hAnsi="宋体" w:cs="宋体" w:hint="eastAsia"/>
          <w:sz w:val="21"/>
          <w:szCs w:val="21"/>
        </w:rPr>
        <w:t>本次</w:t>
      </w:r>
      <w:proofErr w:type="gramStart"/>
      <w:r>
        <w:rPr>
          <w:rFonts w:ascii="宋体" w:hAnsi="宋体" w:cs="宋体" w:hint="eastAsia"/>
          <w:sz w:val="21"/>
          <w:szCs w:val="21"/>
        </w:rPr>
        <w:t>询</w:t>
      </w:r>
      <w:proofErr w:type="gramEnd"/>
      <w:r>
        <w:rPr>
          <w:rFonts w:ascii="宋体" w:hAnsi="宋体" w:cs="宋体" w:hint="eastAsia"/>
          <w:sz w:val="21"/>
          <w:szCs w:val="21"/>
        </w:rPr>
        <w:t>比公告在江西省国有企业采购交易服务平台（</w:t>
      </w:r>
      <w:r>
        <w:rPr>
          <w:rFonts w:eastAsia="Helvetica"/>
          <w:sz w:val="21"/>
          <w:szCs w:val="21"/>
        </w:rPr>
        <w:t>https://www.jxgqcg.com/</w:t>
      </w:r>
      <w:r>
        <w:rPr>
          <w:rFonts w:ascii="宋体" w:hAnsi="宋体" w:cs="宋体" w:hint="eastAsia"/>
          <w:sz w:val="21"/>
          <w:szCs w:val="21"/>
        </w:rPr>
        <w:t>）网站发布，</w:t>
      </w:r>
      <w:proofErr w:type="gramStart"/>
      <w:r>
        <w:rPr>
          <w:rFonts w:ascii="宋体" w:hAnsi="宋体" w:cs="宋体" w:hint="eastAsia"/>
          <w:sz w:val="21"/>
          <w:szCs w:val="21"/>
        </w:rPr>
        <w:t>询</w:t>
      </w:r>
      <w:proofErr w:type="gramEnd"/>
      <w:r>
        <w:rPr>
          <w:rFonts w:ascii="宋体" w:hAnsi="宋体" w:cs="宋体" w:hint="eastAsia"/>
          <w:sz w:val="21"/>
          <w:szCs w:val="21"/>
        </w:rPr>
        <w:t>比人对其他媒介转载的公告及公告内容不承担任何责任。</w:t>
      </w:r>
    </w:p>
    <w:p w14:paraId="180E1CED" w14:textId="77777777" w:rsidR="007B4235" w:rsidRDefault="007B4235" w:rsidP="007B4235">
      <w:pPr>
        <w:pStyle w:val="a7"/>
        <w:widowControl/>
        <w:spacing w:beforeAutospacing="0" w:afterAutospacing="0" w:line="400" w:lineRule="exact"/>
        <w:ind w:firstLine="420"/>
        <w:rPr>
          <w:rFonts w:ascii="宋体" w:hAnsi="宋体" w:cs="宋体"/>
          <w:sz w:val="21"/>
          <w:szCs w:val="21"/>
        </w:rPr>
      </w:pPr>
      <w:r>
        <w:rPr>
          <w:rFonts w:eastAsia="Helvetica"/>
          <w:sz w:val="21"/>
          <w:szCs w:val="21"/>
        </w:rPr>
        <w:t>6.2 </w:t>
      </w:r>
      <w:r>
        <w:rPr>
          <w:rFonts w:ascii="宋体" w:hAnsi="宋体" w:cs="宋体" w:hint="eastAsia"/>
          <w:sz w:val="21"/>
          <w:szCs w:val="21"/>
        </w:rPr>
        <w:t>各响应人请及时关注江西省国有企业采购交易服务平台（</w:t>
      </w:r>
      <w:r>
        <w:rPr>
          <w:rFonts w:eastAsia="Helvetica"/>
          <w:sz w:val="21"/>
          <w:szCs w:val="21"/>
        </w:rPr>
        <w:t>https://www.jxgqcg.com/</w:t>
      </w:r>
      <w:r>
        <w:rPr>
          <w:rFonts w:ascii="宋体" w:hAnsi="宋体" w:cs="宋体" w:hint="eastAsia"/>
          <w:sz w:val="21"/>
          <w:szCs w:val="21"/>
        </w:rPr>
        <w:t>）上发布的补遗书（或澄清函），由于响应人未查看或查看不及时而产生的后果自负。</w:t>
      </w:r>
    </w:p>
    <w:p w14:paraId="70787867" w14:textId="77777777" w:rsidR="007B4235" w:rsidRDefault="007B4235" w:rsidP="007B4235">
      <w:pPr>
        <w:pStyle w:val="2"/>
        <w:keepNext w:val="0"/>
        <w:keepLines w:val="0"/>
        <w:widowControl/>
        <w:adjustRightInd/>
        <w:spacing w:before="0" w:after="0" w:line="400" w:lineRule="exact"/>
        <w:textAlignment w:val="auto"/>
      </w:pPr>
      <w:r>
        <w:rPr>
          <w:rStyle w:val="a8"/>
          <w:rFonts w:cs="Arial"/>
          <w:color w:val="333333"/>
          <w:sz w:val="31"/>
          <w:szCs w:val="31"/>
        </w:rPr>
        <w:lastRenderedPageBreak/>
        <w:t>7. </w:t>
      </w:r>
      <w:r>
        <w:rPr>
          <w:rStyle w:val="a8"/>
          <w:rFonts w:ascii="黑体" w:hAnsi="宋体" w:cs="黑体" w:hint="eastAsia"/>
          <w:color w:val="333333"/>
          <w:sz w:val="31"/>
          <w:szCs w:val="31"/>
        </w:rPr>
        <w:t>联系方式</w:t>
      </w:r>
    </w:p>
    <w:p w14:paraId="58AFEC1F" w14:textId="77777777" w:rsidR="007B4235" w:rsidRDefault="007B4235" w:rsidP="007B4235">
      <w:pPr>
        <w:pStyle w:val="a7"/>
        <w:widowControl/>
        <w:adjustRightInd/>
        <w:spacing w:before="0" w:beforeAutospacing="0" w:after="0" w:afterAutospacing="0" w:line="400" w:lineRule="exact"/>
        <w:ind w:firstLine="420"/>
        <w:textAlignment w:val="auto"/>
        <w:rPr>
          <w:rFonts w:ascii="宋体" w:hAnsi="宋体" w:cs="宋体" w:hint="eastAsia"/>
          <w:color w:val="333333"/>
          <w:sz w:val="21"/>
          <w:szCs w:val="21"/>
        </w:rPr>
      </w:pP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比人：江西省交通投资集团有限责任公司九江管理中心</w:t>
      </w:r>
    </w:p>
    <w:p w14:paraId="70023FE5" w14:textId="77777777" w:rsidR="007B4235" w:rsidRDefault="007B4235" w:rsidP="007B4235">
      <w:pPr>
        <w:pStyle w:val="a7"/>
        <w:widowControl/>
        <w:adjustRightInd/>
        <w:spacing w:before="0" w:beforeAutospacing="0" w:after="0" w:afterAutospacing="0" w:line="400" w:lineRule="exact"/>
        <w:ind w:firstLine="420"/>
        <w:textAlignment w:val="auto"/>
      </w:pPr>
      <w:r>
        <w:rPr>
          <w:rFonts w:ascii="宋体" w:hAnsi="宋体" w:cs="宋体" w:hint="eastAsia"/>
          <w:color w:val="333333"/>
          <w:sz w:val="21"/>
          <w:szCs w:val="21"/>
        </w:rPr>
        <w:t>地  址：江西省九江市</w:t>
      </w:r>
      <w:proofErr w:type="gramStart"/>
      <w:r>
        <w:rPr>
          <w:rFonts w:ascii="宋体" w:hAnsi="宋体" w:cs="宋体" w:hint="eastAsia"/>
          <w:color w:val="333333"/>
          <w:sz w:val="21"/>
          <w:szCs w:val="21"/>
        </w:rPr>
        <w:t>濂</w:t>
      </w:r>
      <w:proofErr w:type="gramEnd"/>
      <w:r>
        <w:rPr>
          <w:rFonts w:ascii="宋体" w:hAnsi="宋体" w:cs="宋体" w:hint="eastAsia"/>
          <w:color w:val="333333"/>
          <w:sz w:val="21"/>
          <w:szCs w:val="21"/>
        </w:rPr>
        <w:t>溪区九湖路18号江西省交通投资集团九江管理中心信息分中心</w:t>
      </w:r>
    </w:p>
    <w:p w14:paraId="215A1DD8" w14:textId="77777777" w:rsidR="007B4235" w:rsidRDefault="007B4235" w:rsidP="007B4235">
      <w:pPr>
        <w:pStyle w:val="a7"/>
        <w:widowControl/>
        <w:adjustRightInd/>
        <w:spacing w:before="0" w:beforeAutospacing="0" w:after="0" w:afterAutospacing="0" w:line="400" w:lineRule="exact"/>
        <w:ind w:firstLine="420"/>
        <w:textAlignment w:val="auto"/>
      </w:pPr>
      <w:r>
        <w:rPr>
          <w:rFonts w:ascii="宋体" w:hAnsi="宋体" w:cs="宋体" w:hint="eastAsia"/>
          <w:color w:val="333333"/>
          <w:sz w:val="21"/>
          <w:szCs w:val="21"/>
        </w:rPr>
        <w:t>联系人：万先生、熊先生</w:t>
      </w:r>
    </w:p>
    <w:p w14:paraId="19379F71" w14:textId="77777777" w:rsidR="007B4235" w:rsidRDefault="007B4235" w:rsidP="007B4235">
      <w:pPr>
        <w:pStyle w:val="a7"/>
        <w:widowControl/>
        <w:adjustRightInd/>
        <w:spacing w:before="0" w:beforeAutospacing="0" w:after="0" w:afterAutospacing="0" w:line="400" w:lineRule="exact"/>
        <w:ind w:firstLine="420"/>
        <w:textAlignment w:val="auto"/>
        <w:rPr>
          <w:rFonts w:ascii="宋体" w:hAnsi="宋体" w:cs="宋体" w:hint="eastAsia"/>
          <w:color w:val="333333"/>
          <w:sz w:val="21"/>
          <w:szCs w:val="21"/>
        </w:rPr>
      </w:pPr>
      <w:r>
        <w:rPr>
          <w:rFonts w:ascii="宋体" w:hAnsi="宋体" w:cs="宋体" w:hint="eastAsia"/>
          <w:color w:val="333333"/>
          <w:sz w:val="21"/>
          <w:szCs w:val="21"/>
        </w:rPr>
        <w:t>电  话：</w:t>
      </w:r>
      <w:r>
        <w:rPr>
          <w:color w:val="333333"/>
          <w:sz w:val="21"/>
          <w:szCs w:val="21"/>
        </w:rPr>
        <w:t>0791-86131055</w:t>
      </w:r>
    </w:p>
    <w:p w14:paraId="05EC7FD5" w14:textId="77777777" w:rsidR="007B4235" w:rsidRDefault="007B4235" w:rsidP="007B4235">
      <w:pPr>
        <w:pStyle w:val="a7"/>
        <w:widowControl/>
        <w:adjustRightInd/>
        <w:spacing w:before="0" w:beforeAutospacing="0" w:after="0" w:afterAutospacing="0" w:line="400" w:lineRule="exact"/>
        <w:ind w:firstLine="420"/>
        <w:textAlignment w:val="auto"/>
        <w:rPr>
          <w:rFonts w:ascii="宋体" w:hAnsi="宋体" w:cs="宋体" w:hint="eastAsia"/>
          <w:color w:val="333333"/>
          <w:sz w:val="21"/>
          <w:szCs w:val="21"/>
        </w:rPr>
      </w:pPr>
    </w:p>
    <w:p w14:paraId="5CF0B052" w14:textId="77777777" w:rsidR="007B4235" w:rsidRDefault="007B4235" w:rsidP="007B4235">
      <w:pPr>
        <w:pStyle w:val="a7"/>
        <w:widowControl/>
        <w:adjustRightInd/>
        <w:spacing w:before="0" w:beforeAutospacing="0" w:after="0" w:afterAutospacing="0" w:line="400" w:lineRule="exact"/>
        <w:ind w:firstLineChars="1900" w:firstLine="3990"/>
        <w:jc w:val="center"/>
        <w:textAlignment w:val="auto"/>
        <w:rPr>
          <w:rFonts w:ascii="宋体" w:hAnsi="宋体" w:cs="宋体" w:hint="eastAsia"/>
          <w:color w:val="333333"/>
          <w:sz w:val="21"/>
          <w:szCs w:val="21"/>
        </w:rPr>
      </w:pPr>
      <w:r>
        <w:rPr>
          <w:rFonts w:ascii="宋体" w:hAnsi="宋体" w:cs="宋体" w:hint="eastAsia"/>
          <w:color w:val="333333"/>
          <w:sz w:val="21"/>
          <w:szCs w:val="21"/>
        </w:rPr>
        <w:t>江西省交通投资集团有限责任公司</w:t>
      </w:r>
    </w:p>
    <w:p w14:paraId="18A91E7F" w14:textId="77777777" w:rsidR="007B4235" w:rsidRDefault="007B4235" w:rsidP="007B4235">
      <w:pPr>
        <w:pStyle w:val="a7"/>
        <w:widowControl/>
        <w:adjustRightInd/>
        <w:spacing w:before="0" w:beforeAutospacing="0" w:after="0" w:afterAutospacing="0" w:line="400" w:lineRule="exact"/>
        <w:ind w:firstLineChars="1900" w:firstLine="3990"/>
        <w:jc w:val="center"/>
        <w:textAlignment w:val="auto"/>
        <w:rPr>
          <w:rFonts w:ascii="宋体" w:hAnsi="宋体" w:cs="宋体" w:hint="eastAsia"/>
          <w:color w:val="333333"/>
          <w:sz w:val="21"/>
          <w:szCs w:val="21"/>
        </w:rPr>
      </w:pPr>
      <w:r>
        <w:rPr>
          <w:rFonts w:ascii="宋体" w:hAnsi="宋体" w:cs="宋体" w:hint="eastAsia"/>
          <w:color w:val="333333"/>
          <w:sz w:val="21"/>
          <w:szCs w:val="21"/>
        </w:rPr>
        <w:t>九江管理中心</w:t>
      </w:r>
    </w:p>
    <w:p w14:paraId="2B03A669" w14:textId="01B74246" w:rsidR="007B4235" w:rsidRDefault="007B4235" w:rsidP="007B4235">
      <w:pPr>
        <w:pStyle w:val="a7"/>
        <w:widowControl/>
        <w:adjustRightInd/>
        <w:spacing w:before="0" w:beforeAutospacing="0" w:after="0" w:afterAutospacing="0" w:line="400" w:lineRule="exact"/>
        <w:ind w:firstLineChars="1900" w:firstLine="3990"/>
        <w:jc w:val="center"/>
        <w:textAlignment w:val="auto"/>
        <w:rPr>
          <w:rFonts w:ascii="宋体" w:hAnsi="宋体" w:cs="宋体"/>
          <w:color w:val="333333"/>
          <w:sz w:val="21"/>
          <w:szCs w:val="21"/>
        </w:rPr>
      </w:pPr>
      <w:r>
        <w:rPr>
          <w:color w:val="333333"/>
          <w:sz w:val="21"/>
          <w:szCs w:val="21"/>
        </w:rPr>
        <w:t>202</w:t>
      </w:r>
      <w:r>
        <w:rPr>
          <w:rFonts w:hint="eastAsia"/>
          <w:color w:val="333333"/>
          <w:sz w:val="21"/>
          <w:szCs w:val="21"/>
        </w:rPr>
        <w:t>5</w:t>
      </w:r>
      <w:r>
        <w:rPr>
          <w:rFonts w:ascii="宋体" w:hAnsi="宋体" w:cs="宋体" w:hint="eastAsia"/>
          <w:color w:val="333333"/>
          <w:sz w:val="21"/>
          <w:szCs w:val="21"/>
        </w:rPr>
        <w:t>年</w:t>
      </w:r>
      <w:r>
        <w:rPr>
          <w:rFonts w:hint="eastAsia"/>
          <w:color w:val="333333"/>
          <w:sz w:val="21"/>
          <w:szCs w:val="21"/>
        </w:rPr>
        <w:t>9</w:t>
      </w:r>
      <w:r>
        <w:rPr>
          <w:rFonts w:ascii="宋体" w:hAnsi="宋体" w:cs="宋体" w:hint="eastAsia"/>
          <w:color w:val="333333"/>
          <w:sz w:val="21"/>
          <w:szCs w:val="21"/>
        </w:rPr>
        <w:t>月</w:t>
      </w:r>
      <w:r>
        <w:rPr>
          <w:rFonts w:hint="eastAsia"/>
          <w:color w:val="333333"/>
          <w:sz w:val="21"/>
          <w:szCs w:val="21"/>
        </w:rPr>
        <w:t>15</w:t>
      </w:r>
      <w:r>
        <w:rPr>
          <w:rFonts w:ascii="宋体" w:hAnsi="宋体" w:cs="宋体" w:hint="eastAsia"/>
          <w:color w:val="333333"/>
          <w:sz w:val="21"/>
          <w:szCs w:val="21"/>
        </w:rPr>
        <w:t>日</w:t>
      </w:r>
    </w:p>
    <w:p w14:paraId="6E762E80" w14:textId="77777777" w:rsidR="007B4235" w:rsidRDefault="007B4235">
      <w:pPr>
        <w:widowControl/>
        <w:jc w:val="left"/>
        <w:rPr>
          <w:rFonts w:ascii="宋体" w:eastAsia="宋体" w:hAnsi="宋体" w:cs="宋体"/>
          <w:color w:val="333333"/>
          <w:kern w:val="0"/>
          <w:szCs w:val="21"/>
        </w:rPr>
      </w:pPr>
      <w:r>
        <w:rPr>
          <w:rFonts w:ascii="宋体" w:hAnsi="宋体" w:cs="宋体"/>
          <w:color w:val="333333"/>
          <w:szCs w:val="21"/>
        </w:rPr>
        <w:br w:type="page"/>
      </w:r>
    </w:p>
    <w:p w14:paraId="60A3A9D5" w14:textId="77777777" w:rsidR="007B4235" w:rsidRDefault="007B4235" w:rsidP="007B4235">
      <w:pPr>
        <w:pStyle w:val="a7"/>
        <w:widowControl/>
        <w:adjustRightInd/>
        <w:spacing w:before="0" w:beforeAutospacing="0" w:after="0" w:afterAutospacing="0" w:line="400" w:lineRule="exact"/>
        <w:ind w:firstLineChars="1900" w:firstLine="3990"/>
        <w:jc w:val="center"/>
        <w:textAlignment w:val="auto"/>
        <w:rPr>
          <w:rFonts w:ascii="宋体" w:hAnsi="宋体" w:cs="宋体" w:hint="eastAsia"/>
          <w:color w:val="333333"/>
          <w:sz w:val="21"/>
          <w:szCs w:val="21"/>
        </w:rPr>
      </w:pPr>
    </w:p>
    <w:p w14:paraId="4613CD6E" w14:textId="77777777" w:rsidR="007B4235" w:rsidRDefault="007B4235" w:rsidP="007B4235">
      <w:pPr>
        <w:pStyle w:val="a7"/>
        <w:widowControl/>
        <w:shd w:val="clear" w:color="auto" w:fill="FFFFFF"/>
        <w:spacing w:before="0" w:beforeAutospacing="0" w:after="0" w:afterAutospacing="0"/>
        <w:rPr>
          <w:rFonts w:ascii="Helvetica" w:eastAsia="Helvetica" w:hAnsi="Helvetica" w:cs="Helvetica"/>
          <w:color w:val="333333"/>
          <w:szCs w:val="24"/>
        </w:rPr>
      </w:pPr>
      <w:r>
        <w:rPr>
          <w:rFonts w:ascii="黑体" w:eastAsia="黑体" w:hAnsi="宋体" w:cs="黑体"/>
          <w:color w:val="333333"/>
          <w:sz w:val="28"/>
          <w:szCs w:val="28"/>
          <w:shd w:val="clear" w:color="auto" w:fill="FFFFFF"/>
        </w:rPr>
        <w:t>附件</w:t>
      </w:r>
      <w:r>
        <w:rPr>
          <w:rFonts w:eastAsia="黑体"/>
          <w:color w:val="333333"/>
          <w:sz w:val="28"/>
          <w:szCs w:val="28"/>
          <w:shd w:val="clear" w:color="auto" w:fill="FFFFFF"/>
        </w:rPr>
        <w:t>1</w:t>
      </w:r>
      <w:r>
        <w:rPr>
          <w:rFonts w:ascii="黑体" w:eastAsia="黑体" w:hAnsi="宋体" w:cs="黑体" w:hint="eastAsia"/>
          <w:color w:val="333333"/>
          <w:sz w:val="28"/>
          <w:szCs w:val="28"/>
          <w:shd w:val="clear" w:color="auto" w:fill="FFFFFF"/>
        </w:rPr>
        <w:t>：</w:t>
      </w:r>
    </w:p>
    <w:p w14:paraId="00BCD326" w14:textId="77777777" w:rsidR="007B4235" w:rsidRDefault="007B4235" w:rsidP="007B4235">
      <w:pPr>
        <w:pStyle w:val="a7"/>
        <w:widowControl/>
        <w:shd w:val="clear" w:color="auto" w:fill="FFFFFF"/>
        <w:spacing w:before="240" w:beforeAutospacing="0" w:after="360" w:afterAutospacing="0" w:line="405" w:lineRule="atLeast"/>
        <w:jc w:val="center"/>
        <w:rPr>
          <w:rFonts w:ascii="Helvetica" w:eastAsia="Helvetica" w:hAnsi="Helvetica" w:cs="Helvetica"/>
          <w:color w:val="333333"/>
          <w:szCs w:val="24"/>
        </w:rPr>
      </w:pPr>
      <w:proofErr w:type="gramStart"/>
      <w:r>
        <w:rPr>
          <w:rFonts w:ascii="黑体" w:eastAsia="黑体" w:hAnsi="宋体" w:cs="黑体" w:hint="eastAsia"/>
          <w:color w:val="333333"/>
          <w:sz w:val="28"/>
          <w:szCs w:val="28"/>
          <w:shd w:val="clear" w:color="auto" w:fill="FFFFFF"/>
        </w:rPr>
        <w:t>询</w:t>
      </w:r>
      <w:proofErr w:type="gramEnd"/>
      <w:r>
        <w:rPr>
          <w:rFonts w:ascii="黑体" w:eastAsia="黑体" w:hAnsi="宋体" w:cs="黑体" w:hint="eastAsia"/>
          <w:color w:val="333333"/>
          <w:sz w:val="28"/>
          <w:szCs w:val="28"/>
          <w:shd w:val="clear" w:color="auto" w:fill="FFFFFF"/>
        </w:rPr>
        <w:t>比出售响应人报名登记表</w:t>
      </w:r>
      <w:r>
        <w:rPr>
          <w:rFonts w:ascii="黑体" w:eastAsia="黑体" w:hAnsi="宋体" w:cs="黑体" w:hint="eastAsia"/>
          <w:color w:val="333333"/>
          <w:sz w:val="28"/>
          <w:szCs w:val="28"/>
          <w:shd w:val="clear" w:color="auto" w:fill="FFFFFF"/>
        </w:rPr>
        <w:t> </w:t>
      </w:r>
    </w:p>
    <w:tbl>
      <w:tblPr>
        <w:tblW w:w="9436" w:type="dxa"/>
        <w:jc w:val="center"/>
        <w:shd w:val="clear" w:color="auto" w:fill="FFFFFF"/>
        <w:tblCellMar>
          <w:top w:w="15" w:type="dxa"/>
          <w:left w:w="15" w:type="dxa"/>
          <w:bottom w:w="15" w:type="dxa"/>
          <w:right w:w="15" w:type="dxa"/>
        </w:tblCellMar>
        <w:tblLook w:val="0000" w:firstRow="0" w:lastRow="0" w:firstColumn="0" w:lastColumn="0" w:noHBand="0" w:noVBand="0"/>
      </w:tblPr>
      <w:tblGrid>
        <w:gridCol w:w="2312"/>
        <w:gridCol w:w="3385"/>
        <w:gridCol w:w="1490"/>
        <w:gridCol w:w="2249"/>
      </w:tblGrid>
      <w:tr w:rsidR="007B4235" w14:paraId="29AEA4D5" w14:textId="77777777" w:rsidTr="00313EE0">
        <w:trPr>
          <w:trHeight w:val="1551"/>
          <w:jc w:val="center"/>
        </w:trPr>
        <w:tc>
          <w:tcPr>
            <w:tcW w:w="231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6FD18A4"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响应人名称</w:t>
            </w:r>
          </w:p>
        </w:tc>
        <w:tc>
          <w:tcPr>
            <w:tcW w:w="7124"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6A7427E" w14:textId="77777777" w:rsidR="007B4235" w:rsidRDefault="007B4235" w:rsidP="00313EE0">
            <w:pPr>
              <w:widowControl/>
              <w:jc w:val="left"/>
              <w:rPr>
                <w:rFonts w:ascii="Helvetica" w:eastAsia="Helvetica" w:hAnsi="Helvetica" w:cs="Helvetica"/>
                <w:color w:val="333333"/>
                <w:sz w:val="24"/>
                <w:szCs w:val="24"/>
              </w:rPr>
            </w:pPr>
          </w:p>
        </w:tc>
      </w:tr>
      <w:tr w:rsidR="007B4235" w14:paraId="35B4D84F" w14:textId="77777777" w:rsidTr="00313EE0">
        <w:trPr>
          <w:trHeight w:val="1344"/>
          <w:jc w:val="center"/>
        </w:trPr>
        <w:tc>
          <w:tcPr>
            <w:tcW w:w="23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BF636AD"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响应人地址</w:t>
            </w:r>
          </w:p>
        </w:tc>
        <w:tc>
          <w:tcPr>
            <w:tcW w:w="33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F9C66A3" w14:textId="77777777" w:rsidR="007B4235" w:rsidRDefault="007B4235" w:rsidP="00313EE0">
            <w:pPr>
              <w:widowControl/>
              <w:jc w:val="left"/>
              <w:rPr>
                <w:rFonts w:ascii="Helvetica" w:eastAsia="Helvetica" w:hAnsi="Helvetica" w:cs="Helvetica"/>
                <w:color w:val="333333"/>
                <w:sz w:val="24"/>
                <w:szCs w:val="24"/>
              </w:rPr>
            </w:pPr>
          </w:p>
        </w:tc>
        <w:tc>
          <w:tcPr>
            <w:tcW w:w="14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E1A423F"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响应人邮编</w:t>
            </w:r>
          </w:p>
        </w:tc>
        <w:tc>
          <w:tcPr>
            <w:tcW w:w="224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06C4C38" w14:textId="77777777" w:rsidR="007B4235" w:rsidRDefault="007B4235" w:rsidP="00313EE0">
            <w:pPr>
              <w:widowControl/>
              <w:jc w:val="left"/>
              <w:rPr>
                <w:rFonts w:ascii="Helvetica" w:eastAsia="Helvetica" w:hAnsi="Helvetica" w:cs="Helvetica"/>
                <w:color w:val="333333"/>
                <w:sz w:val="24"/>
                <w:szCs w:val="24"/>
              </w:rPr>
            </w:pPr>
          </w:p>
        </w:tc>
      </w:tr>
      <w:tr w:rsidR="007B4235" w14:paraId="0EFCCDBB" w14:textId="77777777" w:rsidTr="00313EE0">
        <w:trPr>
          <w:trHeight w:val="1376"/>
          <w:jc w:val="center"/>
        </w:trPr>
        <w:tc>
          <w:tcPr>
            <w:tcW w:w="23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5DB31FA"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法定代表人姓名</w:t>
            </w:r>
          </w:p>
        </w:tc>
        <w:tc>
          <w:tcPr>
            <w:tcW w:w="33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5193782" w14:textId="77777777" w:rsidR="007B4235" w:rsidRDefault="007B4235" w:rsidP="00313EE0">
            <w:pPr>
              <w:widowControl/>
              <w:jc w:val="left"/>
              <w:rPr>
                <w:rFonts w:ascii="Helvetica" w:eastAsia="Helvetica" w:hAnsi="Helvetica" w:cs="Helvetica"/>
                <w:color w:val="333333"/>
                <w:sz w:val="24"/>
                <w:szCs w:val="24"/>
              </w:rPr>
            </w:pPr>
          </w:p>
        </w:tc>
        <w:tc>
          <w:tcPr>
            <w:tcW w:w="14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3736172"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法定代表人手机号码</w:t>
            </w:r>
          </w:p>
        </w:tc>
        <w:tc>
          <w:tcPr>
            <w:tcW w:w="22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C6E4FEB" w14:textId="77777777" w:rsidR="007B4235" w:rsidRDefault="007B4235" w:rsidP="00313EE0">
            <w:pPr>
              <w:widowControl/>
              <w:jc w:val="left"/>
              <w:rPr>
                <w:rFonts w:ascii="Helvetica" w:eastAsia="Helvetica" w:hAnsi="Helvetica" w:cs="Helvetica"/>
                <w:color w:val="333333"/>
                <w:sz w:val="24"/>
                <w:szCs w:val="24"/>
              </w:rPr>
            </w:pPr>
          </w:p>
        </w:tc>
      </w:tr>
      <w:tr w:rsidR="007B4235" w14:paraId="5AE47443" w14:textId="77777777" w:rsidTr="00313EE0">
        <w:trPr>
          <w:trHeight w:val="1727"/>
          <w:jc w:val="center"/>
        </w:trPr>
        <w:tc>
          <w:tcPr>
            <w:tcW w:w="23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36D2CDE"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授权代理人姓名和身份证号码</w:t>
            </w:r>
          </w:p>
        </w:tc>
        <w:tc>
          <w:tcPr>
            <w:tcW w:w="33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E5F0163" w14:textId="77777777" w:rsidR="007B4235" w:rsidRDefault="007B4235" w:rsidP="00313EE0">
            <w:pPr>
              <w:widowControl/>
              <w:jc w:val="left"/>
              <w:rPr>
                <w:rFonts w:ascii="Helvetica" w:eastAsia="Helvetica" w:hAnsi="Helvetica" w:cs="Helvetica"/>
                <w:color w:val="333333"/>
                <w:sz w:val="24"/>
                <w:szCs w:val="24"/>
              </w:rPr>
            </w:pPr>
          </w:p>
        </w:tc>
        <w:tc>
          <w:tcPr>
            <w:tcW w:w="14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DC50A67" w14:textId="77777777" w:rsidR="007B4235" w:rsidRDefault="007B4235" w:rsidP="00313EE0">
            <w:pPr>
              <w:pStyle w:val="a7"/>
              <w:widowControl/>
              <w:spacing w:before="0" w:beforeAutospacing="0" w:after="120" w:afterAutospacing="0" w:line="405" w:lineRule="atLeast"/>
              <w:jc w:val="center"/>
            </w:pPr>
            <w:r>
              <w:rPr>
                <w:rFonts w:ascii="宋体" w:hAnsi="宋体" w:cs="宋体" w:hint="eastAsia"/>
                <w:color w:val="333333"/>
                <w:szCs w:val="24"/>
              </w:rPr>
              <w:t>授权代理人手机号码</w:t>
            </w:r>
          </w:p>
        </w:tc>
        <w:tc>
          <w:tcPr>
            <w:tcW w:w="22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B2D10A6" w14:textId="77777777" w:rsidR="007B4235" w:rsidRDefault="007B4235" w:rsidP="00313EE0">
            <w:pPr>
              <w:widowControl/>
              <w:jc w:val="left"/>
              <w:rPr>
                <w:rFonts w:ascii="Helvetica" w:eastAsia="Helvetica" w:hAnsi="Helvetica" w:cs="Helvetica"/>
                <w:color w:val="333333"/>
                <w:sz w:val="24"/>
                <w:szCs w:val="24"/>
              </w:rPr>
            </w:pPr>
          </w:p>
        </w:tc>
      </w:tr>
      <w:tr w:rsidR="007B4235" w14:paraId="0DE4B4A8" w14:textId="77777777" w:rsidTr="00313EE0">
        <w:trPr>
          <w:trHeight w:val="1727"/>
          <w:jc w:val="center"/>
        </w:trPr>
        <w:tc>
          <w:tcPr>
            <w:tcW w:w="2312"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94D24E1" w14:textId="77777777" w:rsidR="007B4235" w:rsidRDefault="007B4235" w:rsidP="00313EE0">
            <w:pPr>
              <w:pStyle w:val="a7"/>
              <w:widowControl/>
              <w:spacing w:before="0" w:beforeAutospacing="0" w:after="120" w:afterAutospacing="0" w:line="405" w:lineRule="atLeast"/>
              <w:jc w:val="center"/>
              <w:rPr>
                <w:rFonts w:ascii="宋体" w:hAnsi="宋体" w:cs="宋体" w:hint="eastAsia"/>
                <w:color w:val="333333"/>
                <w:szCs w:val="24"/>
              </w:rPr>
            </w:pPr>
            <w:r>
              <w:rPr>
                <w:rFonts w:ascii="宋体" w:hAnsi="宋体" w:cs="宋体" w:hint="eastAsia"/>
                <w:color w:val="333333"/>
                <w:szCs w:val="24"/>
              </w:rPr>
              <w:t>营业执照统一社会信用代码</w:t>
            </w:r>
          </w:p>
        </w:tc>
        <w:tc>
          <w:tcPr>
            <w:tcW w:w="33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F8C8CD9" w14:textId="77777777" w:rsidR="007B4235" w:rsidRDefault="007B4235" w:rsidP="00313EE0">
            <w:pPr>
              <w:widowControl/>
              <w:jc w:val="left"/>
              <w:rPr>
                <w:rFonts w:ascii="Helvetica" w:eastAsia="Helvetica" w:hAnsi="Helvetica" w:cs="Helvetica"/>
                <w:color w:val="333333"/>
                <w:sz w:val="24"/>
                <w:szCs w:val="24"/>
              </w:rPr>
            </w:pPr>
          </w:p>
        </w:tc>
        <w:tc>
          <w:tcPr>
            <w:tcW w:w="14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E045B1D" w14:textId="77777777" w:rsidR="007B4235" w:rsidRDefault="007B4235" w:rsidP="00313EE0">
            <w:pPr>
              <w:pStyle w:val="a7"/>
              <w:widowControl/>
              <w:spacing w:before="0" w:beforeAutospacing="0" w:after="120" w:afterAutospacing="0" w:line="405" w:lineRule="atLeast"/>
              <w:jc w:val="center"/>
              <w:rPr>
                <w:rFonts w:ascii="宋体" w:hAnsi="宋体" w:cs="宋体" w:hint="eastAsia"/>
                <w:color w:val="333333"/>
                <w:szCs w:val="24"/>
              </w:rPr>
            </w:pPr>
          </w:p>
        </w:tc>
        <w:tc>
          <w:tcPr>
            <w:tcW w:w="22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8285229" w14:textId="77777777" w:rsidR="007B4235" w:rsidRDefault="007B4235" w:rsidP="00313EE0">
            <w:pPr>
              <w:widowControl/>
              <w:jc w:val="left"/>
              <w:rPr>
                <w:rFonts w:ascii="Helvetica" w:eastAsia="Helvetica" w:hAnsi="Helvetica" w:cs="Helvetica"/>
                <w:color w:val="333333"/>
                <w:sz w:val="24"/>
                <w:szCs w:val="24"/>
              </w:rPr>
            </w:pPr>
          </w:p>
        </w:tc>
      </w:tr>
      <w:tr w:rsidR="007B4235" w14:paraId="278810EF" w14:textId="77777777" w:rsidTr="00313EE0">
        <w:trPr>
          <w:trHeight w:val="1580"/>
          <w:jc w:val="center"/>
        </w:trPr>
        <w:tc>
          <w:tcPr>
            <w:tcW w:w="5697"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9F348A1" w14:textId="77777777" w:rsidR="007B4235" w:rsidRPr="00B22D84" w:rsidRDefault="007B4235" w:rsidP="00313EE0">
            <w:pPr>
              <w:pStyle w:val="a7"/>
              <w:widowControl/>
              <w:spacing w:before="0" w:beforeAutospacing="0" w:after="120" w:afterAutospacing="0" w:line="405" w:lineRule="atLeast"/>
              <w:jc w:val="center"/>
              <w:rPr>
                <w:highlight w:val="yellow"/>
              </w:rPr>
            </w:pPr>
            <w:r w:rsidRPr="00B22D84">
              <w:rPr>
                <w:rFonts w:ascii="宋体" w:hAnsi="宋体" w:cs="宋体" w:hint="eastAsia"/>
                <w:color w:val="333333"/>
                <w:szCs w:val="24"/>
              </w:rPr>
              <w:t>响应人签字</w:t>
            </w:r>
          </w:p>
        </w:tc>
        <w:tc>
          <w:tcPr>
            <w:tcW w:w="3739"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53619CA" w14:textId="77777777" w:rsidR="007B4235" w:rsidRPr="00B22D84" w:rsidRDefault="007B4235" w:rsidP="00313EE0">
            <w:pPr>
              <w:widowControl/>
              <w:jc w:val="left"/>
              <w:rPr>
                <w:rFonts w:ascii="Helvetica" w:eastAsia="Helvetica" w:hAnsi="Helvetica" w:cs="Helvetica"/>
                <w:color w:val="333333"/>
                <w:sz w:val="24"/>
                <w:szCs w:val="24"/>
                <w:highlight w:val="yellow"/>
              </w:rPr>
            </w:pPr>
          </w:p>
        </w:tc>
      </w:tr>
    </w:tbl>
    <w:p w14:paraId="29FE5D4B" w14:textId="77777777" w:rsidR="007B4235" w:rsidRDefault="007B4235" w:rsidP="007B4235">
      <w:pPr>
        <w:pStyle w:val="a7"/>
        <w:widowControl/>
        <w:shd w:val="clear" w:color="auto" w:fill="FFFFFF"/>
        <w:spacing w:before="0" w:beforeAutospacing="0" w:after="0" w:afterAutospacing="0" w:line="40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备注：表内信息响应人在报名前应事先填写完整，加盖响应人公章有效。</w:t>
      </w:r>
    </w:p>
    <w:p w14:paraId="1E4DD021" w14:textId="77777777" w:rsidR="007B4235" w:rsidRDefault="007B4235" w:rsidP="007B4235">
      <w:pPr>
        <w:pStyle w:val="a7"/>
        <w:widowControl/>
        <w:shd w:val="clear" w:color="auto" w:fill="FFFFFF"/>
        <w:spacing w:before="0" w:beforeAutospacing="0" w:after="0" w:afterAutospacing="0" w:line="405" w:lineRule="atLeast"/>
        <w:rPr>
          <w:rFonts w:ascii="Helvetica" w:eastAsia="Helvetica" w:hAnsi="Helvetica" w:cs="Helvetica"/>
          <w:color w:val="333333"/>
        </w:rPr>
      </w:pPr>
      <w:r>
        <w:rPr>
          <w:rFonts w:ascii="宋体" w:hAnsi="宋体" w:cs="宋体"/>
          <w:color w:val="333333"/>
          <w:sz w:val="21"/>
          <w:szCs w:val="21"/>
          <w:shd w:val="clear" w:color="auto" w:fill="FFFFFF"/>
        </w:rPr>
        <w:br w:type="page"/>
      </w:r>
      <w:r>
        <w:rPr>
          <w:rFonts w:ascii="黑体" w:eastAsia="黑体" w:hAnsi="宋体" w:cs="黑体"/>
          <w:color w:val="333333"/>
          <w:szCs w:val="24"/>
          <w:shd w:val="clear" w:color="auto" w:fill="FFFFFF"/>
        </w:rPr>
        <w:lastRenderedPageBreak/>
        <w:t>附表</w:t>
      </w:r>
      <w:proofErr w:type="gramStart"/>
      <w:r>
        <w:rPr>
          <w:rFonts w:ascii="黑体" w:eastAsia="黑体" w:hAnsi="宋体" w:cs="黑体"/>
          <w:color w:val="333333"/>
          <w:szCs w:val="24"/>
          <w:shd w:val="clear" w:color="auto" w:fill="FFFFFF"/>
        </w:rPr>
        <w:t>一</w:t>
      </w:r>
      <w:proofErr w:type="gramEnd"/>
      <w:r>
        <w:rPr>
          <w:rFonts w:eastAsia="Helvetica"/>
          <w:color w:val="333333"/>
          <w:szCs w:val="24"/>
          <w:shd w:val="clear" w:color="auto" w:fill="FFFFFF"/>
        </w:rPr>
        <w:t>   </w:t>
      </w:r>
      <w:r w:rsidRPr="007B4235">
        <w:rPr>
          <w:rFonts w:ascii="黑体" w:eastAsia="黑体" w:hAnsi="宋体" w:cs="黑体" w:hint="eastAsia"/>
          <w:b/>
          <w:szCs w:val="24"/>
          <w:shd w:val="clear" w:color="auto" w:fill="FFFFFF"/>
        </w:rPr>
        <w:t>资质条件最低要求</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8276"/>
      </w:tblGrid>
      <w:tr w:rsidR="007B4235" w14:paraId="7D3DA16F" w14:textId="77777777" w:rsidTr="00313EE0">
        <w:trPr>
          <w:trHeight w:val="525"/>
        </w:trPr>
        <w:tc>
          <w:tcPr>
            <w:tcW w:w="9465" w:type="dxa"/>
            <w:tcBorders>
              <w:top w:val="single" w:sz="12" w:space="0" w:color="auto"/>
              <w:left w:val="single" w:sz="12" w:space="0" w:color="auto"/>
              <w:bottom w:val="single" w:sz="6" w:space="0" w:color="auto"/>
              <w:right w:val="single" w:sz="12" w:space="0" w:color="auto"/>
            </w:tcBorders>
            <w:shd w:val="clear" w:color="auto" w:fill="FFFFFF"/>
            <w:tcMar>
              <w:top w:w="0" w:type="dxa"/>
              <w:left w:w="105" w:type="dxa"/>
              <w:bottom w:w="0" w:type="dxa"/>
              <w:right w:w="105" w:type="dxa"/>
            </w:tcMar>
            <w:vAlign w:val="center"/>
          </w:tcPr>
          <w:p w14:paraId="2A363936" w14:textId="77777777" w:rsidR="007B4235" w:rsidRDefault="007B4235" w:rsidP="00313EE0">
            <w:pPr>
              <w:pStyle w:val="a7"/>
              <w:widowControl/>
              <w:spacing w:before="0" w:beforeAutospacing="0" w:after="0" w:afterAutospacing="0" w:line="405" w:lineRule="atLeast"/>
              <w:jc w:val="center"/>
            </w:pPr>
            <w:r>
              <w:rPr>
                <w:rFonts w:ascii="宋体" w:hAnsi="宋体" w:cs="宋体" w:hint="eastAsia"/>
                <w:color w:val="333333"/>
                <w:szCs w:val="24"/>
              </w:rPr>
              <w:t>资质条件要求</w:t>
            </w:r>
          </w:p>
        </w:tc>
      </w:tr>
      <w:tr w:rsidR="007B4235" w14:paraId="4CFDE923" w14:textId="77777777" w:rsidTr="00313EE0">
        <w:trPr>
          <w:trHeight w:val="1035"/>
        </w:trPr>
        <w:tc>
          <w:tcPr>
            <w:tcW w:w="9465" w:type="dxa"/>
            <w:tcBorders>
              <w:top w:val="single" w:sz="6"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406710D7" w14:textId="77777777" w:rsidR="007B4235" w:rsidRDefault="007B4235" w:rsidP="00313EE0">
            <w:pPr>
              <w:pStyle w:val="a7"/>
              <w:widowControl/>
              <w:spacing w:before="0" w:beforeAutospacing="0" w:after="0" w:afterAutospacing="0"/>
              <w:ind w:firstLine="420"/>
              <w:rPr>
                <w:rFonts w:hint="eastAsia"/>
              </w:rPr>
            </w:pPr>
            <w:r>
              <w:rPr>
                <w:rFonts w:ascii="宋体" w:hAnsi="宋体" w:cs="宋体" w:hint="eastAsia"/>
                <w:sz w:val="21"/>
                <w:szCs w:val="21"/>
              </w:rPr>
              <w:t>（</w:t>
            </w:r>
            <w:r>
              <w:rPr>
                <w:sz w:val="21"/>
                <w:szCs w:val="21"/>
              </w:rPr>
              <w:t>1</w:t>
            </w:r>
            <w:r>
              <w:rPr>
                <w:rFonts w:ascii="宋体" w:hAnsi="宋体" w:cs="宋体" w:hint="eastAsia"/>
                <w:sz w:val="21"/>
                <w:szCs w:val="21"/>
              </w:rPr>
              <w:t>）响应人具有独立法人资格，持有合法有效的营业执照；再生资源回收经营备案登记证明；危险废物经营许可证等相关证书。</w:t>
            </w:r>
          </w:p>
        </w:tc>
      </w:tr>
    </w:tbl>
    <w:p w14:paraId="43E5C62C" w14:textId="77777777" w:rsidR="007B4235" w:rsidRDefault="007B4235" w:rsidP="007B4235">
      <w:pPr>
        <w:pStyle w:val="3"/>
        <w:keepNext w:val="0"/>
        <w:keepLines w:val="0"/>
        <w:widowControl/>
        <w:shd w:val="clear" w:color="auto" w:fill="FFFFFF"/>
        <w:spacing w:before="135" w:after="135" w:line="405" w:lineRule="atLeast"/>
        <w:ind w:firstLine="120"/>
        <w:rPr>
          <w:rFonts w:ascii="Helvetica" w:eastAsia="Helvetica" w:hAnsi="Helvetica" w:cs="Helvetica"/>
        </w:rPr>
      </w:pPr>
      <w:r>
        <w:rPr>
          <w:rFonts w:ascii="黑体" w:eastAsia="黑体" w:hAnsi="宋体" w:cs="黑体" w:hint="eastAsia"/>
          <w:color w:val="333333"/>
          <w:sz w:val="24"/>
          <w:szCs w:val="24"/>
          <w:shd w:val="clear" w:color="auto" w:fill="FFFFFF"/>
        </w:rPr>
        <w:t>附表二</w:t>
      </w:r>
      <w:r>
        <w:rPr>
          <w:rFonts w:ascii="Times New Roman" w:eastAsia="Helvetica"/>
          <w:color w:val="333333"/>
          <w:sz w:val="24"/>
          <w:szCs w:val="24"/>
          <w:shd w:val="clear" w:color="auto" w:fill="FFFFFF"/>
        </w:rPr>
        <w:t>  </w:t>
      </w:r>
      <w:r>
        <w:rPr>
          <w:rFonts w:ascii="Times New Roman" w:eastAsia="Helvetica"/>
          <w:sz w:val="24"/>
          <w:szCs w:val="24"/>
          <w:shd w:val="clear" w:color="auto" w:fill="FFFFFF"/>
        </w:rPr>
        <w:t> </w:t>
      </w:r>
      <w:r>
        <w:rPr>
          <w:rFonts w:ascii="黑体" w:eastAsia="黑体" w:hAnsi="宋体" w:cs="黑体" w:hint="eastAsia"/>
          <w:sz w:val="24"/>
          <w:szCs w:val="24"/>
          <w:shd w:val="clear" w:color="auto" w:fill="FFFFFF"/>
        </w:rPr>
        <w:t>业绩最低要求</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8276"/>
      </w:tblGrid>
      <w:tr w:rsidR="007B4235" w14:paraId="7EBBC8CA" w14:textId="77777777" w:rsidTr="007B4235">
        <w:trPr>
          <w:trHeight w:val="377"/>
        </w:trPr>
        <w:tc>
          <w:tcPr>
            <w:tcW w:w="9465" w:type="dxa"/>
            <w:tcBorders>
              <w:top w:val="single" w:sz="12" w:space="0" w:color="auto"/>
              <w:left w:val="single" w:sz="12" w:space="0" w:color="auto"/>
              <w:bottom w:val="single" w:sz="6" w:space="0" w:color="auto"/>
              <w:right w:val="single" w:sz="12" w:space="0" w:color="auto"/>
            </w:tcBorders>
            <w:shd w:val="clear" w:color="auto" w:fill="FFFFFF"/>
            <w:tcMar>
              <w:top w:w="0" w:type="dxa"/>
              <w:left w:w="105" w:type="dxa"/>
              <w:bottom w:w="0" w:type="dxa"/>
              <w:right w:w="105" w:type="dxa"/>
            </w:tcMar>
            <w:vAlign w:val="center"/>
          </w:tcPr>
          <w:p w14:paraId="60F05362" w14:textId="77777777" w:rsidR="007B4235" w:rsidRDefault="007B4235" w:rsidP="00313EE0">
            <w:pPr>
              <w:pStyle w:val="a7"/>
              <w:widowControl/>
              <w:spacing w:before="0" w:beforeAutospacing="0" w:after="0" w:afterAutospacing="0" w:line="405" w:lineRule="atLeast"/>
              <w:jc w:val="center"/>
            </w:pPr>
            <w:r>
              <w:rPr>
                <w:rFonts w:ascii="宋体" w:hAnsi="宋体" w:cs="宋体" w:hint="eastAsia"/>
                <w:szCs w:val="24"/>
              </w:rPr>
              <w:t>业绩要求</w:t>
            </w:r>
          </w:p>
        </w:tc>
      </w:tr>
      <w:tr w:rsidR="007B4235" w14:paraId="4128F123" w14:textId="77777777" w:rsidTr="007B4235">
        <w:trPr>
          <w:trHeight w:val="358"/>
        </w:trPr>
        <w:tc>
          <w:tcPr>
            <w:tcW w:w="9465" w:type="dxa"/>
            <w:tcBorders>
              <w:top w:val="single" w:sz="6"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0512E6B2"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sz w:val="21"/>
                <w:szCs w:val="21"/>
              </w:rPr>
              <w:t>无</w:t>
            </w:r>
          </w:p>
        </w:tc>
      </w:tr>
    </w:tbl>
    <w:p w14:paraId="5AB7A793" w14:textId="77777777" w:rsidR="007B4235" w:rsidRDefault="007B4235" w:rsidP="007B4235">
      <w:pPr>
        <w:pStyle w:val="3"/>
        <w:keepNext w:val="0"/>
        <w:keepLines w:val="0"/>
        <w:widowControl/>
        <w:shd w:val="clear" w:color="auto" w:fill="FFFFFF"/>
        <w:spacing w:before="135" w:after="135" w:line="405" w:lineRule="atLeast"/>
        <w:ind w:firstLine="120"/>
        <w:rPr>
          <w:rFonts w:ascii="Helvetica" w:eastAsia="Helvetica" w:hAnsi="Helvetica" w:cs="Helvetica"/>
        </w:rPr>
      </w:pPr>
      <w:r>
        <w:rPr>
          <w:rFonts w:ascii="黑体" w:eastAsia="黑体" w:hAnsi="宋体" w:cs="黑体" w:hint="eastAsia"/>
          <w:sz w:val="24"/>
          <w:szCs w:val="24"/>
          <w:shd w:val="clear" w:color="auto" w:fill="FFFFFF"/>
        </w:rPr>
        <w:t>附表三</w:t>
      </w:r>
      <w:r>
        <w:rPr>
          <w:rFonts w:ascii="Times New Roman" w:eastAsia="Helvetica"/>
          <w:sz w:val="24"/>
          <w:szCs w:val="24"/>
          <w:shd w:val="clear" w:color="auto" w:fill="FFFFFF"/>
        </w:rPr>
        <w:t>   </w:t>
      </w:r>
      <w:r>
        <w:rPr>
          <w:rFonts w:ascii="黑体" w:eastAsia="黑体" w:hAnsi="宋体" w:cs="黑体" w:hint="eastAsia"/>
          <w:sz w:val="24"/>
          <w:szCs w:val="24"/>
          <w:shd w:val="clear" w:color="auto" w:fill="FFFFFF"/>
        </w:rPr>
        <w:t>财务最低要求</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8276"/>
      </w:tblGrid>
      <w:tr w:rsidR="007B4235" w14:paraId="119E8A6B" w14:textId="77777777" w:rsidTr="007B4235">
        <w:trPr>
          <w:trHeight w:val="405"/>
        </w:trPr>
        <w:tc>
          <w:tcPr>
            <w:tcW w:w="9435" w:type="dxa"/>
            <w:tcBorders>
              <w:top w:val="single" w:sz="12" w:space="0" w:color="auto"/>
              <w:left w:val="single" w:sz="12" w:space="0" w:color="auto"/>
              <w:bottom w:val="single" w:sz="6" w:space="0" w:color="auto"/>
              <w:right w:val="single" w:sz="12" w:space="0" w:color="auto"/>
            </w:tcBorders>
            <w:shd w:val="clear" w:color="auto" w:fill="FFFFFF"/>
            <w:tcMar>
              <w:top w:w="0" w:type="dxa"/>
              <w:left w:w="105" w:type="dxa"/>
              <w:bottom w:w="0" w:type="dxa"/>
              <w:right w:w="105" w:type="dxa"/>
            </w:tcMar>
            <w:vAlign w:val="center"/>
          </w:tcPr>
          <w:p w14:paraId="52A4A6C4" w14:textId="77777777" w:rsidR="007B4235" w:rsidRDefault="007B4235" w:rsidP="00313EE0">
            <w:pPr>
              <w:pStyle w:val="a7"/>
              <w:widowControl/>
              <w:spacing w:before="0" w:beforeAutospacing="0" w:after="0" w:afterAutospacing="0" w:line="405" w:lineRule="atLeast"/>
              <w:jc w:val="center"/>
            </w:pPr>
            <w:r>
              <w:rPr>
                <w:rFonts w:ascii="宋体" w:hAnsi="宋体" w:cs="宋体" w:hint="eastAsia"/>
                <w:szCs w:val="24"/>
              </w:rPr>
              <w:t>财务要求</w:t>
            </w:r>
          </w:p>
        </w:tc>
      </w:tr>
      <w:tr w:rsidR="007B4235" w14:paraId="0F955098" w14:textId="77777777" w:rsidTr="007B4235">
        <w:trPr>
          <w:trHeight w:val="371"/>
        </w:trPr>
        <w:tc>
          <w:tcPr>
            <w:tcW w:w="9435" w:type="dxa"/>
            <w:tcBorders>
              <w:top w:val="single" w:sz="6"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0A30DCDA"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sz w:val="21"/>
                <w:szCs w:val="21"/>
              </w:rPr>
              <w:t>无</w:t>
            </w:r>
          </w:p>
        </w:tc>
      </w:tr>
    </w:tbl>
    <w:p w14:paraId="6E418FF0" w14:textId="77777777" w:rsidR="007B4235" w:rsidRDefault="007B4235" w:rsidP="007B4235">
      <w:pPr>
        <w:pStyle w:val="3"/>
        <w:keepNext w:val="0"/>
        <w:keepLines w:val="0"/>
        <w:widowControl/>
        <w:shd w:val="clear" w:color="auto" w:fill="FFFFFF"/>
        <w:spacing w:before="135" w:after="135" w:line="405" w:lineRule="atLeast"/>
        <w:ind w:firstLine="120"/>
        <w:rPr>
          <w:rFonts w:ascii="Helvetica" w:eastAsia="Helvetica" w:hAnsi="Helvetica" w:cs="Helvetica"/>
          <w:color w:val="333333"/>
        </w:rPr>
      </w:pPr>
      <w:r>
        <w:rPr>
          <w:rFonts w:ascii="黑体" w:eastAsia="黑体" w:hAnsi="宋体" w:cs="黑体" w:hint="eastAsia"/>
          <w:color w:val="333333"/>
          <w:sz w:val="24"/>
          <w:szCs w:val="24"/>
          <w:shd w:val="clear" w:color="auto" w:fill="FFFFFF"/>
        </w:rPr>
        <w:t>附表四</w:t>
      </w:r>
      <w:r>
        <w:rPr>
          <w:rFonts w:ascii="Times New Roman" w:eastAsia="Helvetica"/>
          <w:color w:val="333333"/>
          <w:sz w:val="24"/>
          <w:szCs w:val="24"/>
          <w:shd w:val="clear" w:color="auto" w:fill="FFFFFF"/>
        </w:rPr>
        <w:t>   </w:t>
      </w:r>
      <w:r>
        <w:rPr>
          <w:rFonts w:ascii="黑体" w:eastAsia="黑体" w:hAnsi="宋体" w:cs="黑体" w:hint="eastAsia"/>
          <w:color w:val="333333"/>
          <w:sz w:val="24"/>
          <w:szCs w:val="24"/>
          <w:shd w:val="clear" w:color="auto" w:fill="FFFFFF"/>
        </w:rPr>
        <w:t>信誉最低要求</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8276"/>
      </w:tblGrid>
      <w:tr w:rsidR="007B4235" w14:paraId="66BED0FA" w14:textId="77777777" w:rsidTr="00313EE0">
        <w:trPr>
          <w:trHeight w:val="555"/>
        </w:trPr>
        <w:tc>
          <w:tcPr>
            <w:tcW w:w="9435" w:type="dxa"/>
            <w:tcBorders>
              <w:top w:val="single" w:sz="12" w:space="0" w:color="auto"/>
              <w:left w:val="single" w:sz="12" w:space="0" w:color="auto"/>
              <w:bottom w:val="single" w:sz="6" w:space="0" w:color="auto"/>
              <w:right w:val="single" w:sz="12" w:space="0" w:color="auto"/>
            </w:tcBorders>
            <w:shd w:val="clear" w:color="auto" w:fill="FFFFFF"/>
            <w:tcMar>
              <w:top w:w="0" w:type="dxa"/>
              <w:left w:w="105" w:type="dxa"/>
              <w:bottom w:w="0" w:type="dxa"/>
              <w:right w:w="105" w:type="dxa"/>
            </w:tcMar>
            <w:vAlign w:val="center"/>
          </w:tcPr>
          <w:p w14:paraId="643BD748" w14:textId="77777777" w:rsidR="007B4235" w:rsidRDefault="007B4235" w:rsidP="00313EE0">
            <w:pPr>
              <w:pStyle w:val="a7"/>
              <w:widowControl/>
              <w:spacing w:before="0" w:beforeAutospacing="0" w:after="0" w:afterAutospacing="0" w:line="405" w:lineRule="atLeast"/>
              <w:jc w:val="center"/>
            </w:pPr>
            <w:r>
              <w:rPr>
                <w:rFonts w:ascii="宋体" w:hAnsi="宋体" w:cs="宋体" w:hint="eastAsia"/>
                <w:color w:val="333333"/>
                <w:szCs w:val="24"/>
              </w:rPr>
              <w:t>信誉要求</w:t>
            </w:r>
          </w:p>
        </w:tc>
      </w:tr>
      <w:tr w:rsidR="007B4235" w14:paraId="59B8A6DE" w14:textId="77777777" w:rsidTr="00313EE0">
        <w:trPr>
          <w:trHeight w:val="645"/>
        </w:trPr>
        <w:tc>
          <w:tcPr>
            <w:tcW w:w="9435" w:type="dxa"/>
            <w:tcBorders>
              <w:top w:val="single" w:sz="6"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4163EF45"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rFonts w:eastAsia="Helvetica"/>
                <w:color w:val="333333"/>
                <w:sz w:val="21"/>
                <w:szCs w:val="21"/>
              </w:rPr>
              <w:t>1</w:t>
            </w:r>
            <w:r>
              <w:rPr>
                <w:rFonts w:ascii="宋体" w:hAnsi="宋体" w:cs="宋体" w:hint="eastAsia"/>
                <w:color w:val="333333"/>
                <w:sz w:val="21"/>
                <w:szCs w:val="21"/>
              </w:rPr>
              <w:t>）在国家企业信用信息公示系统（</w:t>
            </w:r>
            <w:r>
              <w:rPr>
                <w:color w:val="333333"/>
                <w:sz w:val="21"/>
                <w:szCs w:val="21"/>
              </w:rPr>
              <w:t>http://www.gsxt.gov.cn/</w:t>
            </w:r>
            <w:r>
              <w:rPr>
                <w:rFonts w:ascii="宋体" w:hAnsi="宋体" w:cs="宋体" w:hint="eastAsia"/>
                <w:color w:val="333333"/>
                <w:sz w:val="21"/>
                <w:szCs w:val="21"/>
              </w:rPr>
              <w:t>）中未被列入严重违法失信企业名单；</w:t>
            </w:r>
          </w:p>
          <w:p w14:paraId="31DF0BD9"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rFonts w:eastAsia="Helvetica"/>
                <w:color w:val="333333"/>
                <w:sz w:val="21"/>
                <w:szCs w:val="21"/>
              </w:rPr>
              <w:t>2</w:t>
            </w:r>
            <w:r>
              <w:rPr>
                <w:rFonts w:ascii="宋体" w:hAnsi="宋体" w:cs="宋体" w:hint="eastAsia"/>
                <w:color w:val="333333"/>
                <w:sz w:val="21"/>
                <w:szCs w:val="21"/>
              </w:rPr>
              <w:t>）在“信用中国”网站（</w:t>
            </w:r>
            <w:r>
              <w:rPr>
                <w:color w:val="333333"/>
                <w:sz w:val="21"/>
                <w:szCs w:val="21"/>
              </w:rPr>
              <w:t>http://www.creditchina.gov.cn/</w:t>
            </w:r>
            <w:r>
              <w:rPr>
                <w:rFonts w:ascii="宋体" w:hAnsi="宋体" w:cs="宋体" w:hint="eastAsia"/>
                <w:color w:val="333333"/>
                <w:sz w:val="21"/>
                <w:szCs w:val="21"/>
              </w:rPr>
              <w:t>）中未被列入失信被执行人名单；</w:t>
            </w:r>
          </w:p>
          <w:p w14:paraId="54D65F3E"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rFonts w:eastAsia="Helvetica"/>
                <w:color w:val="333333"/>
                <w:sz w:val="21"/>
                <w:szCs w:val="21"/>
              </w:rPr>
              <w:t>3</w:t>
            </w:r>
            <w:r>
              <w:rPr>
                <w:rFonts w:ascii="宋体" w:hAnsi="宋体" w:cs="宋体" w:hint="eastAsia"/>
                <w:color w:val="333333"/>
                <w:sz w:val="21"/>
                <w:szCs w:val="21"/>
              </w:rPr>
              <w:t>）响应人及其法定代表人、委托代理人（如有）、拟委任的项目负责人在近</w:t>
            </w:r>
            <w:r>
              <w:rPr>
                <w:color w:val="333333"/>
                <w:sz w:val="21"/>
                <w:szCs w:val="21"/>
              </w:rPr>
              <w:t>3</w:t>
            </w:r>
            <w:r>
              <w:rPr>
                <w:rFonts w:ascii="宋体" w:hAnsi="宋体" w:cs="宋体" w:hint="eastAsia"/>
                <w:color w:val="333333"/>
                <w:sz w:val="21"/>
                <w:szCs w:val="21"/>
              </w:rPr>
              <w:t>年内（指</w:t>
            </w:r>
            <w:r>
              <w:rPr>
                <w:rFonts w:eastAsia="Helvetica"/>
                <w:color w:val="333333"/>
                <w:sz w:val="21"/>
                <w:szCs w:val="21"/>
              </w:rPr>
              <w:t>20</w:t>
            </w:r>
            <w:r>
              <w:rPr>
                <w:color w:val="333333"/>
                <w:sz w:val="21"/>
                <w:szCs w:val="21"/>
              </w:rPr>
              <w:t>22</w:t>
            </w:r>
            <w:r>
              <w:rPr>
                <w:rFonts w:ascii="宋体" w:hAnsi="宋体" w:cs="宋体" w:hint="eastAsia"/>
                <w:color w:val="333333"/>
                <w:sz w:val="21"/>
                <w:szCs w:val="21"/>
              </w:rPr>
              <w:t>年</w:t>
            </w:r>
            <w:r>
              <w:rPr>
                <w:rFonts w:eastAsia="Helvetica"/>
                <w:color w:val="333333"/>
                <w:sz w:val="21"/>
                <w:szCs w:val="21"/>
              </w:rPr>
              <w:t>1</w:t>
            </w:r>
            <w:r>
              <w:rPr>
                <w:rFonts w:ascii="宋体" w:hAnsi="宋体" w:cs="宋体" w:hint="eastAsia"/>
                <w:color w:val="333333"/>
                <w:sz w:val="21"/>
                <w:szCs w:val="21"/>
              </w:rPr>
              <w:t>月</w:t>
            </w:r>
            <w:r>
              <w:rPr>
                <w:rFonts w:eastAsia="Helvetica"/>
                <w:color w:val="333333"/>
                <w:sz w:val="21"/>
                <w:szCs w:val="21"/>
              </w:rPr>
              <w:t>1</w:t>
            </w:r>
            <w:r>
              <w:rPr>
                <w:rFonts w:ascii="宋体" w:hAnsi="宋体" w:cs="宋体" w:hint="eastAsia"/>
                <w:color w:val="333333"/>
                <w:sz w:val="21"/>
                <w:szCs w:val="21"/>
              </w:rPr>
              <w:t>日至</w:t>
            </w:r>
            <w:proofErr w:type="gramStart"/>
            <w:r>
              <w:rPr>
                <w:rFonts w:ascii="宋体" w:hAnsi="宋体" w:cs="宋体" w:hint="eastAsia"/>
                <w:color w:val="333333"/>
                <w:sz w:val="21"/>
                <w:szCs w:val="21"/>
              </w:rPr>
              <w:t>询</w:t>
            </w:r>
            <w:proofErr w:type="gramEnd"/>
            <w:r>
              <w:rPr>
                <w:rFonts w:ascii="宋体" w:hAnsi="宋体" w:cs="宋体" w:hint="eastAsia"/>
                <w:color w:val="333333"/>
                <w:sz w:val="21"/>
                <w:szCs w:val="21"/>
              </w:rPr>
              <w:t>比公告发布前一日，下同）无行贿犯罪行为（于“中国裁判文书网”查询）；</w:t>
            </w:r>
          </w:p>
          <w:p w14:paraId="3F10BE71"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color w:val="333333"/>
                <w:sz w:val="21"/>
                <w:szCs w:val="21"/>
              </w:rPr>
              <w:t>4</w:t>
            </w:r>
            <w:r>
              <w:rPr>
                <w:rFonts w:ascii="宋体" w:hAnsi="宋体" w:cs="宋体" w:hint="eastAsia"/>
                <w:color w:val="333333"/>
                <w:sz w:val="21"/>
                <w:szCs w:val="21"/>
              </w:rPr>
              <w:t>）未被责令停业、暂扣或者吊销执照，或吊销资质证书；</w:t>
            </w:r>
          </w:p>
          <w:p w14:paraId="0066C4A1"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color w:val="333333"/>
                <w:sz w:val="21"/>
                <w:szCs w:val="21"/>
              </w:rPr>
              <w:t>5</w:t>
            </w:r>
            <w:r>
              <w:rPr>
                <w:rFonts w:ascii="宋体" w:hAnsi="宋体" w:cs="宋体" w:hint="eastAsia"/>
                <w:color w:val="333333"/>
                <w:sz w:val="21"/>
                <w:szCs w:val="21"/>
              </w:rPr>
              <w:t>）未进入清算程序，或被宣告破产，或存在其他丧失履约能力的情形；</w:t>
            </w:r>
          </w:p>
          <w:p w14:paraId="01920439" w14:textId="77777777" w:rsidR="007B4235" w:rsidRDefault="007B4235" w:rsidP="00313EE0">
            <w:pPr>
              <w:pStyle w:val="a7"/>
              <w:widowControl/>
              <w:spacing w:before="0" w:beforeAutospacing="0" w:after="0" w:afterAutospacing="0" w:line="405" w:lineRule="atLeast"/>
              <w:ind w:firstLine="420"/>
            </w:pPr>
            <w:r>
              <w:rPr>
                <w:rFonts w:ascii="宋体" w:hAnsi="宋体" w:cs="宋体" w:hint="eastAsia"/>
                <w:color w:val="333333"/>
                <w:sz w:val="21"/>
                <w:szCs w:val="21"/>
              </w:rPr>
              <w:t>（</w:t>
            </w:r>
            <w:r>
              <w:rPr>
                <w:color w:val="333333"/>
                <w:sz w:val="21"/>
                <w:szCs w:val="21"/>
              </w:rPr>
              <w:t>6</w:t>
            </w:r>
            <w:r>
              <w:rPr>
                <w:rFonts w:ascii="宋体" w:hAnsi="宋体" w:cs="宋体" w:hint="eastAsia"/>
                <w:color w:val="333333"/>
                <w:sz w:val="21"/>
                <w:szCs w:val="21"/>
              </w:rPr>
              <w:t>）未被江西省交通运输厅及其以上管理部门取消在江西省内的响应资格或禁止进入江西省公路建设市场且处于有效期内。</w:t>
            </w:r>
          </w:p>
        </w:tc>
      </w:tr>
    </w:tbl>
    <w:p w14:paraId="1BE688A6" w14:textId="77777777" w:rsidR="007B4235" w:rsidRDefault="007B4235" w:rsidP="007B4235">
      <w:pPr>
        <w:pStyle w:val="3"/>
        <w:keepNext w:val="0"/>
        <w:keepLines w:val="0"/>
        <w:widowControl/>
        <w:shd w:val="clear" w:color="auto" w:fill="FFFFFF"/>
        <w:spacing w:before="135" w:after="135" w:line="405" w:lineRule="atLeast"/>
        <w:ind w:firstLine="120"/>
        <w:rPr>
          <w:rFonts w:ascii="Helvetica" w:eastAsia="Helvetica" w:hAnsi="Helvetica" w:cs="Helvetica"/>
          <w:color w:val="333333"/>
        </w:rPr>
      </w:pPr>
      <w:r>
        <w:rPr>
          <w:rFonts w:ascii="黑体" w:eastAsia="黑体" w:hAnsi="宋体" w:cs="黑体" w:hint="eastAsia"/>
          <w:color w:val="333333"/>
          <w:sz w:val="24"/>
          <w:szCs w:val="24"/>
          <w:shd w:val="clear" w:color="auto" w:fill="FFFFFF"/>
        </w:rPr>
        <w:t>附表五</w:t>
      </w:r>
      <w:r>
        <w:rPr>
          <w:rFonts w:ascii="Times New Roman" w:eastAsia="Helvetica"/>
          <w:color w:val="333333"/>
          <w:sz w:val="24"/>
          <w:szCs w:val="24"/>
          <w:shd w:val="clear" w:color="auto" w:fill="FFFFFF"/>
        </w:rPr>
        <w:t>   </w:t>
      </w:r>
      <w:r>
        <w:rPr>
          <w:rFonts w:ascii="黑体" w:eastAsia="黑体" w:hAnsi="宋体" w:cs="黑体" w:hint="eastAsia"/>
          <w:color w:val="333333"/>
          <w:sz w:val="24"/>
          <w:szCs w:val="24"/>
          <w:shd w:val="clear" w:color="auto" w:fill="FFFFFF"/>
        </w:rPr>
        <w:t>其他要求</w:t>
      </w:r>
    </w:p>
    <w:tbl>
      <w:tblPr>
        <w:tblW w:w="8207" w:type="dxa"/>
        <w:shd w:val="clear" w:color="auto" w:fill="FFFFFF"/>
        <w:tblCellMar>
          <w:top w:w="15" w:type="dxa"/>
          <w:left w:w="15" w:type="dxa"/>
          <w:bottom w:w="15" w:type="dxa"/>
          <w:right w:w="15" w:type="dxa"/>
        </w:tblCellMar>
        <w:tblLook w:val="0000" w:firstRow="0" w:lastRow="0" w:firstColumn="0" w:lastColumn="0" w:noHBand="0" w:noVBand="0"/>
      </w:tblPr>
      <w:tblGrid>
        <w:gridCol w:w="8207"/>
      </w:tblGrid>
      <w:tr w:rsidR="007B4235" w14:paraId="22926536" w14:textId="77777777" w:rsidTr="007B4235">
        <w:trPr>
          <w:trHeight w:val="525"/>
        </w:trPr>
        <w:tc>
          <w:tcPr>
            <w:tcW w:w="8207" w:type="dxa"/>
            <w:tcBorders>
              <w:top w:val="single" w:sz="12" w:space="0" w:color="auto"/>
              <w:left w:val="single" w:sz="12" w:space="0" w:color="auto"/>
              <w:bottom w:val="single" w:sz="6" w:space="0" w:color="auto"/>
              <w:right w:val="single" w:sz="12" w:space="0" w:color="auto"/>
            </w:tcBorders>
            <w:shd w:val="clear" w:color="auto" w:fill="FFFFFF"/>
            <w:tcMar>
              <w:top w:w="0" w:type="dxa"/>
              <w:left w:w="105" w:type="dxa"/>
              <w:bottom w:w="0" w:type="dxa"/>
              <w:right w:w="105" w:type="dxa"/>
            </w:tcMar>
            <w:vAlign w:val="center"/>
          </w:tcPr>
          <w:p w14:paraId="761519F9" w14:textId="77777777" w:rsidR="007B4235" w:rsidRDefault="007B4235" w:rsidP="00313EE0">
            <w:pPr>
              <w:pStyle w:val="a7"/>
              <w:widowControl/>
              <w:spacing w:before="0" w:beforeAutospacing="0" w:after="0" w:afterAutospacing="0" w:line="405" w:lineRule="atLeast"/>
              <w:jc w:val="center"/>
            </w:pPr>
            <w:r>
              <w:rPr>
                <w:rFonts w:ascii="宋体" w:hAnsi="宋体" w:cs="宋体" w:hint="eastAsia"/>
                <w:szCs w:val="24"/>
              </w:rPr>
              <w:t>其他要求</w:t>
            </w:r>
          </w:p>
        </w:tc>
      </w:tr>
      <w:tr w:rsidR="007B4235" w14:paraId="733CC892" w14:textId="77777777" w:rsidTr="007B4235">
        <w:trPr>
          <w:trHeight w:val="495"/>
        </w:trPr>
        <w:tc>
          <w:tcPr>
            <w:tcW w:w="8207" w:type="dxa"/>
            <w:tcBorders>
              <w:top w:val="single" w:sz="6" w:space="0" w:color="auto"/>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tcPr>
          <w:p w14:paraId="654196EA" w14:textId="77777777" w:rsidR="007B4235" w:rsidRDefault="007B4235" w:rsidP="00313EE0">
            <w:pPr>
              <w:pStyle w:val="a7"/>
              <w:widowControl/>
              <w:spacing w:before="0" w:beforeAutospacing="0" w:after="0" w:afterAutospacing="0" w:line="405" w:lineRule="atLeast"/>
              <w:ind w:firstLine="420"/>
              <w:rPr>
                <w:rFonts w:ascii="宋体" w:hAnsi="宋体" w:cs="宋体"/>
                <w:sz w:val="21"/>
                <w:szCs w:val="21"/>
              </w:rPr>
            </w:pPr>
            <w:r>
              <w:rPr>
                <w:rFonts w:ascii="宋体" w:hAnsi="宋体" w:cs="宋体" w:hint="eastAsia"/>
                <w:sz w:val="21"/>
                <w:szCs w:val="21"/>
              </w:rPr>
              <w:t>合同签订后5日内，将此次</w:t>
            </w:r>
            <w:proofErr w:type="gramStart"/>
            <w:r>
              <w:rPr>
                <w:rFonts w:ascii="宋体" w:hAnsi="宋体" w:cs="宋体" w:hint="eastAsia"/>
                <w:sz w:val="21"/>
                <w:szCs w:val="21"/>
              </w:rPr>
              <w:t>询</w:t>
            </w:r>
            <w:proofErr w:type="gramEnd"/>
            <w:r>
              <w:rPr>
                <w:rFonts w:ascii="宋体" w:hAnsi="宋体" w:cs="宋体" w:hint="eastAsia"/>
                <w:sz w:val="21"/>
                <w:szCs w:val="21"/>
              </w:rPr>
              <w:t>比的</w:t>
            </w:r>
            <w:bookmarkStart w:id="17" w:name="OLE_LINK1"/>
            <w:r>
              <w:rPr>
                <w:rFonts w:ascii="宋体" w:hAnsi="宋体" w:cs="宋体" w:hint="eastAsia"/>
                <w:sz w:val="21"/>
                <w:szCs w:val="21"/>
              </w:rPr>
              <w:t>废旧机电类固定资产</w:t>
            </w:r>
            <w:bookmarkEnd w:id="17"/>
            <w:r>
              <w:rPr>
                <w:rFonts w:ascii="宋体" w:hAnsi="宋体" w:cs="宋体" w:hint="eastAsia"/>
                <w:sz w:val="21"/>
                <w:szCs w:val="21"/>
              </w:rPr>
              <w:t>全部转运完成。</w:t>
            </w:r>
          </w:p>
          <w:p w14:paraId="20478818" w14:textId="77777777" w:rsidR="007B4235" w:rsidRDefault="007B4235" w:rsidP="00313EE0">
            <w:pPr>
              <w:pStyle w:val="a7"/>
              <w:widowControl/>
              <w:spacing w:before="0" w:beforeAutospacing="0" w:after="0" w:afterAutospacing="0" w:line="405" w:lineRule="atLeast"/>
              <w:ind w:firstLine="420"/>
            </w:pPr>
            <w:bookmarkStart w:id="18" w:name="_Hlk202531224"/>
            <w:r>
              <w:rPr>
                <w:rFonts w:ascii="宋体" w:hAnsi="宋体" w:cs="宋体" w:hint="eastAsia"/>
                <w:sz w:val="21"/>
                <w:szCs w:val="21"/>
              </w:rPr>
              <w:t>此批废旧机电类固定资产</w:t>
            </w:r>
            <w:proofErr w:type="gramStart"/>
            <w:r>
              <w:rPr>
                <w:rFonts w:ascii="宋体" w:hAnsi="宋体" w:cs="宋体" w:hint="eastAsia"/>
                <w:sz w:val="21"/>
                <w:szCs w:val="21"/>
              </w:rPr>
              <w:t>由成交人</w:t>
            </w:r>
            <w:proofErr w:type="gramEnd"/>
            <w:r>
              <w:rPr>
                <w:rFonts w:ascii="宋体" w:hAnsi="宋体" w:cs="宋体" w:hint="eastAsia"/>
                <w:sz w:val="21"/>
                <w:szCs w:val="21"/>
              </w:rPr>
              <w:t>自行组织人员拆卸、装车、自行运输及自行选择场地存放，</w:t>
            </w:r>
            <w:proofErr w:type="gramStart"/>
            <w:r>
              <w:rPr>
                <w:rFonts w:ascii="宋体" w:hAnsi="宋体" w:cs="宋体" w:hint="eastAsia"/>
                <w:sz w:val="21"/>
                <w:szCs w:val="21"/>
              </w:rPr>
              <w:t>询</w:t>
            </w:r>
            <w:proofErr w:type="gramEnd"/>
            <w:r>
              <w:rPr>
                <w:rFonts w:ascii="宋体" w:hAnsi="宋体" w:cs="宋体" w:hint="eastAsia"/>
                <w:sz w:val="21"/>
                <w:szCs w:val="21"/>
              </w:rPr>
              <w:t>比人不负责废旧机电类固定资产售后的拆卸、装车、运输、车辆通行费、过磅及本项目所包含的其它所有费用</w:t>
            </w:r>
            <w:bookmarkEnd w:id="18"/>
            <w:r>
              <w:rPr>
                <w:rFonts w:ascii="宋体" w:hAnsi="宋体" w:cs="宋体" w:hint="eastAsia"/>
                <w:sz w:val="21"/>
                <w:szCs w:val="21"/>
              </w:rPr>
              <w:t>。</w:t>
            </w:r>
          </w:p>
        </w:tc>
      </w:tr>
    </w:tbl>
    <w:p w14:paraId="7E87A420" w14:textId="7DE790A8" w:rsidR="00F84B1B" w:rsidRDefault="007B4235">
      <w:r w:rsidRPr="007B4235">
        <w:rPr>
          <w:rFonts w:ascii="方正小标宋简体" w:eastAsia="方正小标宋简体"/>
          <w:color w:val="000000"/>
          <w:sz w:val="36"/>
          <w:szCs w:val="36"/>
          <w14:shadow w14:blurRad="50800" w14:dist="38100" w14:dir="2700000" w14:sx="100000" w14:sy="100000" w14:kx="0" w14:ky="0" w14:algn="tl">
            <w14:srgbClr w14:val="000000">
              <w14:alpha w14:val="60000"/>
            </w14:srgbClr>
          </w14:shadow>
        </w:rPr>
        <w:br w:type="page"/>
      </w:r>
      <w:bookmarkEnd w:id="8"/>
    </w:p>
    <w:sectPr w:rsidR="00F84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6A78" w14:textId="77777777" w:rsidR="004C2E77" w:rsidRDefault="004C2E77" w:rsidP="007B4235">
      <w:r>
        <w:separator/>
      </w:r>
    </w:p>
  </w:endnote>
  <w:endnote w:type="continuationSeparator" w:id="0">
    <w:p w14:paraId="779BAB72" w14:textId="77777777" w:rsidR="004C2E77" w:rsidRDefault="004C2E77" w:rsidP="007B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EBA8" w14:textId="77777777" w:rsidR="004C2E77" w:rsidRDefault="004C2E77" w:rsidP="007B4235">
      <w:r>
        <w:separator/>
      </w:r>
    </w:p>
  </w:footnote>
  <w:footnote w:type="continuationSeparator" w:id="0">
    <w:p w14:paraId="4EBCF1D2" w14:textId="77777777" w:rsidR="004C2E77" w:rsidRDefault="004C2E77" w:rsidP="007B4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D7"/>
    <w:rsid w:val="004C2E77"/>
    <w:rsid w:val="007B4235"/>
    <w:rsid w:val="00AF6BD7"/>
    <w:rsid w:val="00F8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4844DB-9A97-4561-A16C-2A86EFC3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7B4235"/>
    <w:pPr>
      <w:keepNext/>
      <w:keepLines/>
      <w:adjustRightInd w:val="0"/>
      <w:spacing w:before="260" w:after="260" w:line="416" w:lineRule="atLeast"/>
      <w:textAlignment w:val="baseline"/>
      <w:outlineLvl w:val="1"/>
    </w:pPr>
    <w:rPr>
      <w:rFonts w:ascii="Arial" w:eastAsia="黑体" w:hAnsi="Arial" w:cs="Times New Roman"/>
      <w:b/>
      <w:kern w:val="0"/>
      <w:sz w:val="32"/>
      <w:szCs w:val="20"/>
    </w:rPr>
  </w:style>
  <w:style w:type="paragraph" w:styleId="3">
    <w:name w:val="heading 3"/>
    <w:basedOn w:val="a"/>
    <w:next w:val="a"/>
    <w:link w:val="30"/>
    <w:qFormat/>
    <w:rsid w:val="007B4235"/>
    <w:pPr>
      <w:keepNext/>
      <w:keepLines/>
      <w:autoSpaceDE w:val="0"/>
      <w:autoSpaceDN w:val="0"/>
      <w:adjustRightInd w:val="0"/>
      <w:spacing w:before="260" w:after="260" w:line="416" w:lineRule="auto"/>
      <w:jc w:val="left"/>
      <w:textAlignment w:val="baseline"/>
      <w:outlineLvl w:val="2"/>
    </w:pPr>
    <w:rPr>
      <w:rFonts w:ascii="宋体"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4235"/>
    <w:rPr>
      <w:sz w:val="18"/>
      <w:szCs w:val="18"/>
    </w:rPr>
  </w:style>
  <w:style w:type="paragraph" w:styleId="a5">
    <w:name w:val="footer"/>
    <w:basedOn w:val="a"/>
    <w:link w:val="a6"/>
    <w:uiPriority w:val="99"/>
    <w:unhideWhenUsed/>
    <w:rsid w:val="007B4235"/>
    <w:pPr>
      <w:tabs>
        <w:tab w:val="center" w:pos="4153"/>
        <w:tab w:val="right" w:pos="8306"/>
      </w:tabs>
      <w:snapToGrid w:val="0"/>
      <w:jc w:val="left"/>
    </w:pPr>
    <w:rPr>
      <w:sz w:val="18"/>
      <w:szCs w:val="18"/>
    </w:rPr>
  </w:style>
  <w:style w:type="character" w:customStyle="1" w:styleId="a6">
    <w:name w:val="页脚 字符"/>
    <w:basedOn w:val="a0"/>
    <w:link w:val="a5"/>
    <w:uiPriority w:val="99"/>
    <w:rsid w:val="007B4235"/>
    <w:rPr>
      <w:sz w:val="18"/>
      <w:szCs w:val="18"/>
    </w:rPr>
  </w:style>
  <w:style w:type="character" w:customStyle="1" w:styleId="20">
    <w:name w:val="标题 2 字符"/>
    <w:basedOn w:val="a0"/>
    <w:link w:val="2"/>
    <w:rsid w:val="007B4235"/>
    <w:rPr>
      <w:rFonts w:ascii="Arial" w:eastAsia="黑体" w:hAnsi="Arial" w:cs="Times New Roman"/>
      <w:b/>
      <w:kern w:val="0"/>
      <w:sz w:val="32"/>
      <w:szCs w:val="20"/>
    </w:rPr>
  </w:style>
  <w:style w:type="character" w:customStyle="1" w:styleId="30">
    <w:name w:val="标题 3 字符"/>
    <w:basedOn w:val="a0"/>
    <w:link w:val="3"/>
    <w:rsid w:val="007B4235"/>
    <w:rPr>
      <w:rFonts w:ascii="宋体" w:eastAsia="宋体" w:hAnsi="Times New Roman" w:cs="Times New Roman"/>
      <w:b/>
      <w:kern w:val="0"/>
      <w:sz w:val="32"/>
      <w:szCs w:val="20"/>
    </w:rPr>
  </w:style>
  <w:style w:type="paragraph" w:styleId="a7">
    <w:name w:val="Normal (Web)"/>
    <w:basedOn w:val="a"/>
    <w:qFormat/>
    <w:rsid w:val="007B4235"/>
    <w:pPr>
      <w:adjustRightInd w:val="0"/>
      <w:spacing w:before="100" w:beforeAutospacing="1" w:after="100" w:afterAutospacing="1" w:line="312" w:lineRule="atLeast"/>
      <w:jc w:val="left"/>
      <w:textAlignment w:val="baseline"/>
    </w:pPr>
    <w:rPr>
      <w:rFonts w:ascii="Times New Roman" w:eastAsia="宋体" w:hAnsi="Times New Roman" w:cs="Times New Roman"/>
      <w:kern w:val="0"/>
      <w:sz w:val="24"/>
      <w:szCs w:val="20"/>
    </w:rPr>
  </w:style>
  <w:style w:type="character" w:styleId="a8">
    <w:name w:val="Strong"/>
    <w:qFormat/>
    <w:rsid w:val="007B42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2025-09-15T09:05:00Z</dcterms:created>
  <dcterms:modified xsi:type="dcterms:W3CDTF">2025-09-15T09:07:00Z</dcterms:modified>
</cp:coreProperties>
</file>