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79D8B">
      <w:pPr>
        <w:pStyle w:val="5"/>
        <w:keepNext w:val="0"/>
        <w:keepLines w:val="0"/>
        <w:pageBreakBefore w:val="0"/>
        <w:widowControl/>
        <w:kinsoku w:val="0"/>
        <w:wordWrap/>
        <w:overflowPunct/>
        <w:topLinePunct w:val="0"/>
        <w:autoSpaceDE w:val="0"/>
        <w:autoSpaceDN w:val="0"/>
        <w:bidi w:val="0"/>
        <w:adjustRightInd w:val="0"/>
        <w:snapToGrid w:val="0"/>
        <w:spacing w:before="179" w:line="240" w:lineRule="exact"/>
        <w:jc w:val="left"/>
        <w:textAlignment w:val="baseline"/>
        <w:rPr>
          <w:rFonts w:hint="eastAsia" w:asciiTheme="minorHAnsi" w:hAnsiTheme="minorHAnsi" w:eastAsiaTheme="minorEastAsia" w:cstheme="minorBidi"/>
          <w:b/>
          <w:bCs/>
          <w:kern w:val="2"/>
          <w:sz w:val="32"/>
          <w:szCs w:val="32"/>
          <w:lang w:val="en-US" w:eastAsia="zh-CN" w:bidi="ar-SA"/>
        </w:rPr>
      </w:pPr>
      <w:r>
        <w:rPr>
          <w:rFonts w:hint="eastAsia" w:asciiTheme="minorHAnsi" w:hAnsiTheme="minorHAnsi" w:eastAsiaTheme="minorEastAsia" w:cstheme="minorBidi"/>
          <w:b/>
          <w:bCs/>
          <w:kern w:val="2"/>
          <w:sz w:val="32"/>
          <w:szCs w:val="32"/>
          <w:lang w:val="en-US" w:eastAsia="zh-CN" w:bidi="ar-SA"/>
        </w:rPr>
        <w:t>全自动医用PCR分析仪需求参数</w:t>
      </w:r>
    </w:p>
    <w:p w14:paraId="6DC59343">
      <w:pPr>
        <w:pStyle w:val="5"/>
        <w:keepNext w:val="0"/>
        <w:keepLines w:val="0"/>
        <w:pageBreakBefore w:val="0"/>
        <w:widowControl/>
        <w:kinsoku w:val="0"/>
        <w:wordWrap/>
        <w:overflowPunct/>
        <w:topLinePunct w:val="0"/>
        <w:autoSpaceDE w:val="0"/>
        <w:autoSpaceDN w:val="0"/>
        <w:bidi w:val="0"/>
        <w:adjustRightInd w:val="0"/>
        <w:snapToGrid w:val="0"/>
        <w:spacing w:before="179" w:line="240" w:lineRule="exact"/>
        <w:ind w:left="72" w:firstLine="643" w:firstLineChars="200"/>
        <w:jc w:val="left"/>
        <w:textAlignment w:val="baseline"/>
        <w:rPr>
          <w:rFonts w:hint="eastAsia" w:asciiTheme="minorHAnsi" w:hAnsiTheme="minorHAnsi" w:eastAsiaTheme="minorEastAsia" w:cstheme="minorBidi"/>
          <w:b/>
          <w:bCs/>
          <w:kern w:val="2"/>
          <w:sz w:val="32"/>
          <w:szCs w:val="32"/>
          <w:lang w:val="en-US" w:eastAsia="zh-CN" w:bidi="ar-SA"/>
        </w:rPr>
      </w:pPr>
    </w:p>
    <w:p w14:paraId="592C14E4">
      <w:pPr>
        <w:keepNext w:val="0"/>
        <w:keepLines w:val="0"/>
        <w:pageBreakBefore w:val="0"/>
        <w:tabs>
          <w:tab w:val="left" w:pos="967"/>
        </w:tabs>
        <w:wordWrap/>
        <w:overflowPunct/>
        <w:topLinePunct w:val="0"/>
        <w:bidi w:val="0"/>
        <w:spacing w:line="360" w:lineRule="exact"/>
        <w:jc w:val="left"/>
        <w:rPr>
          <w:rFonts w:hint="eastAsia" w:eastAsia="宋体"/>
          <w:lang w:val="en-US" w:eastAsia="zh-CN"/>
        </w:rPr>
      </w:pPr>
      <w:r>
        <w:rPr>
          <w:rFonts w:hint="eastAsia" w:eastAsia="宋体"/>
          <w:lang w:val="en-US" w:eastAsia="zh-CN"/>
        </w:rPr>
        <w:t>1.具备实时荧光定量技术。</w:t>
      </w:r>
    </w:p>
    <w:p w14:paraId="1D9FDF58">
      <w:pPr>
        <w:keepNext w:val="0"/>
        <w:keepLines w:val="0"/>
        <w:pageBreakBefore w:val="0"/>
        <w:tabs>
          <w:tab w:val="left" w:pos="967"/>
        </w:tabs>
        <w:wordWrap/>
        <w:overflowPunct/>
        <w:topLinePunct w:val="0"/>
        <w:bidi w:val="0"/>
        <w:spacing w:line="360" w:lineRule="exact"/>
        <w:jc w:val="left"/>
        <w:rPr>
          <w:rFonts w:hint="eastAsia" w:eastAsia="宋体"/>
          <w:lang w:val="en-US" w:eastAsia="zh-CN"/>
        </w:rPr>
      </w:pPr>
      <w:r>
        <w:rPr>
          <w:rFonts w:hint="eastAsia" w:eastAsia="宋体"/>
          <w:lang w:val="en-US" w:eastAsia="zh-CN"/>
        </w:rPr>
        <w:t>2.用于多重呼吸道病原体检测及传染病检测。</w:t>
      </w:r>
    </w:p>
    <w:p w14:paraId="4461D00E">
      <w:pPr>
        <w:keepNext w:val="0"/>
        <w:keepLines w:val="0"/>
        <w:pageBreakBefore w:val="0"/>
        <w:tabs>
          <w:tab w:val="left" w:pos="967"/>
        </w:tabs>
        <w:wordWrap/>
        <w:overflowPunct/>
        <w:topLinePunct w:val="0"/>
        <w:bidi w:val="0"/>
        <w:spacing w:line="360" w:lineRule="exact"/>
        <w:jc w:val="left"/>
        <w:rPr>
          <w:rFonts w:hint="eastAsia" w:eastAsia="宋体"/>
          <w:lang w:val="en-US" w:eastAsia="zh-CN"/>
        </w:rPr>
      </w:pPr>
      <w:r>
        <w:rPr>
          <w:rFonts w:hint="eastAsia" w:eastAsia="宋体"/>
          <w:lang w:val="en-US" w:eastAsia="zh-CN"/>
        </w:rPr>
        <w:t>3.可同时检测至少16个样本。</w:t>
      </w:r>
    </w:p>
    <w:p w14:paraId="7349191F">
      <w:pPr>
        <w:keepNext w:val="0"/>
        <w:keepLines w:val="0"/>
        <w:pageBreakBefore w:val="0"/>
        <w:tabs>
          <w:tab w:val="left" w:pos="967"/>
        </w:tabs>
        <w:wordWrap/>
        <w:overflowPunct/>
        <w:topLinePunct w:val="0"/>
        <w:bidi w:val="0"/>
        <w:spacing w:line="360" w:lineRule="exact"/>
        <w:jc w:val="left"/>
        <w:rPr>
          <w:rFonts w:hint="eastAsia" w:eastAsia="宋体"/>
          <w:lang w:val="en-US" w:eastAsia="zh-CN"/>
        </w:rPr>
      </w:pPr>
      <w:r>
        <w:rPr>
          <w:rFonts w:hint="eastAsia" w:eastAsia="宋体"/>
          <w:lang w:val="en-US" w:eastAsia="zh-CN"/>
        </w:rPr>
        <w:t>4.具备离心柱或磁珠法提取方法。</w:t>
      </w:r>
    </w:p>
    <w:p w14:paraId="484242E2">
      <w:pPr>
        <w:keepNext w:val="0"/>
        <w:keepLines w:val="0"/>
        <w:pageBreakBefore w:val="0"/>
        <w:tabs>
          <w:tab w:val="left" w:pos="967"/>
        </w:tabs>
        <w:wordWrap/>
        <w:overflowPunct/>
        <w:topLinePunct w:val="0"/>
        <w:bidi w:val="0"/>
        <w:spacing w:line="360" w:lineRule="exact"/>
        <w:jc w:val="left"/>
        <w:rPr>
          <w:rFonts w:hint="eastAsia" w:eastAsia="宋体"/>
          <w:lang w:val="en-US" w:eastAsia="zh-CN"/>
        </w:rPr>
      </w:pPr>
      <w:r>
        <w:rPr>
          <w:rFonts w:hint="eastAsia" w:ascii="宋体" w:hAnsi="宋体" w:eastAsia="宋体" w:cs="宋体"/>
          <w:lang w:val="en-US" w:eastAsia="zh-CN"/>
        </w:rPr>
        <w:t>▲</w:t>
      </w:r>
      <w:r>
        <w:rPr>
          <w:rFonts w:hint="eastAsia" w:eastAsia="宋体"/>
          <w:lang w:val="en-US" w:eastAsia="zh-CN"/>
        </w:rPr>
        <w:t>5.可适用多种样本类型（咽拭</w:t>
      </w:r>
      <w:bookmarkStart w:id="0" w:name="_GoBack"/>
      <w:bookmarkEnd w:id="0"/>
      <w:r>
        <w:rPr>
          <w:rFonts w:hint="eastAsia" w:eastAsia="宋体"/>
          <w:lang w:val="en-US" w:eastAsia="zh-CN"/>
        </w:rPr>
        <w:t>子、痰液、生殖道拭子、尿液、血液）。</w:t>
      </w:r>
    </w:p>
    <w:p w14:paraId="7B72D385">
      <w:pPr>
        <w:keepNext w:val="0"/>
        <w:keepLines w:val="0"/>
        <w:pageBreakBefore w:val="0"/>
        <w:tabs>
          <w:tab w:val="left" w:pos="967"/>
        </w:tabs>
        <w:wordWrap/>
        <w:overflowPunct/>
        <w:topLinePunct w:val="0"/>
        <w:bidi w:val="0"/>
        <w:spacing w:line="360" w:lineRule="exact"/>
        <w:jc w:val="left"/>
        <w:rPr>
          <w:rFonts w:hint="eastAsia" w:eastAsia="宋体"/>
          <w:lang w:val="en-US" w:eastAsia="zh-CN"/>
        </w:rPr>
      </w:pPr>
      <w:r>
        <w:rPr>
          <w:rFonts w:hint="eastAsia" w:eastAsia="宋体"/>
          <w:lang w:val="en-US" w:eastAsia="zh-CN"/>
        </w:rPr>
        <w:t>6.系统可实时采集荧光信号并自动生成实时扩增曲线，通过对荧光信号变化的分析实现自动判定并报告检测结果。</w:t>
      </w:r>
    </w:p>
    <w:p w14:paraId="764828A0">
      <w:pPr>
        <w:keepNext w:val="0"/>
        <w:keepLines w:val="0"/>
        <w:pageBreakBefore w:val="0"/>
        <w:tabs>
          <w:tab w:val="left" w:pos="967"/>
        </w:tabs>
        <w:wordWrap/>
        <w:overflowPunct/>
        <w:topLinePunct w:val="0"/>
        <w:bidi w:val="0"/>
        <w:spacing w:line="360" w:lineRule="exact"/>
        <w:jc w:val="left"/>
        <w:rPr>
          <w:rFonts w:hint="eastAsia" w:eastAsia="宋体"/>
          <w:lang w:val="en-US" w:eastAsia="zh-CN"/>
        </w:rPr>
      </w:pPr>
      <w:r>
        <w:rPr>
          <w:rFonts w:hint="eastAsia" w:eastAsia="宋体"/>
          <w:lang w:val="en-US" w:eastAsia="zh-CN"/>
        </w:rPr>
        <w:t>7.具备熔解曲线分析功能，可实现耐药基因检测。</w:t>
      </w:r>
    </w:p>
    <w:p w14:paraId="5966E949">
      <w:pPr>
        <w:keepNext w:val="0"/>
        <w:keepLines w:val="0"/>
        <w:pageBreakBefore w:val="0"/>
        <w:tabs>
          <w:tab w:val="left" w:pos="967"/>
        </w:tabs>
        <w:wordWrap/>
        <w:overflowPunct/>
        <w:topLinePunct w:val="0"/>
        <w:bidi w:val="0"/>
        <w:spacing w:line="360" w:lineRule="exact"/>
        <w:jc w:val="left"/>
        <w:rPr>
          <w:rFonts w:hint="eastAsia" w:eastAsia="宋体"/>
          <w:lang w:val="en-US" w:eastAsia="zh-CN"/>
        </w:rPr>
      </w:pPr>
      <w:r>
        <w:rPr>
          <w:rFonts w:hint="eastAsia" w:eastAsia="宋体"/>
          <w:lang w:val="en-US" w:eastAsia="zh-CN"/>
        </w:rPr>
        <w:t>8.具备双重质控功能。</w:t>
      </w:r>
    </w:p>
    <w:p w14:paraId="065ED09F">
      <w:pPr>
        <w:keepNext w:val="0"/>
        <w:keepLines w:val="0"/>
        <w:pageBreakBefore w:val="0"/>
        <w:tabs>
          <w:tab w:val="left" w:pos="967"/>
        </w:tabs>
        <w:wordWrap/>
        <w:overflowPunct/>
        <w:topLinePunct w:val="0"/>
        <w:bidi w:val="0"/>
        <w:spacing w:line="360" w:lineRule="exact"/>
        <w:jc w:val="left"/>
        <w:rPr>
          <w:rFonts w:hint="eastAsia" w:eastAsia="宋体"/>
          <w:lang w:val="en-US" w:eastAsia="zh-CN"/>
        </w:rPr>
      </w:pPr>
      <w:r>
        <w:rPr>
          <w:rFonts w:hint="eastAsia" w:ascii="宋体" w:hAnsi="宋体" w:eastAsia="宋体" w:cs="宋体"/>
          <w:lang w:val="en-US" w:eastAsia="zh-CN"/>
        </w:rPr>
        <w:t>▲</w:t>
      </w:r>
      <w:r>
        <w:rPr>
          <w:rFonts w:hint="eastAsia" w:eastAsia="宋体"/>
          <w:lang w:val="en-US" w:eastAsia="zh-CN"/>
        </w:rPr>
        <w:t>9.可进行多重呼吸道检测，登革热、基孔肯雅热、寨卡等病原体检测。</w:t>
      </w:r>
    </w:p>
    <w:p w14:paraId="51BBE8B5">
      <w:pPr>
        <w:keepNext w:val="0"/>
        <w:keepLines w:val="0"/>
        <w:pageBreakBefore w:val="0"/>
        <w:tabs>
          <w:tab w:val="left" w:pos="967"/>
        </w:tabs>
        <w:wordWrap/>
        <w:overflowPunct/>
        <w:topLinePunct w:val="0"/>
        <w:bidi w:val="0"/>
        <w:spacing w:line="360" w:lineRule="exact"/>
        <w:jc w:val="left"/>
        <w:rPr>
          <w:rFonts w:hint="eastAsia" w:eastAsia="宋体"/>
          <w:lang w:eastAsia="zh-CN"/>
        </w:rPr>
      </w:pPr>
      <w:r>
        <w:rPr>
          <w:rFonts w:hint="eastAsia" w:ascii="宋体" w:hAnsi="宋体" w:eastAsia="宋体" w:cs="宋体"/>
          <w:lang w:val="en-US" w:eastAsia="zh-CN"/>
        </w:rPr>
        <w:t>▲</w:t>
      </w:r>
      <w:r>
        <w:rPr>
          <w:rFonts w:hint="eastAsia" w:eastAsia="宋体"/>
          <w:lang w:val="en-US" w:eastAsia="zh-CN"/>
        </w:rPr>
        <w:t>10.开展基孔肯雅热病毒检测（提供基孔肯雅第三方评估报告或注册检报告）。</w:t>
      </w:r>
    </w:p>
    <w:p w14:paraId="6877C33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宋体"/>
          <w:b/>
          <w:bCs/>
          <w:lang w:val="en-US" w:eastAsia="zh-CN"/>
        </w:rPr>
      </w:pPr>
      <w:r>
        <w:rPr>
          <w:rFonts w:hint="eastAsia" w:ascii="宋体" w:hAnsi="宋体" w:eastAsia="宋体" w:cs="宋体"/>
          <w:b w:val="0"/>
          <w:bCs w:val="0"/>
          <w:sz w:val="22"/>
          <w:szCs w:val="22"/>
          <w:lang w:val="en-US" w:eastAsia="zh-CN"/>
        </w:rPr>
        <w:t>▲</w:t>
      </w:r>
      <w:r>
        <w:rPr>
          <w:rFonts w:hint="eastAsia" w:ascii="宋体" w:hAnsi="宋体" w:eastAsia="宋体" w:cs="宋体"/>
          <w:b w:val="0"/>
          <w:bCs w:val="0"/>
          <w:sz w:val="22"/>
          <w:szCs w:val="22"/>
          <w:lang w:val="en-US" w:eastAsia="zh-CN"/>
        </w:rPr>
        <w:t>11.一体化设计，</w:t>
      </w:r>
      <w:r>
        <w:rPr>
          <w:rFonts w:hint="eastAsia" w:ascii="宋体" w:hAnsi="宋体" w:cs="宋体"/>
          <w:color w:val="auto"/>
          <w:sz w:val="22"/>
          <w:szCs w:val="22"/>
          <w:lang w:val="en-US" w:eastAsia="zh-CN"/>
        </w:rPr>
        <w:t>多通道、多项目独立运行</w:t>
      </w:r>
      <w:r>
        <w:rPr>
          <w:rFonts w:hint="eastAsia" w:ascii="宋体" w:hAnsi="宋体" w:eastAsia="宋体" w:cs="宋体"/>
          <w:b w:val="0"/>
          <w:bCs w:val="0"/>
          <w:sz w:val="22"/>
          <w:szCs w:val="22"/>
          <w:lang w:val="en-US" w:eastAsia="zh-CN"/>
        </w:rPr>
        <w:t>，扩增、检测一体化完成，无需分开核酸提取及扩展试剂。</w:t>
      </w:r>
    </w:p>
    <w:p w14:paraId="41C5B1CF">
      <w:pPr>
        <w:keepNext w:val="0"/>
        <w:keepLines w:val="0"/>
        <w:pageBreakBefore w:val="0"/>
        <w:tabs>
          <w:tab w:val="left" w:pos="967"/>
        </w:tabs>
        <w:wordWrap/>
        <w:overflowPunct/>
        <w:topLinePunct w:val="0"/>
        <w:bidi w:val="0"/>
        <w:spacing w:line="360" w:lineRule="exact"/>
        <w:jc w:val="left"/>
        <w:rPr>
          <w:rFonts w:hint="default" w:eastAsia="宋体"/>
          <w:lang w:val="en-US" w:eastAsia="zh-CN"/>
        </w:rPr>
      </w:pPr>
      <w:r>
        <w:rPr>
          <w:rFonts w:hint="eastAsia" w:eastAsia="宋体"/>
          <w:lang w:val="en-US" w:eastAsia="zh-CN"/>
        </w:rPr>
        <w:t>12.配备触控屏幕，可在程序结束后自动显示检测结果。</w:t>
      </w:r>
    </w:p>
    <w:p w14:paraId="47F29277">
      <w:pPr>
        <w:keepNext w:val="0"/>
        <w:keepLines w:val="0"/>
        <w:pageBreakBefore w:val="0"/>
        <w:tabs>
          <w:tab w:val="left" w:pos="967"/>
        </w:tabs>
        <w:wordWrap/>
        <w:overflowPunct/>
        <w:topLinePunct w:val="0"/>
        <w:bidi w:val="0"/>
        <w:spacing w:line="360" w:lineRule="exact"/>
        <w:jc w:val="left"/>
        <w:rPr>
          <w:rFonts w:hint="eastAsia" w:eastAsia="宋体"/>
          <w:lang w:eastAsia="zh-CN"/>
        </w:rPr>
      </w:pPr>
      <w:r>
        <w:rPr>
          <w:rFonts w:hint="eastAsia" w:eastAsia="宋体"/>
          <w:lang w:val="en-US" w:eastAsia="zh-CN"/>
        </w:rPr>
        <w:t>13.</w:t>
      </w:r>
      <w:r>
        <w:rPr>
          <w:rFonts w:hint="eastAsia" w:eastAsia="宋体"/>
          <w:lang w:eastAsia="zh-CN"/>
        </w:rPr>
        <w:t>操作时间短，</w:t>
      </w:r>
      <w:r>
        <w:rPr>
          <w:rFonts w:hint="eastAsia" w:eastAsia="宋体"/>
          <w:lang w:val="en-US" w:eastAsia="zh-CN"/>
        </w:rPr>
        <w:t>从上机到出结果的时间不超过75分钟</w:t>
      </w:r>
      <w:r>
        <w:rPr>
          <w:rFonts w:hint="eastAsia" w:eastAsia="宋体"/>
          <w:lang w:eastAsia="zh-CN"/>
        </w:rPr>
        <w:t>，最多可同时</w:t>
      </w:r>
      <w:r>
        <w:rPr>
          <w:rFonts w:hint="eastAsia" w:eastAsia="宋体"/>
          <w:lang w:val="en-US" w:eastAsia="zh-CN"/>
        </w:rPr>
        <w:t>检测16</w:t>
      </w:r>
      <w:r>
        <w:rPr>
          <w:rFonts w:hint="eastAsia" w:eastAsia="宋体"/>
          <w:lang w:eastAsia="zh-CN"/>
        </w:rPr>
        <w:t>个样品。</w:t>
      </w:r>
    </w:p>
    <w:p w14:paraId="367D9143">
      <w:pPr>
        <w:keepNext w:val="0"/>
        <w:keepLines w:val="0"/>
        <w:pageBreakBefore w:val="0"/>
        <w:tabs>
          <w:tab w:val="left" w:pos="967"/>
        </w:tabs>
        <w:wordWrap/>
        <w:overflowPunct/>
        <w:topLinePunct w:val="0"/>
        <w:bidi w:val="0"/>
        <w:spacing w:line="360" w:lineRule="exact"/>
        <w:jc w:val="left"/>
        <w:rPr>
          <w:rFonts w:hint="default" w:eastAsia="宋体"/>
          <w:b/>
          <w:bCs/>
          <w:lang w:val="en-US" w:eastAsia="zh-CN"/>
        </w:rPr>
      </w:pPr>
      <w:r>
        <w:rPr>
          <w:rFonts w:hint="eastAsia" w:ascii="宋体" w:hAnsi="宋体" w:eastAsia="宋体" w:cs="宋体"/>
          <w:b w:val="0"/>
          <w:bCs w:val="0"/>
          <w:sz w:val="22"/>
          <w:szCs w:val="22"/>
          <w:lang w:val="en-US" w:eastAsia="zh-CN"/>
        </w:rPr>
        <w:t>▲</w:t>
      </w:r>
      <w:r>
        <w:rPr>
          <w:rFonts w:hint="eastAsia" w:ascii="宋体" w:hAnsi="宋体" w:eastAsia="宋体" w:cs="宋体"/>
          <w:b w:val="0"/>
          <w:bCs w:val="0"/>
          <w:sz w:val="22"/>
          <w:szCs w:val="22"/>
          <w:lang w:val="en-US" w:eastAsia="zh-CN"/>
        </w:rPr>
        <w:t>14.开放数据端口，包含LIS系统连接。</w:t>
      </w:r>
    </w:p>
    <w:p w14:paraId="530A1113">
      <w:pPr>
        <w:keepNext w:val="0"/>
        <w:keepLines w:val="0"/>
        <w:pageBreakBefore w:val="0"/>
        <w:tabs>
          <w:tab w:val="left" w:pos="967"/>
        </w:tabs>
        <w:wordWrap/>
        <w:overflowPunct/>
        <w:topLinePunct w:val="0"/>
        <w:bidi w:val="0"/>
        <w:spacing w:line="360" w:lineRule="exact"/>
        <w:jc w:val="left"/>
        <w:rPr>
          <w:rFonts w:hint="default" w:ascii="宋体" w:hAnsi="宋体" w:eastAsia="宋体" w:cs="宋体"/>
          <w:b w:val="0"/>
          <w:bCs w:val="0"/>
          <w:sz w:val="22"/>
          <w:szCs w:val="22"/>
          <w:lang w:val="en-US" w:eastAsia="zh-CN"/>
        </w:rPr>
      </w:pPr>
      <w:r>
        <w:rPr>
          <w:rFonts w:hint="eastAsia" w:eastAsia="宋体"/>
          <w:lang w:val="en-US" w:eastAsia="zh-CN"/>
        </w:rPr>
        <w:t>15.核酸提取、扩增、检测均在同一封闭试剂内完成。无需通过移液臂等机械装置进行样本或产物的中间转移。</w:t>
      </w:r>
      <w:r>
        <w:rPr>
          <w:rFonts w:hint="eastAsia" w:ascii="宋体" w:hAnsi="宋体" w:eastAsia="宋体" w:cs="宋体"/>
          <w:b w:val="0"/>
          <w:bCs w:val="0"/>
          <w:sz w:val="22"/>
          <w:szCs w:val="22"/>
          <w:lang w:val="en-US" w:eastAsia="zh-CN"/>
        </w:rPr>
        <w:t>仪器运行中液体不与试剂管外空气接触，</w:t>
      </w:r>
      <w:r>
        <w:rPr>
          <w:rFonts w:hint="eastAsia" w:eastAsia="宋体"/>
          <w:lang w:val="en-US" w:eastAsia="zh-CN"/>
        </w:rPr>
        <w:t>检测过程全密闭，有效防止交叉污染。</w:t>
      </w:r>
    </w:p>
    <w:p w14:paraId="02F138E9">
      <w:pPr>
        <w:keepNext w:val="0"/>
        <w:keepLines w:val="0"/>
        <w:pageBreakBefore w:val="0"/>
        <w:widowControl w:val="0"/>
        <w:shd w:val="clear" w:color="auto" w:fill="FFFFFF"/>
        <w:kinsoku/>
        <w:wordWrap/>
        <w:overflowPunct/>
        <w:topLinePunct w:val="0"/>
        <w:autoSpaceDE/>
        <w:autoSpaceDN/>
        <w:bidi w:val="0"/>
        <w:adjustRightInd/>
        <w:snapToGrid w:val="0"/>
        <w:spacing w:line="500" w:lineRule="exact"/>
        <w:textAlignment w:val="auto"/>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16、基于磁导提取技术和荧光聚合酶链反应原理，可实现多重/高通量的病原体核酸检测。</w:t>
      </w:r>
    </w:p>
    <w:p w14:paraId="1CC0190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2"/>
          <w:szCs w:val="22"/>
          <w:lang w:val="en-US" w:eastAsia="zh-CN"/>
        </w:rPr>
      </w:pPr>
    </w:p>
    <w:p w14:paraId="7B17C36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2"/>
          <w:szCs w:val="22"/>
          <w:lang w:val="en-US" w:eastAsia="zh-CN"/>
        </w:rPr>
      </w:pPr>
    </w:p>
    <w:p w14:paraId="13E6755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2"/>
          <w:szCs w:val="22"/>
          <w:lang w:val="en-US" w:eastAsia="zh-CN"/>
        </w:rPr>
      </w:pPr>
    </w:p>
    <w:p w14:paraId="2DDFFFC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2"/>
          <w:szCs w:val="22"/>
          <w:lang w:val="en-US" w:eastAsia="zh-CN"/>
        </w:rPr>
      </w:pPr>
    </w:p>
    <w:p w14:paraId="34AB2FD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2"/>
          <w:szCs w:val="22"/>
          <w:lang w:val="en-US" w:eastAsia="zh-CN"/>
        </w:rPr>
      </w:pPr>
    </w:p>
    <w:p w14:paraId="359C49D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2"/>
          <w:szCs w:val="22"/>
          <w:lang w:val="en-US" w:eastAsia="zh-CN"/>
        </w:rPr>
      </w:pPr>
    </w:p>
    <w:p w14:paraId="02A6588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2"/>
          <w:szCs w:val="22"/>
          <w:lang w:val="en-US" w:eastAsia="zh-CN"/>
        </w:rPr>
      </w:pPr>
    </w:p>
    <w:p w14:paraId="4B09A75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2"/>
          <w:szCs w:val="22"/>
          <w:lang w:val="en-US" w:eastAsia="zh-CN"/>
        </w:rPr>
      </w:pPr>
    </w:p>
    <w:p w14:paraId="4A0CDE4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2"/>
          <w:szCs w:val="22"/>
          <w:lang w:val="en-US" w:eastAsia="zh-CN"/>
        </w:rPr>
      </w:pPr>
    </w:p>
    <w:p w14:paraId="4274F1B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2"/>
          <w:szCs w:val="22"/>
          <w:lang w:val="en-US" w:eastAsia="zh-CN"/>
        </w:rPr>
      </w:pPr>
    </w:p>
    <w:p w14:paraId="0665107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2"/>
          <w:szCs w:val="22"/>
          <w:lang w:val="en-US" w:eastAsia="zh-CN"/>
        </w:rPr>
      </w:pPr>
    </w:p>
    <w:p w14:paraId="6453E06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2"/>
          <w:szCs w:val="22"/>
          <w:lang w:val="en-US" w:eastAsia="zh-CN"/>
        </w:rPr>
      </w:pPr>
    </w:p>
    <w:p w14:paraId="5707E7C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2"/>
          <w:szCs w:val="22"/>
          <w:lang w:val="en-US" w:eastAsia="zh-CN"/>
        </w:rPr>
      </w:pPr>
    </w:p>
    <w:p w14:paraId="7B6BF83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2"/>
          <w:szCs w:val="22"/>
          <w:lang w:val="en-US" w:eastAsia="zh-CN"/>
        </w:rPr>
      </w:pPr>
    </w:p>
    <w:p w14:paraId="05FEFE3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2"/>
          <w:szCs w:val="22"/>
          <w:lang w:val="en-US" w:eastAsia="zh-CN"/>
        </w:rPr>
      </w:pPr>
    </w:p>
    <w:p w14:paraId="3A613C9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2"/>
          <w:szCs w:val="22"/>
          <w:lang w:val="en-US" w:eastAsia="zh-CN"/>
        </w:rPr>
      </w:pPr>
    </w:p>
    <w:tbl>
      <w:tblPr>
        <w:tblStyle w:val="4"/>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widowControl w:val="0"/>
              <w:spacing w:before="130" w:line="189" w:lineRule="auto"/>
              <w:ind w:left="139"/>
              <w:jc w:val="both"/>
              <w:rPr>
                <w:rFonts w:ascii="微软雅黑" w:hAnsi="微软雅黑" w:eastAsia="微软雅黑" w:cs="微软雅黑"/>
                <w:kern w:val="2"/>
                <w:sz w:val="20"/>
                <w:szCs w:val="20"/>
                <w:lang w:val="en-US" w:eastAsia="en-US" w:bidi="ar-SA"/>
              </w:rPr>
            </w:pPr>
            <w:r>
              <w:rPr>
                <w:rFonts w:ascii="微软雅黑" w:hAnsi="微软雅黑" w:eastAsia="微软雅黑" w:cs="微软雅黑"/>
                <w:spacing w:val="5"/>
                <w:kern w:val="2"/>
                <w:sz w:val="20"/>
                <w:szCs w:val="20"/>
                <w:lang w:val="en-US" w:eastAsia="en-US" w:bidi="ar-SA"/>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4" w:hRule="atLeast"/>
          <w:jc w:val="center"/>
        </w:trPr>
        <w:tc>
          <w:tcPr>
            <w:tcW w:w="703" w:type="pct"/>
            <w:vAlign w:val="center"/>
          </w:tcPr>
          <w:p w14:paraId="32F7A628">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投标报价</w:t>
            </w:r>
          </w:p>
          <w:p w14:paraId="3B94D779">
            <w:pPr>
              <w:keepNext w:val="0"/>
              <w:keepLines w:val="0"/>
              <w:pageBreakBefore w:val="0"/>
              <w:widowControl/>
              <w:wordWrap/>
              <w:overflowPunct/>
              <w:topLinePunct w:val="0"/>
              <w:bidi w:val="0"/>
              <w:adjustRightInd w:val="0"/>
              <w:snapToGrid w:val="0"/>
              <w:spacing w:before="176" w:line="240" w:lineRule="exact"/>
              <w:ind w:left="125" w:firstLine="424" w:firstLineChars="200"/>
              <w:jc w:val="both"/>
              <w:textAlignment w:val="baseline"/>
              <w:outlineLvl w:val="0"/>
              <w:rPr>
                <w:rFonts w:hint="default" w:ascii="微软雅黑" w:hAnsi="微软雅黑" w:eastAsia="微软雅黑" w:cs="微软雅黑"/>
                <w:color w:val="FF0000"/>
                <w:spacing w:val="4"/>
                <w:kern w:val="2"/>
                <w:sz w:val="20"/>
                <w:szCs w:val="20"/>
                <w:highlight w:val="yellow"/>
                <w:lang w:val="en-US" w:eastAsia="zh-CN" w:bidi="ar-SA"/>
              </w:rPr>
            </w:pPr>
            <w:r>
              <w:rPr>
                <w:rFonts w:hint="eastAsia" w:ascii="微软雅黑" w:hAnsi="微软雅黑" w:eastAsia="微软雅黑" w:cs="微软雅黑"/>
                <w:spacing w:val="6"/>
                <w:kern w:val="2"/>
                <w:sz w:val="20"/>
                <w:szCs w:val="20"/>
                <w:lang w:val="en-US" w:eastAsia="zh-CN" w:bidi="ar-SA"/>
              </w:rPr>
              <w:t>要求</w:t>
            </w:r>
          </w:p>
        </w:tc>
        <w:tc>
          <w:tcPr>
            <w:tcW w:w="4296" w:type="pct"/>
            <w:vAlign w:val="top"/>
          </w:tcPr>
          <w:p w14:paraId="09043537">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1、报价必须含以下部分，包括：</w:t>
            </w:r>
          </w:p>
          <w:p w14:paraId="60709EF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（1）货物的价格；</w:t>
            </w:r>
          </w:p>
          <w:p w14:paraId="48766369">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（2）必要的保险费用和各项税金；</w:t>
            </w:r>
          </w:p>
          <w:p w14:paraId="1884BF80">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（3）其他（如运输、装卸、安装、调试、培训、技术支持、售后货物、更新升级和接口费用等，根据项目具体情况填写）：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和一般风险所有成本费用的总和。</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交货时间</w:t>
            </w:r>
          </w:p>
          <w:p w14:paraId="2EFD21C7">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ascii="微软雅黑" w:hAnsi="微软雅黑" w:eastAsia="微软雅黑" w:cs="微软雅黑"/>
                <w:spacing w:val="4"/>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及地点</w:t>
            </w:r>
          </w:p>
        </w:tc>
        <w:tc>
          <w:tcPr>
            <w:tcW w:w="4296" w:type="pct"/>
            <w:vAlign w:val="top"/>
          </w:tcPr>
          <w:p w14:paraId="57EE72F6">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woUserID w:val="2"/>
              </w:rPr>
            </w:pPr>
            <w:r>
              <w:rPr>
                <w:rFonts w:hint="eastAsia" w:ascii="微软雅黑" w:hAnsi="微软雅黑" w:eastAsia="微软雅黑" w:cs="微软雅黑"/>
                <w:spacing w:val="6"/>
                <w:kern w:val="2"/>
                <w:sz w:val="20"/>
                <w:szCs w:val="20"/>
                <w:lang w:val="en-US" w:eastAsia="zh-CN" w:bidi="ar-SA"/>
                <w:woUserID w:val="2"/>
              </w:rPr>
              <w:t>1.交货期：合同签订后30天内，采购人电话通知中标人送货后，交货安装调试并正常运行。</w:t>
            </w:r>
          </w:p>
          <w:p w14:paraId="6A2AB24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ascii="微软雅黑" w:hAnsi="微软雅黑" w:eastAsia="微软雅黑" w:cs="微软雅黑"/>
                <w:spacing w:val="4"/>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Pr>
              <w:widowControl w:val="0"/>
              <w:jc w:val="both"/>
              <w:rPr>
                <w:rFonts w:ascii="Calibri" w:hAnsi="Calibri" w:eastAsia="宋体" w:cs="Times New Roman"/>
                <w:kern w:val="2"/>
                <w:szCs w:val="24"/>
                <w:lang w:val="en-US" w:eastAsia="zh-CN" w:bidi="ar-SA"/>
              </w:rPr>
            </w:pPr>
          </w:p>
          <w:p w14:paraId="6D33262D">
            <w:pPr>
              <w:widowControl w:val="0"/>
              <w:jc w:val="both"/>
              <w:rPr>
                <w:rFonts w:ascii="Calibri" w:hAnsi="Calibri" w:eastAsia="宋体" w:cs="Times New Roman"/>
                <w:kern w:val="2"/>
                <w:szCs w:val="24"/>
                <w:lang w:val="en-US" w:eastAsia="zh-CN" w:bidi="ar-SA"/>
              </w:rPr>
            </w:pPr>
          </w:p>
          <w:p w14:paraId="14D412E3">
            <w:pPr>
              <w:widowControl w:val="0"/>
              <w:spacing w:before="86" w:line="187" w:lineRule="auto"/>
              <w:jc w:val="both"/>
              <w:rPr>
                <w:rFonts w:ascii="微软雅黑" w:hAnsi="微软雅黑" w:eastAsia="微软雅黑" w:cs="微软雅黑"/>
                <w:spacing w:val="9"/>
                <w:kern w:val="2"/>
                <w:sz w:val="20"/>
                <w:szCs w:val="20"/>
                <w:lang w:val="en-US" w:eastAsia="en-US" w:bidi="ar-SA"/>
              </w:rPr>
            </w:pPr>
          </w:p>
          <w:p w14:paraId="7E7968B4">
            <w:pPr>
              <w:widowControl w:val="0"/>
              <w:spacing w:before="86" w:line="187" w:lineRule="auto"/>
              <w:jc w:val="center"/>
              <w:rPr>
                <w:rFonts w:ascii="微软雅黑" w:hAnsi="微软雅黑" w:eastAsia="微软雅黑" w:cs="微软雅黑"/>
                <w:kern w:val="2"/>
                <w:sz w:val="20"/>
                <w:szCs w:val="20"/>
                <w:lang w:val="en-US" w:eastAsia="en-US" w:bidi="ar-SA"/>
              </w:rPr>
            </w:pPr>
            <w:r>
              <w:rPr>
                <w:rFonts w:ascii="微软雅黑" w:hAnsi="微软雅黑" w:eastAsia="微软雅黑" w:cs="微软雅黑"/>
                <w:spacing w:val="9"/>
                <w:kern w:val="2"/>
                <w:sz w:val="20"/>
                <w:szCs w:val="20"/>
                <w:lang w:val="en-US" w:eastAsia="en-US" w:bidi="ar-SA"/>
              </w:rPr>
              <w:t>质保期</w:t>
            </w:r>
          </w:p>
        </w:tc>
        <w:tc>
          <w:tcPr>
            <w:tcW w:w="4296" w:type="pct"/>
            <w:vAlign w:val="top"/>
          </w:tcPr>
          <w:p w14:paraId="4331210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1.投标人应明确承诺：按国家有关产品“三包”规定执行“三包”，货物验收合格后，自安装验收合格之日起质保期≥3年，质保期内非人为损坏免费更换所有故障零 配件，并免费提供设备的系统软件及硬件的安全性改版升级和技术支持 ，确保设备 正常运行，质保期满后，终身维护。</w:t>
            </w:r>
          </w:p>
          <w:p w14:paraId="57EB2A27">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2.要求投标货物是全新的、未经改装的、合格的、满足本项目技术需求及要求的 货物。所有零部件、配件必须是未经使用的全新的并符合国家有关质量安全标准的产 品。</w:t>
            </w:r>
          </w:p>
          <w:p w14:paraId="17415C4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3.质保期所更换的零配件必须是原厂全新的零配件 ，满足设备运行要求。</w:t>
            </w:r>
          </w:p>
          <w:p w14:paraId="78DEA07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4.质量保证期承诺优于国家“三包”规定的 ，或优于招标文件规定的，按投标人实际承诺执行。</w:t>
            </w:r>
          </w:p>
          <w:p w14:paraId="386BA9A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5.若在使用的前3个月内，出现非人为操作失误的重大故障，应予以免费换货。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2889C634">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71181ABA">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4B6D23A3">
            <w:pPr>
              <w:widowControl w:val="0"/>
              <w:spacing w:before="176" w:line="190" w:lineRule="auto"/>
              <w:ind w:left="125"/>
              <w:jc w:val="center"/>
              <w:outlineLvl w:val="0"/>
              <w:rPr>
                <w:rFonts w:hint="eastAsia" w:ascii="微软雅黑" w:hAnsi="微软雅黑" w:eastAsia="微软雅黑" w:cs="微软雅黑"/>
                <w:spacing w:val="6"/>
                <w:kern w:val="2"/>
                <w:sz w:val="20"/>
                <w:szCs w:val="20"/>
                <w:lang w:val="en-US" w:eastAsia="zh-CN" w:bidi="ar-SA"/>
              </w:rPr>
            </w:pPr>
          </w:p>
          <w:p w14:paraId="0E12FF07">
            <w:pPr>
              <w:widowControl w:val="0"/>
              <w:spacing w:before="178" w:line="190" w:lineRule="auto"/>
              <w:ind w:left="125"/>
              <w:jc w:val="center"/>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4"/>
                <w:kern w:val="2"/>
                <w:sz w:val="20"/>
                <w:szCs w:val="20"/>
                <w:lang w:val="en-US" w:eastAsia="zh-CN" w:bidi="ar-SA"/>
              </w:rPr>
              <w:t>售后服务要求</w:t>
            </w:r>
          </w:p>
        </w:tc>
        <w:tc>
          <w:tcPr>
            <w:tcW w:w="4296" w:type="pct"/>
            <w:vAlign w:val="top"/>
          </w:tcPr>
          <w:p w14:paraId="172CF18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 提供 7*24 小时售后服务，接到采购人通知后 2 小时内作出实质响应（远程解决或做出预备维护动作），并在 24 小时内恢复设备运行；</w:t>
            </w:r>
          </w:p>
          <w:p w14:paraId="613AD2F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，在无相同型号的同种设备时，则应更换同类设备中较高型号的产品。所产生的的费用，均包含在本次采购报价中，采购人不再承担任何费用。（在大型设备中不适用）</w:t>
            </w:r>
          </w:p>
          <w:p w14:paraId="73C6B28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5.设备保修期（质保期）内因售后服务（包括但不限于原厂商服务和非原厂商服务，其中硬件的售后服务包括但不限于，硬件维护维修、配件更换、整机更换、硬件升级、提供替代品（大型设备不适用）；应用软件的售后服务包括但不限于应用软件维护升级以及非结构性修改）所产生的的费用 ，均包含在本次采购报价中 ，采购人不再承担任何费用。</w:t>
            </w:r>
          </w:p>
          <w:p w14:paraId="0E5BA49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6.设备保修期内，中标供应商负责对设备进行定期维护保养，每年至少四次（每季度一次），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医疗器械</w:t>
            </w:r>
          </w:p>
          <w:p w14:paraId="73BF4982">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4"/>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注册证</w:t>
            </w:r>
          </w:p>
        </w:tc>
        <w:tc>
          <w:tcPr>
            <w:tcW w:w="4296" w:type="pct"/>
            <w:vAlign w:val="top"/>
          </w:tcPr>
          <w:p w14:paraId="5D92B06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widowControl w:val="0"/>
              <w:jc w:val="both"/>
              <w:rPr>
                <w:rFonts w:hint="eastAsia" w:ascii="微软雅黑" w:hAnsi="微软雅黑" w:eastAsia="微软雅黑" w:cs="微软雅黑"/>
                <w:spacing w:val="6"/>
                <w:kern w:val="2"/>
                <w:sz w:val="20"/>
                <w:szCs w:val="20"/>
                <w:lang w:val="en-US" w:eastAsia="zh-CN" w:bidi="ar-SA"/>
              </w:rPr>
            </w:pPr>
          </w:p>
          <w:p w14:paraId="697FF60F">
            <w:pPr>
              <w:widowControl w:val="0"/>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240" w:lineRule="exact"/>
              <w:ind w:left="0" w:right="0"/>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keepNext w:val="0"/>
              <w:keepLines w:val="0"/>
              <w:pageBreakBefore w:val="0"/>
              <w:widowControl/>
              <w:wordWrap/>
              <w:overflowPunct/>
              <w:topLinePunct w:val="0"/>
              <w:bidi w:val="0"/>
              <w:adjustRightInd w:val="0"/>
              <w:snapToGrid w:val="0"/>
              <w:spacing w:before="176" w:line="240" w:lineRule="exact"/>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keepNext w:val="0"/>
              <w:keepLines w:val="0"/>
              <w:pageBreakBefore w:val="0"/>
              <w:widowControl/>
              <w:wordWrap/>
              <w:overflowPunct/>
              <w:topLinePunct w:val="0"/>
              <w:bidi w:val="0"/>
              <w:adjustRightInd w:val="0"/>
              <w:snapToGrid w:val="0"/>
              <w:spacing w:before="176" w:line="240" w:lineRule="exact"/>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履约保证金</w:t>
            </w:r>
          </w:p>
        </w:tc>
        <w:tc>
          <w:tcPr>
            <w:tcW w:w="4296" w:type="pct"/>
            <w:vAlign w:val="top"/>
          </w:tcPr>
          <w:p w14:paraId="6C15FAA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2BE5F30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1411841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1626995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77A4631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验收标准、验收方法及方案</w:t>
            </w:r>
          </w:p>
        </w:tc>
        <w:tc>
          <w:tcPr>
            <w:tcW w:w="4296" w:type="pct"/>
            <w:shd w:val="clear" w:color="auto" w:fill="auto"/>
            <w:vAlign w:val="top"/>
          </w:tcPr>
          <w:p w14:paraId="038407C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1.中标人提供不符合公告规定的、采购文件、投标文件承诺的或本合同规定的货物，采购人有权拒绝接受。</w:t>
            </w:r>
          </w:p>
          <w:p w14:paraId="5E9D149E">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2.中标人应将所提供货物的装箱清单、用户手册、原厂保修卡、随机资料、工具和备品、备件、验收单等交付给采购人 ，如有缺失应在采购人要求的期限内及时补齐 ，否则视为 逾期交货。</w:t>
            </w:r>
          </w:p>
          <w:p w14:paraId="7C3F22A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6.中标供应商提供的货物或服务未达到招标文件规定要求，且对采购人造成损失的，由中标供应商承担一切责任，并赔偿所造成的损失。</w:t>
            </w:r>
          </w:p>
          <w:p w14:paraId="570E38CE">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7.采购人需要制造商对中标供应商交付的产品或服务（包括质量、参数等）进行确认的，制造商应予以配合并出具书面意见，相关配合事项由中标供应商与制造商协调。</w:t>
            </w:r>
          </w:p>
          <w:p w14:paraId="7B4CC72B">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en-US" w:bidi="ar-SA"/>
              </w:rPr>
            </w:pPr>
            <w:r>
              <w:rPr>
                <w:rFonts w:hint="eastAsia" w:ascii="微软雅黑" w:hAnsi="微软雅黑" w:eastAsia="微软雅黑" w:cs="微软雅黑"/>
                <w:spacing w:val="6"/>
                <w:kern w:val="2"/>
                <w:sz w:val="20"/>
                <w:szCs w:val="20"/>
                <w:lang w:val="en-US" w:eastAsia="zh-CN" w:bidi="ar-SA"/>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4A22CA80">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51AE6F4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7AD5FBA1">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563F8E3F">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708D5EB1">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7C62621B">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p w14:paraId="1E134FA3">
            <w:pPr>
              <w:keepNext w:val="0"/>
              <w:keepLines w:val="0"/>
              <w:pageBreakBefore w:val="0"/>
              <w:widowControl/>
              <w:wordWrap/>
              <w:overflowPunct/>
              <w:topLinePunct w:val="0"/>
              <w:bidi w:val="0"/>
              <w:adjustRightInd w:val="0"/>
              <w:snapToGrid w:val="0"/>
              <w:spacing w:before="176" w:line="240" w:lineRule="exact"/>
              <w:ind w:left="125" w:firstLine="212" w:firstLineChars="100"/>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其它要求</w:t>
            </w:r>
          </w:p>
        </w:tc>
        <w:tc>
          <w:tcPr>
            <w:tcW w:w="4296" w:type="pct"/>
            <w:shd w:val="clear" w:color="auto" w:fill="auto"/>
            <w:vAlign w:val="top"/>
          </w:tcPr>
          <w:p w14:paraId="36D8F343">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1</w:t>
            </w:r>
            <w:r>
              <w:rPr>
                <w:rFonts w:hint="eastAsia" w:ascii="微软雅黑" w:hAnsi="微软雅黑" w:eastAsia="微软雅黑" w:cs="微软雅黑"/>
                <w:spacing w:val="6"/>
                <w:kern w:val="2"/>
                <w:sz w:val="20"/>
                <w:szCs w:val="20"/>
                <w:lang w:val="en-US" w:eastAsia="zh-CN" w:bidi="ar-SA"/>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2</w:t>
            </w:r>
            <w:r>
              <w:rPr>
                <w:rFonts w:hint="eastAsia" w:ascii="微软雅黑" w:hAnsi="微软雅黑" w:eastAsia="微软雅黑" w:cs="微软雅黑"/>
                <w:spacing w:val="6"/>
                <w:kern w:val="2"/>
                <w:sz w:val="20"/>
                <w:szCs w:val="20"/>
                <w:lang w:val="en-US" w:eastAsia="zh-CN" w:bidi="ar-SA"/>
              </w:rPr>
              <w:t>中标人在供货时必须提供所投标产品生产厂家合法授权的厂家代理商出具的授权书 ，原件备查。</w:t>
            </w:r>
          </w:p>
          <w:p w14:paraId="38512CB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default"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3</w:t>
            </w:r>
            <w:r>
              <w:rPr>
                <w:rFonts w:hint="eastAsia" w:ascii="微软雅黑" w:hAnsi="微软雅黑" w:eastAsia="微软雅黑" w:cs="微软雅黑"/>
                <w:spacing w:val="6"/>
                <w:kern w:val="2"/>
                <w:sz w:val="20"/>
                <w:szCs w:val="20"/>
                <w:lang w:val="en-US" w:eastAsia="zh-CN" w:bidi="ar-SA"/>
              </w:rPr>
              <w:t>.中标人逾期交货的，每天向采购人偿付违约货款额0.5‰违约金，超过15天采购人有权解除合同，中标人应按合同总金额的30%向采购人支付违约金，并承担因此给采购人造成经济损失。</w:t>
            </w:r>
          </w:p>
          <w:p w14:paraId="5D33D037">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4</w:t>
            </w:r>
            <w:r>
              <w:rPr>
                <w:rFonts w:hint="eastAsia" w:ascii="微软雅黑" w:hAnsi="微软雅黑" w:eastAsia="微软雅黑" w:cs="微软雅黑"/>
                <w:spacing w:val="6"/>
                <w:kern w:val="2"/>
                <w:sz w:val="20"/>
                <w:szCs w:val="20"/>
                <w:lang w:val="en-US" w:eastAsia="zh-CN" w:bidi="ar-SA"/>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如供应商投标的产品为进口产品的，要求原厂商或区域总代理商出具的针对本项目的授权书，否则投标无效。</w:t>
            </w:r>
          </w:p>
          <w:p w14:paraId="209E76D6">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5</w:t>
            </w:r>
            <w:r>
              <w:rPr>
                <w:rFonts w:hint="eastAsia" w:ascii="微软雅黑" w:hAnsi="微软雅黑" w:eastAsia="微软雅黑" w:cs="微软雅黑"/>
                <w:spacing w:val="6"/>
                <w:kern w:val="2"/>
                <w:sz w:val="20"/>
                <w:szCs w:val="20"/>
                <w:lang w:val="en-US" w:eastAsia="zh-CN" w:bidi="ar-SA"/>
              </w:rPr>
              <w:t>.在安装期间，未按安全文明作业规范要求进行的，尤其是违犯工完场清和禁烟规定的，限期整改不合格的，视情节严重情况扣除合同款费用</w:t>
            </w:r>
            <w:r>
              <w:rPr>
                <w:rFonts w:hint="default" w:ascii="微软雅黑" w:hAnsi="微软雅黑" w:eastAsia="微软雅黑" w:cs="微软雅黑"/>
                <w:spacing w:val="6"/>
                <w:kern w:val="2"/>
                <w:sz w:val="20"/>
                <w:szCs w:val="20"/>
                <w:lang w:val="en-US" w:eastAsia="zh-CN" w:bidi="ar-SA"/>
              </w:rPr>
              <w:t>10-1000</w:t>
            </w:r>
            <w:r>
              <w:rPr>
                <w:rFonts w:hint="eastAsia" w:ascii="微软雅黑" w:hAnsi="微软雅黑" w:eastAsia="微软雅黑" w:cs="微软雅黑"/>
                <w:spacing w:val="6"/>
                <w:kern w:val="2"/>
                <w:sz w:val="20"/>
                <w:szCs w:val="20"/>
                <w:lang w:val="en-US" w:eastAsia="zh-CN" w:bidi="ar-SA"/>
              </w:rPr>
              <w:t>元</w:t>
            </w:r>
            <w:r>
              <w:rPr>
                <w:rFonts w:hint="default" w:ascii="微软雅黑" w:hAnsi="微软雅黑" w:eastAsia="微软雅黑" w:cs="微软雅黑"/>
                <w:spacing w:val="6"/>
                <w:kern w:val="2"/>
                <w:sz w:val="20"/>
                <w:szCs w:val="20"/>
                <w:lang w:val="en-US" w:eastAsia="zh-CN" w:bidi="ar-SA"/>
              </w:rPr>
              <w:t>/</w:t>
            </w:r>
            <w:r>
              <w:rPr>
                <w:rFonts w:hint="eastAsia" w:ascii="微软雅黑" w:hAnsi="微软雅黑" w:eastAsia="微软雅黑" w:cs="微软雅黑"/>
                <w:spacing w:val="6"/>
                <w:kern w:val="2"/>
                <w:sz w:val="20"/>
                <w:szCs w:val="20"/>
                <w:lang w:val="en-US" w:eastAsia="zh-CN" w:bidi="ar-SA"/>
              </w:rPr>
              <w:t xml:space="preserve">次。 </w:t>
            </w:r>
          </w:p>
          <w:p w14:paraId="0016EFB5">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r>
              <w:rPr>
                <w:rFonts w:hint="default" w:ascii="微软雅黑" w:hAnsi="微软雅黑" w:eastAsia="微软雅黑" w:cs="微软雅黑"/>
                <w:spacing w:val="6"/>
                <w:kern w:val="2"/>
                <w:sz w:val="20"/>
                <w:szCs w:val="20"/>
                <w:lang w:val="en-US" w:eastAsia="zh-CN" w:bidi="ar-SA"/>
              </w:rPr>
              <w:t>6</w:t>
            </w:r>
            <w:r>
              <w:rPr>
                <w:rFonts w:hint="eastAsia" w:ascii="微软雅黑" w:hAnsi="微软雅黑" w:eastAsia="微软雅黑" w:cs="微软雅黑"/>
                <w:spacing w:val="6"/>
                <w:kern w:val="2"/>
                <w:sz w:val="20"/>
                <w:szCs w:val="20"/>
                <w:lang w:val="en-US" w:eastAsia="zh-CN" w:bidi="ar-SA"/>
              </w:rPr>
              <w:t>.发生其他安装和维保不合格情况的，限期整改不合格的，视情节严重情况扣除合同款费用</w:t>
            </w:r>
            <w:r>
              <w:rPr>
                <w:rFonts w:hint="default" w:ascii="微软雅黑" w:hAnsi="微软雅黑" w:eastAsia="微软雅黑" w:cs="微软雅黑"/>
                <w:spacing w:val="6"/>
                <w:kern w:val="2"/>
                <w:sz w:val="20"/>
                <w:szCs w:val="20"/>
                <w:lang w:val="en-US" w:eastAsia="zh-CN" w:bidi="ar-SA"/>
              </w:rPr>
              <w:t>10-1000</w:t>
            </w:r>
            <w:r>
              <w:rPr>
                <w:rFonts w:hint="eastAsia" w:ascii="微软雅黑" w:hAnsi="微软雅黑" w:eastAsia="微软雅黑" w:cs="微软雅黑"/>
                <w:spacing w:val="6"/>
                <w:kern w:val="2"/>
                <w:sz w:val="20"/>
                <w:szCs w:val="20"/>
                <w:lang w:val="en-US" w:eastAsia="zh-CN" w:bidi="ar-SA"/>
              </w:rPr>
              <w:t>元</w:t>
            </w:r>
            <w:r>
              <w:rPr>
                <w:rFonts w:hint="default" w:ascii="微软雅黑" w:hAnsi="微软雅黑" w:eastAsia="微软雅黑" w:cs="微软雅黑"/>
                <w:spacing w:val="6"/>
                <w:kern w:val="2"/>
                <w:sz w:val="20"/>
                <w:szCs w:val="20"/>
                <w:lang w:val="en-US" w:eastAsia="zh-CN" w:bidi="ar-SA"/>
              </w:rPr>
              <w:t>/</w:t>
            </w:r>
            <w:r>
              <w:rPr>
                <w:rFonts w:hint="eastAsia" w:ascii="微软雅黑" w:hAnsi="微软雅黑" w:eastAsia="微软雅黑" w:cs="微软雅黑"/>
                <w:spacing w:val="6"/>
                <w:kern w:val="2"/>
                <w:sz w:val="20"/>
                <w:szCs w:val="20"/>
                <w:lang w:val="en-US" w:eastAsia="zh-CN" w:bidi="ar-SA"/>
              </w:rPr>
              <w:t>次。情节特别严重，导致项目无法实施的，采购人免责终止本项目合同。</w:t>
            </w:r>
          </w:p>
          <w:p w14:paraId="4C2126EA">
            <w:pPr>
              <w:keepNext w:val="0"/>
              <w:keepLines w:val="0"/>
              <w:pageBreakBefore w:val="0"/>
              <w:widowControl/>
              <w:wordWrap/>
              <w:overflowPunct/>
              <w:topLinePunct w:val="0"/>
              <w:bidi w:val="0"/>
              <w:adjustRightInd w:val="0"/>
              <w:snapToGrid w:val="0"/>
              <w:spacing w:before="176" w:line="240" w:lineRule="exact"/>
              <w:ind w:left="125"/>
              <w:jc w:val="both"/>
              <w:textAlignment w:val="baseline"/>
              <w:outlineLvl w:val="0"/>
              <w:rPr>
                <w:rFonts w:hint="eastAsia" w:ascii="微软雅黑" w:hAnsi="微软雅黑" w:eastAsia="微软雅黑" w:cs="微软雅黑"/>
                <w:spacing w:val="6"/>
                <w:kern w:val="2"/>
                <w:sz w:val="20"/>
                <w:szCs w:val="20"/>
                <w:lang w:val="en-US" w:eastAsia="zh-CN" w:bidi="ar-SA"/>
              </w:rPr>
            </w:pPr>
          </w:p>
        </w:tc>
      </w:tr>
    </w:tbl>
    <w:p w14:paraId="6E9CF8C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2"/>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26FF8"/>
    <w:rsid w:val="03D169D4"/>
    <w:rsid w:val="0B1F52D6"/>
    <w:rsid w:val="0BF7590B"/>
    <w:rsid w:val="0BFC1173"/>
    <w:rsid w:val="10A545B2"/>
    <w:rsid w:val="11AE5258"/>
    <w:rsid w:val="123371E8"/>
    <w:rsid w:val="1270619D"/>
    <w:rsid w:val="134424AD"/>
    <w:rsid w:val="15F72E61"/>
    <w:rsid w:val="196A3BC0"/>
    <w:rsid w:val="19DB7A29"/>
    <w:rsid w:val="1DCF66E8"/>
    <w:rsid w:val="20820462"/>
    <w:rsid w:val="23201794"/>
    <w:rsid w:val="24857B00"/>
    <w:rsid w:val="285F1E6C"/>
    <w:rsid w:val="2B492CDC"/>
    <w:rsid w:val="2CCA7369"/>
    <w:rsid w:val="35EC32F8"/>
    <w:rsid w:val="36AA33F6"/>
    <w:rsid w:val="3D4D5030"/>
    <w:rsid w:val="45523088"/>
    <w:rsid w:val="45DB537A"/>
    <w:rsid w:val="45F35C09"/>
    <w:rsid w:val="4ACF1226"/>
    <w:rsid w:val="4DF31BBE"/>
    <w:rsid w:val="4FBF20F3"/>
    <w:rsid w:val="51527B83"/>
    <w:rsid w:val="558A6E6B"/>
    <w:rsid w:val="566413BC"/>
    <w:rsid w:val="5CEB6393"/>
    <w:rsid w:val="60720D76"/>
    <w:rsid w:val="61E26FF8"/>
    <w:rsid w:val="63FE30B6"/>
    <w:rsid w:val="655618AB"/>
    <w:rsid w:val="655E1D80"/>
    <w:rsid w:val="671D6009"/>
    <w:rsid w:val="67770892"/>
    <w:rsid w:val="6B0D2C0B"/>
    <w:rsid w:val="6C4E6837"/>
    <w:rsid w:val="6F944745"/>
    <w:rsid w:val="70B05D1E"/>
    <w:rsid w:val="747607E0"/>
    <w:rsid w:val="74942E5F"/>
    <w:rsid w:val="75137B32"/>
    <w:rsid w:val="7971160E"/>
    <w:rsid w:val="7C013085"/>
    <w:rsid w:val="7C02295A"/>
    <w:rsid w:val="7F28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1091</Words>
  <Characters>1134</Characters>
  <Lines>0</Lines>
  <Paragraphs>0</Paragraphs>
  <TotalTime>66</TotalTime>
  <ScaleCrop>false</ScaleCrop>
  <LinksUpToDate>false</LinksUpToDate>
  <CharactersWithSpaces>1135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2025-08-29T11:42:00Z</dcterms:created>
  <dc:creator>江滨医院韩晓静</dc:creator>
  <cp:lastModifiedBy>福记</cp:lastModifiedBy>
  <dcterms:modified xsi:type="dcterms:W3CDTF">2025-09-01T02:47:01Z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B3EEAE190437473890C1423A9C8CB51E_13</vt:lpwstr>
  </property>
  <property fmtid="{D5CDD505-2E9C-101B-9397-08002B2CF9AE}" pid="4" name="KSOTemplateDocerSaveRecord">
    <vt:lpwstr>eyJoZGlkIjoiOGUxNzZkMmQ3N2IyYzdlZDQxMzZlOTA3MjhlYmU3MTIiLCJ1c2VySWQiOiI2ODUyMTk1ODMifQ==</vt:lpwstr>
  </property>
</Properties>
</file>