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D13A1">
      <w:pPr>
        <w:rPr>
          <w:rFonts w:hint="default"/>
          <w:lang w:val="en-US"/>
        </w:rPr>
      </w:pPr>
      <w:r>
        <w:rPr>
          <w:rFonts w:hint="eastAsia"/>
        </w:rPr>
        <w:t>腹腔镜模拟</w:t>
      </w:r>
      <w:r>
        <w:rPr>
          <w:rFonts w:hint="eastAsia"/>
          <w:lang w:val="en-US" w:eastAsia="zh-CN"/>
        </w:rPr>
        <w:t>训练系统需求参数：</w:t>
      </w:r>
    </w:p>
    <w:p w14:paraId="354F55C1">
      <w:pPr>
        <w:rPr>
          <w:rFonts w:hint="default" w:eastAsiaTheme="minorEastAsia"/>
          <w:lang w:val="en-US" w:eastAsia="zh-CN"/>
        </w:rPr>
      </w:pPr>
      <w:r>
        <w:rPr>
          <w:rFonts w:hint="eastAsia"/>
          <w:lang w:val="en-US" w:eastAsia="zh-CN"/>
        </w:rPr>
        <w:t>一，台车配置要求</w:t>
      </w:r>
    </w:p>
    <w:p w14:paraId="7FFB5BCD">
      <w:pPr>
        <w:rPr>
          <w:rFonts w:hint="eastAsia"/>
          <w:lang w:eastAsia="zh-CN"/>
        </w:rPr>
      </w:pPr>
      <w:r>
        <w:rPr>
          <w:rFonts w:hint="eastAsia"/>
          <w:lang w:val="en-US" w:eastAsia="zh-CN"/>
        </w:rPr>
        <w:t>1</w:t>
      </w:r>
      <w:r>
        <w:rPr>
          <w:rFonts w:hint="eastAsia"/>
          <w:lang w:eastAsia="zh-CN"/>
        </w:rPr>
        <w:t>、升降平台静载可承受</w:t>
      </w:r>
      <w:r>
        <w:rPr>
          <w:rFonts w:hint="eastAsia"/>
          <w:lang w:val="en-US" w:eastAsia="zh-CN"/>
        </w:rPr>
        <w:t>至少</w:t>
      </w:r>
      <w:r>
        <w:rPr>
          <w:rFonts w:hint="eastAsia"/>
          <w:lang w:eastAsia="zh-CN"/>
        </w:rPr>
        <w:t>40KG物体，上升可载重≧25KG物体；</w:t>
      </w:r>
    </w:p>
    <w:p w14:paraId="74A53CD0">
      <w:pPr>
        <w:rPr>
          <w:rFonts w:hint="eastAsia"/>
          <w:lang w:eastAsia="zh-CN"/>
        </w:rPr>
      </w:pPr>
      <w:r>
        <w:rPr>
          <w:rFonts w:hint="eastAsia"/>
          <w:lang w:val="en-US" w:eastAsia="zh-CN"/>
        </w:rPr>
        <w:t>2</w:t>
      </w:r>
      <w:r>
        <w:rPr>
          <w:rFonts w:hint="eastAsia"/>
          <w:lang w:eastAsia="zh-CN"/>
        </w:rPr>
        <w:t>、平台最低高度为≦40cm，最高上升高度为≧7</w:t>
      </w:r>
      <w:r>
        <w:rPr>
          <w:rFonts w:hint="eastAsia"/>
          <w:lang w:val="en-US" w:eastAsia="zh-CN"/>
        </w:rPr>
        <w:t>0</w:t>
      </w:r>
      <w:r>
        <w:rPr>
          <w:rFonts w:hint="eastAsia"/>
          <w:lang w:eastAsia="zh-CN"/>
        </w:rPr>
        <w:t>cm；</w:t>
      </w:r>
    </w:p>
    <w:p w14:paraId="6F972550">
      <w:pPr>
        <w:rPr>
          <w:rFonts w:hint="eastAsia"/>
          <w:lang w:eastAsia="zh-CN"/>
        </w:rPr>
      </w:pPr>
      <w:r>
        <w:rPr>
          <w:rFonts w:hint="eastAsia"/>
          <w:lang w:val="en-US" w:eastAsia="zh-CN"/>
        </w:rPr>
        <w:t>3</w:t>
      </w:r>
      <w:r>
        <w:rPr>
          <w:rFonts w:hint="eastAsia"/>
          <w:lang w:eastAsia="zh-CN"/>
        </w:rPr>
        <w:t>、台车配备3孔+2孔插座，双USB充电口；</w:t>
      </w:r>
    </w:p>
    <w:p w14:paraId="040A2962">
      <w:pPr>
        <w:rPr>
          <w:rFonts w:hint="eastAsia"/>
          <w:lang w:eastAsia="zh-CN"/>
        </w:rPr>
      </w:pPr>
      <w:r>
        <w:rPr>
          <w:rFonts w:hint="eastAsia"/>
          <w:lang w:val="en-US" w:eastAsia="zh-CN"/>
        </w:rPr>
        <w:t>4</w:t>
      </w:r>
      <w:r>
        <w:rPr>
          <w:rFonts w:hint="eastAsia"/>
          <w:lang w:eastAsia="zh-CN"/>
        </w:rPr>
        <w:t>、平台表面为碳素钢面板，可适配于任何磁性或非磁性底座的模型</w:t>
      </w:r>
      <w:r>
        <w:rPr>
          <w:rFonts w:hint="eastAsia"/>
          <w:lang w:val="en-US" w:eastAsia="zh-CN"/>
        </w:rPr>
        <w:t>或优于</w:t>
      </w:r>
      <w:r>
        <w:rPr>
          <w:rFonts w:hint="eastAsia"/>
          <w:lang w:eastAsia="zh-CN"/>
        </w:rPr>
        <w:t>；</w:t>
      </w:r>
    </w:p>
    <w:p w14:paraId="51C7F754">
      <w:pPr>
        <w:rPr>
          <w:rFonts w:hint="eastAsia"/>
          <w:lang w:eastAsia="zh-CN"/>
        </w:rPr>
      </w:pPr>
      <w:r>
        <w:rPr>
          <w:rFonts w:hint="eastAsia"/>
          <w:lang w:val="en-US" w:eastAsia="zh-CN"/>
        </w:rPr>
        <w:t>5</w:t>
      </w:r>
      <w:r>
        <w:rPr>
          <w:rFonts w:hint="eastAsia"/>
          <w:lang w:eastAsia="zh-CN"/>
        </w:rPr>
        <w:t>、一体机可绕支架进行上下升降。</w:t>
      </w:r>
    </w:p>
    <w:p w14:paraId="20335014">
      <w:pPr>
        <w:rPr>
          <w:rFonts w:hint="eastAsia"/>
          <w:lang w:eastAsia="zh-CN"/>
        </w:rPr>
      </w:pPr>
      <w:r>
        <w:rPr>
          <w:rFonts w:hint="eastAsia"/>
          <w:lang w:val="en-US" w:eastAsia="zh-CN"/>
        </w:rPr>
        <w:t>6</w:t>
      </w:r>
      <w:r>
        <w:rPr>
          <w:rFonts w:hint="eastAsia"/>
          <w:lang w:eastAsia="zh-CN"/>
        </w:rPr>
        <w:t>、台车双侧配备器械支架，每侧器械支架孔</w:t>
      </w:r>
      <w:r>
        <w:rPr>
          <w:rFonts w:hint="eastAsia"/>
          <w:lang w:val="en-US" w:eastAsia="zh-CN"/>
        </w:rPr>
        <w:t>至少</w:t>
      </w:r>
      <w:r>
        <w:rPr>
          <w:rFonts w:hint="eastAsia"/>
          <w:lang w:eastAsia="zh-CN"/>
        </w:rPr>
        <w:t>为6个。</w:t>
      </w:r>
    </w:p>
    <w:p w14:paraId="320AB2CD">
      <w:pPr>
        <w:rPr>
          <w:rFonts w:hint="eastAsia"/>
          <w:lang w:eastAsia="zh-CN"/>
        </w:rPr>
      </w:pPr>
      <w:r>
        <w:rPr>
          <w:rFonts w:hint="eastAsia"/>
          <w:lang w:val="en-US" w:eastAsia="zh-CN"/>
        </w:rPr>
        <w:t>7</w:t>
      </w:r>
      <w:r>
        <w:rPr>
          <w:rFonts w:hint="eastAsia"/>
          <w:lang w:eastAsia="zh-CN"/>
        </w:rPr>
        <w:t>、台车配备收纳抽屉。</w:t>
      </w:r>
    </w:p>
    <w:p w14:paraId="7E366AE1">
      <w:pPr>
        <w:rPr>
          <w:rFonts w:hint="default"/>
          <w:lang w:val="en-US" w:eastAsia="zh-CN"/>
        </w:rPr>
      </w:pPr>
      <w:r>
        <w:rPr>
          <w:rFonts w:hint="eastAsia"/>
          <w:lang w:val="en-US" w:eastAsia="zh-CN"/>
        </w:rPr>
        <w:t>二、主机要求</w:t>
      </w:r>
    </w:p>
    <w:p w14:paraId="2B4E2CE0">
      <w:pPr>
        <w:rPr>
          <w:rFonts w:hint="eastAsia"/>
          <w:lang w:eastAsia="zh-CN"/>
        </w:rPr>
      </w:pPr>
      <w:r>
        <w:rPr>
          <w:rFonts w:hint="eastAsia"/>
          <w:lang w:val="en-US" w:eastAsia="zh-CN"/>
        </w:rPr>
        <w:t>1</w:t>
      </w:r>
      <w:r>
        <w:rPr>
          <w:rFonts w:hint="eastAsia"/>
          <w:lang w:eastAsia="zh-CN"/>
        </w:rPr>
        <w:t>、显示尺寸：</w:t>
      </w:r>
      <w:r>
        <w:rPr>
          <w:rFonts w:hint="default" w:ascii="Arial" w:hAnsi="Arial" w:cs="Arial"/>
          <w:lang w:eastAsia="zh-CN"/>
        </w:rPr>
        <w:t>≥</w:t>
      </w:r>
      <w:r>
        <w:rPr>
          <w:rFonts w:hint="eastAsia"/>
          <w:lang w:eastAsia="zh-CN"/>
        </w:rPr>
        <w:t>27英寸。</w:t>
      </w:r>
    </w:p>
    <w:p w14:paraId="62D01523">
      <w:pPr>
        <w:rPr>
          <w:rFonts w:hint="eastAsia"/>
          <w:lang w:eastAsia="zh-CN"/>
        </w:rPr>
      </w:pPr>
      <w:r>
        <w:rPr>
          <w:rFonts w:hint="eastAsia"/>
          <w:lang w:eastAsia="zh-CN"/>
        </w:rPr>
        <w:t>2、屏幕分辨率</w:t>
      </w:r>
      <w:r>
        <w:rPr>
          <w:rFonts w:hint="eastAsia"/>
          <w:lang w:val="en-US" w:eastAsia="zh-CN"/>
        </w:rPr>
        <w:t>至少</w:t>
      </w:r>
      <w:r>
        <w:rPr>
          <w:rFonts w:hint="eastAsia"/>
          <w:lang w:eastAsia="zh-CN"/>
        </w:rPr>
        <w:t>：1920*1080。</w:t>
      </w:r>
    </w:p>
    <w:p w14:paraId="3979554C">
      <w:pPr>
        <w:rPr>
          <w:rFonts w:hint="eastAsia"/>
          <w:lang w:eastAsia="zh-CN"/>
        </w:rPr>
      </w:pPr>
      <w:r>
        <w:rPr>
          <w:rFonts w:hint="eastAsia"/>
          <w:lang w:eastAsia="zh-CN"/>
        </w:rPr>
        <w:t>3、</w:t>
      </w:r>
      <w:r>
        <w:rPr>
          <w:rFonts w:hint="eastAsia"/>
          <w:lang w:val="en-US" w:eastAsia="zh-CN"/>
        </w:rPr>
        <w:t>具备</w:t>
      </w:r>
      <w:r>
        <w:rPr>
          <w:rFonts w:hint="eastAsia"/>
          <w:lang w:eastAsia="zh-CN"/>
        </w:rPr>
        <w:t>高亮触摸屏，</w:t>
      </w:r>
      <w:r>
        <w:rPr>
          <w:rFonts w:hint="eastAsia"/>
          <w:lang w:val="en-US" w:eastAsia="zh-CN"/>
        </w:rPr>
        <w:t>至少</w:t>
      </w:r>
      <w:r>
        <w:rPr>
          <w:rFonts w:hint="eastAsia"/>
          <w:lang w:eastAsia="zh-CN"/>
        </w:rPr>
        <w:t>178°广视角。</w:t>
      </w:r>
    </w:p>
    <w:p w14:paraId="3832E591">
      <w:pPr>
        <w:rPr>
          <w:rFonts w:hint="eastAsia"/>
          <w:lang w:eastAsia="zh-CN"/>
        </w:rPr>
      </w:pPr>
      <w:r>
        <w:rPr>
          <w:rFonts w:hint="eastAsia"/>
          <w:lang w:eastAsia="zh-CN"/>
        </w:rPr>
        <w:t>4、CPU</w:t>
      </w:r>
      <w:r>
        <w:rPr>
          <w:rFonts w:hint="eastAsia"/>
          <w:lang w:val="en-US" w:eastAsia="zh-CN"/>
        </w:rPr>
        <w:t>至少</w:t>
      </w:r>
      <w:r>
        <w:rPr>
          <w:rFonts w:hint="eastAsia"/>
          <w:lang w:eastAsia="zh-CN"/>
        </w:rPr>
        <w:t>：Intel第六代酷睿i5处理器。</w:t>
      </w:r>
    </w:p>
    <w:p w14:paraId="7292CE6B">
      <w:pPr>
        <w:rPr>
          <w:rFonts w:hint="eastAsia"/>
          <w:lang w:eastAsia="zh-CN"/>
        </w:rPr>
      </w:pPr>
      <w:r>
        <w:rPr>
          <w:rFonts w:hint="eastAsia"/>
          <w:lang w:eastAsia="zh-CN"/>
        </w:rPr>
        <w:t>5、运行内存：</w:t>
      </w:r>
      <w:r>
        <w:rPr>
          <w:rFonts w:hint="default" w:ascii="Arial" w:hAnsi="Arial" w:cs="Arial"/>
          <w:lang w:eastAsia="zh-CN"/>
        </w:rPr>
        <w:t>≥</w:t>
      </w:r>
      <w:r>
        <w:rPr>
          <w:rFonts w:hint="eastAsia"/>
          <w:lang w:eastAsia="zh-CN"/>
        </w:rPr>
        <w:t>16G。</w:t>
      </w:r>
    </w:p>
    <w:p w14:paraId="436A0335">
      <w:pPr>
        <w:rPr>
          <w:rFonts w:hint="eastAsia"/>
          <w:lang w:eastAsia="zh-CN"/>
        </w:rPr>
      </w:pPr>
      <w:r>
        <w:rPr>
          <w:rFonts w:hint="eastAsia"/>
          <w:lang w:eastAsia="zh-CN"/>
        </w:rPr>
        <w:t>6、硬盘：</w:t>
      </w:r>
      <w:r>
        <w:rPr>
          <w:rFonts w:hint="default" w:ascii="Arial" w:hAnsi="Arial" w:cs="Arial"/>
          <w:lang w:eastAsia="zh-CN"/>
        </w:rPr>
        <w:t>≥</w:t>
      </w:r>
      <w:r>
        <w:rPr>
          <w:rFonts w:hint="eastAsia"/>
          <w:lang w:eastAsia="zh-CN"/>
        </w:rPr>
        <w:t>512G固态硬盘。</w:t>
      </w:r>
    </w:p>
    <w:p w14:paraId="7E28E3DA">
      <w:pPr>
        <w:rPr>
          <w:rFonts w:hint="eastAsia"/>
          <w:lang w:eastAsia="zh-CN"/>
        </w:rPr>
      </w:pPr>
      <w:r>
        <w:rPr>
          <w:rFonts w:hint="eastAsia"/>
          <w:lang w:val="en-US" w:eastAsia="zh-CN"/>
        </w:rPr>
        <w:t>7</w:t>
      </w:r>
      <w:r>
        <w:rPr>
          <w:rFonts w:hint="eastAsia"/>
          <w:lang w:eastAsia="zh-CN"/>
        </w:rPr>
        <w:t>、</w:t>
      </w:r>
      <w:r>
        <w:rPr>
          <w:rFonts w:hint="eastAsia"/>
          <w:lang w:val="en-US" w:eastAsia="zh-CN"/>
        </w:rPr>
        <w:t>具备</w:t>
      </w:r>
      <w:r>
        <w:rPr>
          <w:rFonts w:hint="eastAsia"/>
          <w:lang w:eastAsia="zh-CN"/>
        </w:rPr>
        <w:t>接口</w:t>
      </w:r>
      <w:r>
        <w:rPr>
          <w:rFonts w:hint="eastAsia"/>
          <w:lang w:val="en-US" w:eastAsia="zh-CN"/>
        </w:rPr>
        <w:t>至少</w:t>
      </w:r>
      <w:r>
        <w:rPr>
          <w:rFonts w:hint="eastAsia"/>
          <w:lang w:eastAsia="zh-CN"/>
        </w:rPr>
        <w:t>：千兆网口*1、USB*4、HDMI*1。</w:t>
      </w:r>
    </w:p>
    <w:p w14:paraId="409F0401">
      <w:pPr>
        <w:rPr>
          <w:rFonts w:hint="eastAsia"/>
          <w:lang w:eastAsia="zh-CN"/>
        </w:rPr>
      </w:pPr>
      <w:r>
        <w:rPr>
          <w:rFonts w:hint="eastAsia"/>
          <w:lang w:val="en-US" w:eastAsia="zh-CN"/>
        </w:rPr>
        <w:t>8</w:t>
      </w:r>
      <w:r>
        <w:rPr>
          <w:rFonts w:hint="eastAsia"/>
          <w:lang w:eastAsia="zh-CN"/>
        </w:rPr>
        <w:t>、内置</w:t>
      </w:r>
      <w:r>
        <w:rPr>
          <w:rFonts w:hint="eastAsia"/>
          <w:lang w:val="en-US" w:eastAsia="zh-CN"/>
        </w:rPr>
        <w:t>至少</w:t>
      </w:r>
      <w:r>
        <w:rPr>
          <w:rFonts w:hint="eastAsia"/>
          <w:lang w:eastAsia="zh-CN"/>
        </w:rPr>
        <w:t>：音响、双频WIFI、蓝牙。</w:t>
      </w:r>
    </w:p>
    <w:p w14:paraId="5ECB0D80">
      <w:pPr>
        <w:rPr>
          <w:rFonts w:hint="default"/>
          <w:lang w:val="en-US" w:eastAsia="zh-CN"/>
        </w:rPr>
      </w:pPr>
      <w:r>
        <w:rPr>
          <w:rFonts w:hint="eastAsia"/>
          <w:lang w:eastAsia="zh-CN"/>
        </w:rPr>
        <w:t>三、腹腔模块</w:t>
      </w:r>
      <w:r>
        <w:rPr>
          <w:rFonts w:hint="eastAsia"/>
          <w:lang w:val="en-US" w:eastAsia="zh-CN"/>
        </w:rPr>
        <w:t>要求</w:t>
      </w:r>
    </w:p>
    <w:p w14:paraId="762CAF8A">
      <w:pPr>
        <w:rPr>
          <w:rFonts w:hint="eastAsia"/>
          <w:lang w:eastAsia="zh-CN"/>
        </w:rPr>
      </w:pPr>
      <w:r>
        <w:rPr>
          <w:rFonts w:hint="eastAsia"/>
          <w:lang w:eastAsia="zh-CN"/>
        </w:rPr>
        <w:t>1、腹腔模块外形模拟成人腹部，外形尺寸</w:t>
      </w:r>
      <w:r>
        <w:rPr>
          <w:rFonts w:hint="eastAsia"/>
          <w:lang w:val="en-US" w:eastAsia="zh-CN"/>
        </w:rPr>
        <w:t>至少</w:t>
      </w:r>
      <w:r>
        <w:rPr>
          <w:rFonts w:hint="eastAsia"/>
          <w:lang w:eastAsia="zh-CN"/>
        </w:rPr>
        <w:t>：46x43x35cm；</w:t>
      </w:r>
    </w:p>
    <w:p w14:paraId="4F47AE21">
      <w:pPr>
        <w:rPr>
          <w:rFonts w:hint="eastAsia"/>
          <w:lang w:eastAsia="zh-CN"/>
        </w:rPr>
      </w:pPr>
      <w:r>
        <w:rPr>
          <w:rFonts w:hint="eastAsia"/>
          <w:lang w:eastAsia="zh-CN"/>
        </w:rPr>
        <w:t>2、腹腔结合了多孔腹腔镜手术与单孔单孔腹腔镜手术的开孔进行设计，含多孔手术操作孔17个，脐部开孔1个；</w:t>
      </w:r>
    </w:p>
    <w:p w14:paraId="75B7D85A">
      <w:pPr>
        <w:rPr>
          <w:rFonts w:hint="eastAsia"/>
          <w:lang w:eastAsia="zh-CN"/>
        </w:rPr>
      </w:pPr>
      <w:r>
        <w:rPr>
          <w:rFonts w:hint="eastAsia"/>
          <w:lang w:eastAsia="zh-CN"/>
        </w:rPr>
        <w:t>3、脐部开孔可搭配临床真实多通道单孔穿刺器使用，可搭配不同内径的硅胶孔塞，模拟不同操作难度，腹腔具备同时进行单孔、多孔腹腔镜操作训练；</w:t>
      </w:r>
    </w:p>
    <w:p w14:paraId="7B4FC3D5">
      <w:pPr>
        <w:rPr>
          <w:rFonts w:hint="eastAsia"/>
          <w:lang w:eastAsia="zh-CN"/>
        </w:rPr>
      </w:pPr>
      <w:r>
        <w:rPr>
          <w:rFonts w:hint="eastAsia"/>
          <w:lang w:eastAsia="zh-CN"/>
        </w:rPr>
        <w:t>4、腹腔内含抽屉，可拆卸清洗，抽屉内置LED补光灯，能够完整照射工作区域；</w:t>
      </w:r>
    </w:p>
    <w:p w14:paraId="262B0A04">
      <w:pPr>
        <w:rPr>
          <w:rFonts w:hint="eastAsia"/>
          <w:lang w:eastAsia="zh-CN"/>
        </w:rPr>
      </w:pPr>
      <w:r>
        <w:rPr>
          <w:rFonts w:hint="eastAsia"/>
          <w:lang w:eastAsia="zh-CN"/>
        </w:rPr>
        <w:t>5、腹腔配备加长万向支臂，内窥镜可在摇杆机构中左右旋转、上下移动、夹紧。</w:t>
      </w:r>
    </w:p>
    <w:p w14:paraId="305D3FA8">
      <w:pPr>
        <w:rPr>
          <w:rFonts w:hint="default"/>
          <w:lang w:val="en-US" w:eastAsia="zh-CN"/>
        </w:rPr>
      </w:pPr>
      <w:r>
        <w:rPr>
          <w:rFonts w:hint="eastAsia"/>
          <w:lang w:eastAsia="zh-CN"/>
        </w:rPr>
        <w:t>四、摄像系统</w:t>
      </w:r>
      <w:r>
        <w:rPr>
          <w:rFonts w:hint="eastAsia"/>
          <w:lang w:val="en-US" w:eastAsia="zh-CN"/>
        </w:rPr>
        <w:t>要求</w:t>
      </w:r>
    </w:p>
    <w:p w14:paraId="4ECB7FD4">
      <w:pPr>
        <w:rPr>
          <w:rFonts w:hint="eastAsia"/>
          <w:lang w:eastAsia="zh-CN"/>
        </w:rPr>
      </w:pPr>
      <w:r>
        <w:rPr>
          <w:rFonts w:hint="eastAsia"/>
          <w:lang w:eastAsia="zh-CN"/>
        </w:rPr>
        <w:t>▲1、像素不低于500万像素，镜头角度30°，镜杆直径与临床一致为∅10mm；</w:t>
      </w:r>
    </w:p>
    <w:p w14:paraId="0C8078A9">
      <w:pPr>
        <w:rPr>
          <w:rFonts w:hint="eastAsia"/>
          <w:lang w:eastAsia="zh-CN"/>
        </w:rPr>
      </w:pPr>
      <w:r>
        <w:rPr>
          <w:rFonts w:hint="eastAsia"/>
          <w:lang w:eastAsia="zh-CN"/>
        </w:rPr>
        <w:t>▲2、在可视范围内调节焦距，景深能达到10cm，镜头在可视范围内伸缩，不影响画面视感，不闪屏，对训练者使用不会造成视野误差；</w:t>
      </w:r>
    </w:p>
    <w:p w14:paraId="710DA592">
      <w:pPr>
        <w:rPr>
          <w:rFonts w:hint="eastAsia"/>
          <w:lang w:eastAsia="zh-CN"/>
        </w:rPr>
      </w:pPr>
      <w:r>
        <w:rPr>
          <w:rFonts w:hint="eastAsia"/>
          <w:lang w:eastAsia="zh-CN"/>
        </w:rPr>
        <w:t>3、支持在软件或者电脑系统中实现操作时截图、录像、储存功能；</w:t>
      </w:r>
    </w:p>
    <w:p w14:paraId="4B350274">
      <w:pPr>
        <w:rPr>
          <w:rFonts w:hint="eastAsia"/>
          <w:lang w:eastAsia="zh-CN"/>
        </w:rPr>
      </w:pPr>
      <w:r>
        <w:rPr>
          <w:rFonts w:hint="eastAsia"/>
          <w:lang w:eastAsia="zh-CN"/>
        </w:rPr>
        <w:t>4、可在操作区域内进行全方位移动，可用于练习扶镜手操作能力；</w:t>
      </w:r>
    </w:p>
    <w:p w14:paraId="5BFD8BE3">
      <w:pPr>
        <w:rPr>
          <w:rFonts w:hint="eastAsia"/>
          <w:lang w:eastAsia="zh-CN"/>
        </w:rPr>
      </w:pPr>
      <w:r>
        <w:rPr>
          <w:rFonts w:hint="eastAsia"/>
          <w:lang w:eastAsia="zh-CN"/>
        </w:rPr>
        <w:t>5、支持录制不低于1080P全高清视频；</w:t>
      </w:r>
    </w:p>
    <w:p w14:paraId="4F6502A2">
      <w:pPr>
        <w:rPr>
          <w:rFonts w:hint="eastAsia"/>
          <w:lang w:eastAsia="zh-CN"/>
        </w:rPr>
      </w:pPr>
      <w:r>
        <w:rPr>
          <w:rFonts w:hint="eastAsia"/>
          <w:lang w:eastAsia="zh-CN"/>
        </w:rPr>
        <w:t>6、使用防水工艺封装，具备防溅水功能，可用于动物离体器官训练；</w:t>
      </w:r>
    </w:p>
    <w:p w14:paraId="21C4461F">
      <w:pPr>
        <w:rPr>
          <w:rFonts w:hint="eastAsia"/>
          <w:lang w:eastAsia="zh-CN"/>
        </w:rPr>
      </w:pPr>
      <w:r>
        <w:rPr>
          <w:rFonts w:hint="eastAsia"/>
          <w:lang w:eastAsia="zh-CN"/>
        </w:rPr>
        <w:t>7、自带可调节LED光源；</w:t>
      </w:r>
    </w:p>
    <w:p w14:paraId="587523B2">
      <w:pPr>
        <w:rPr>
          <w:rFonts w:hint="eastAsia"/>
          <w:lang w:eastAsia="zh-CN"/>
        </w:rPr>
      </w:pPr>
      <w:r>
        <w:rPr>
          <w:rFonts w:hint="eastAsia"/>
          <w:lang w:eastAsia="zh-CN"/>
        </w:rPr>
        <w:t>8、支持一键录制镜头画面到U盘，实时保存。</w:t>
      </w:r>
    </w:p>
    <w:p w14:paraId="71385870">
      <w:pPr>
        <w:rPr>
          <w:rFonts w:hint="default"/>
          <w:lang w:val="en-US" w:eastAsia="zh-CN"/>
        </w:rPr>
      </w:pPr>
      <w:r>
        <w:rPr>
          <w:rFonts w:hint="eastAsia" w:ascii="宋体" w:hAnsi="宋体" w:eastAsia="宋体" w:cs="宋体"/>
          <w:lang w:eastAsia="zh-CN"/>
        </w:rPr>
        <w:t>▲</w:t>
      </w:r>
      <w:r>
        <w:rPr>
          <w:rFonts w:hint="eastAsia"/>
          <w:lang w:eastAsia="zh-CN"/>
        </w:rPr>
        <w:t>五、训练模块</w:t>
      </w:r>
      <w:r>
        <w:rPr>
          <w:rFonts w:hint="eastAsia"/>
          <w:lang w:val="en-US" w:eastAsia="zh-CN"/>
        </w:rPr>
        <w:t>至少但不局限于以下类型：</w:t>
      </w:r>
    </w:p>
    <w:p w14:paraId="07DCE21B">
      <w:pPr>
        <w:rPr>
          <w:rFonts w:hint="eastAsia"/>
          <w:lang w:eastAsia="zh-CN"/>
        </w:rPr>
      </w:pPr>
      <w:r>
        <w:rPr>
          <w:rFonts w:hint="eastAsia"/>
          <w:lang w:eastAsia="zh-CN"/>
        </w:rPr>
        <w:t>1、3D缝合模块；2、剥离剪切模块；3、肠吻合模块；4、夹取模块；5、穿孔模块；6、牵引模块；7、夹珠模块；8、夹球模块；9、剪切模块；10、套扎训练模块。</w:t>
      </w:r>
    </w:p>
    <w:p w14:paraId="21759A04">
      <w:pPr>
        <w:rPr>
          <w:rFonts w:hint="default"/>
          <w:lang w:val="en-US" w:eastAsia="zh-CN"/>
        </w:rPr>
      </w:pPr>
      <w:r>
        <w:rPr>
          <w:rFonts w:hint="eastAsia" w:ascii="宋体" w:hAnsi="宋体" w:eastAsia="宋体" w:cs="宋体"/>
          <w:lang w:eastAsia="zh-CN"/>
        </w:rPr>
        <w:t>▲</w:t>
      </w:r>
      <w:r>
        <w:rPr>
          <w:rFonts w:hint="eastAsia"/>
          <w:lang w:eastAsia="zh-CN"/>
        </w:rPr>
        <w:t>六、操作器械配置</w:t>
      </w:r>
      <w:r>
        <w:rPr>
          <w:rFonts w:hint="eastAsia"/>
          <w:lang w:val="en-US" w:eastAsia="zh-CN"/>
        </w:rPr>
        <w:t>至少但不局限于以下类型：</w:t>
      </w:r>
    </w:p>
    <w:p w14:paraId="18A7564C">
      <w:pPr>
        <w:rPr>
          <w:rFonts w:hint="eastAsia"/>
          <w:lang w:eastAsia="zh-CN"/>
        </w:rPr>
      </w:pPr>
      <w:r>
        <w:rPr>
          <w:rFonts w:hint="eastAsia"/>
          <w:lang w:eastAsia="zh-CN"/>
        </w:rPr>
        <w:t>单孔腹腔镜器械：</w:t>
      </w:r>
    </w:p>
    <w:p w14:paraId="6314FCDA">
      <w:pPr>
        <w:rPr>
          <w:rFonts w:hint="eastAsia"/>
          <w:lang w:eastAsia="zh-CN"/>
        </w:rPr>
      </w:pPr>
      <w:r>
        <w:rPr>
          <w:rFonts w:hint="eastAsia"/>
          <w:lang w:eastAsia="zh-CN"/>
        </w:rPr>
        <w:t>1、加长单孔经脐腹腔镜手术器械持针器；</w:t>
      </w:r>
    </w:p>
    <w:p w14:paraId="53C7FD3A">
      <w:pPr>
        <w:rPr>
          <w:rFonts w:hint="eastAsia"/>
          <w:lang w:eastAsia="zh-CN"/>
        </w:rPr>
      </w:pPr>
      <w:r>
        <w:rPr>
          <w:rFonts w:hint="eastAsia"/>
          <w:lang w:eastAsia="zh-CN"/>
        </w:rPr>
        <w:t>2、加长单孔经脐腔镜手术器械弯剪刀；</w:t>
      </w:r>
    </w:p>
    <w:p w14:paraId="4A88C9F3">
      <w:pPr>
        <w:rPr>
          <w:rFonts w:hint="eastAsia"/>
          <w:lang w:eastAsia="zh-CN"/>
        </w:rPr>
      </w:pPr>
      <w:r>
        <w:rPr>
          <w:rFonts w:hint="eastAsia"/>
          <w:lang w:eastAsia="zh-CN"/>
        </w:rPr>
        <w:t>3、加长单孔经脐腹腔镜手术器械弯分离钳；</w:t>
      </w:r>
    </w:p>
    <w:p w14:paraId="098C5E06">
      <w:pPr>
        <w:rPr>
          <w:rFonts w:hint="eastAsia"/>
          <w:lang w:eastAsia="zh-CN"/>
        </w:rPr>
      </w:pPr>
      <w:r>
        <w:rPr>
          <w:rFonts w:hint="eastAsia"/>
          <w:lang w:eastAsia="zh-CN"/>
        </w:rPr>
        <w:t>4、加长单孔经脐腹腔镜手术器械无损伤抓钳。</w:t>
      </w:r>
    </w:p>
    <w:p w14:paraId="1D653108">
      <w:pPr>
        <w:rPr>
          <w:rFonts w:hint="eastAsia"/>
          <w:lang w:eastAsia="zh-CN"/>
        </w:rPr>
      </w:pPr>
      <w:r>
        <w:rPr>
          <w:rFonts w:hint="eastAsia"/>
          <w:lang w:eastAsia="zh-CN"/>
        </w:rPr>
        <w:t>多孔腹腔镜器械：</w:t>
      </w:r>
    </w:p>
    <w:p w14:paraId="60178C0E">
      <w:pPr>
        <w:rPr>
          <w:rFonts w:hint="eastAsia"/>
          <w:lang w:eastAsia="zh-CN"/>
        </w:rPr>
      </w:pPr>
      <w:r>
        <w:rPr>
          <w:rFonts w:hint="eastAsia"/>
          <w:lang w:eastAsia="zh-CN"/>
        </w:rPr>
        <w:t>1、腹腔镜手术器械持针器；</w:t>
      </w:r>
    </w:p>
    <w:p w14:paraId="4878FCEA">
      <w:pPr>
        <w:rPr>
          <w:rFonts w:hint="eastAsia"/>
          <w:lang w:eastAsia="zh-CN"/>
        </w:rPr>
      </w:pPr>
      <w:r>
        <w:rPr>
          <w:rFonts w:hint="eastAsia"/>
          <w:lang w:eastAsia="zh-CN"/>
        </w:rPr>
        <w:t>2、腔镜手术器械弯剪刀；</w:t>
      </w:r>
    </w:p>
    <w:p w14:paraId="676EB24E">
      <w:pPr>
        <w:rPr>
          <w:rFonts w:hint="eastAsia"/>
          <w:lang w:eastAsia="zh-CN"/>
        </w:rPr>
      </w:pPr>
      <w:r>
        <w:rPr>
          <w:rFonts w:hint="eastAsia"/>
          <w:lang w:eastAsia="zh-CN"/>
        </w:rPr>
        <w:t>3、腹腔镜手术器械弯分离钳；</w:t>
      </w:r>
    </w:p>
    <w:p w14:paraId="23C4E33C">
      <w:pPr>
        <w:rPr>
          <w:rFonts w:hint="eastAsia"/>
          <w:lang w:eastAsia="zh-CN"/>
        </w:rPr>
      </w:pPr>
      <w:r>
        <w:rPr>
          <w:rFonts w:hint="eastAsia"/>
          <w:lang w:eastAsia="zh-CN"/>
        </w:rPr>
        <w:t>4、腹腔镜手术器械无损伤抓钳。</w:t>
      </w:r>
    </w:p>
    <w:p w14:paraId="57F45F72">
      <w:pPr>
        <w:rPr>
          <w:rFonts w:hint="eastAsia"/>
          <w:lang w:eastAsia="zh-CN"/>
        </w:rPr>
      </w:pPr>
      <w:r>
        <w:rPr>
          <w:rFonts w:hint="eastAsia"/>
          <w:lang w:eastAsia="zh-CN"/>
        </w:rPr>
        <w:t>七、</w:t>
      </w:r>
      <w:r>
        <w:rPr>
          <w:rFonts w:hint="eastAsia"/>
          <w:lang w:val="en-US" w:eastAsia="zh-CN"/>
        </w:rPr>
        <w:t>具备</w:t>
      </w:r>
      <w:r>
        <w:rPr>
          <w:rFonts w:hint="eastAsia"/>
          <w:lang w:eastAsia="zh-CN"/>
        </w:rPr>
        <w:t>课程管理软件系统，</w:t>
      </w:r>
      <w:r>
        <w:rPr>
          <w:rFonts w:hint="eastAsia"/>
          <w:lang w:val="en-US" w:eastAsia="zh-CN"/>
        </w:rPr>
        <w:t>具备至少但不局限于</w:t>
      </w:r>
      <w:r>
        <w:rPr>
          <w:rFonts w:hint="eastAsia"/>
          <w:lang w:eastAsia="zh-CN"/>
        </w:rPr>
        <w:t>教务系统、教师助手</w:t>
      </w:r>
      <w:r>
        <w:rPr>
          <w:rFonts w:hint="eastAsia"/>
          <w:lang w:val="en-US" w:eastAsia="zh-CN"/>
        </w:rPr>
        <w:t>和</w:t>
      </w:r>
      <w:r>
        <w:rPr>
          <w:rFonts w:hint="eastAsia"/>
        </w:rPr>
        <w:t>练习</w:t>
      </w:r>
      <w:r>
        <w:rPr>
          <w:rFonts w:hint="eastAsia"/>
          <w:lang w:val="en-US" w:eastAsia="zh-CN"/>
        </w:rPr>
        <w:t>系统，</w:t>
      </w:r>
      <w:r>
        <w:rPr>
          <w:rFonts w:hint="eastAsia"/>
          <w:lang w:eastAsia="zh-CN"/>
        </w:rPr>
        <w:t>实现在线学习、边看边答，在线考试，实训练习、实训考核管理等功能，教师后台可以上次编辑课程内容，可以实现学生成绩管理。根据服务器的部署，可进行外网或者局域网连接，任何一台学生机上都可以登录教师教务和练习机管理页面，实现灵活的管理。</w:t>
      </w:r>
    </w:p>
    <w:p w14:paraId="5EB873BE">
      <w:pPr>
        <w:rPr>
          <w:rFonts w:hint="eastAsia"/>
        </w:rPr>
      </w:pPr>
      <w:r>
        <w:rPr>
          <w:rFonts w:hint="eastAsia" w:ascii="宋体" w:hAnsi="宋体" w:eastAsia="宋体" w:cs="宋体"/>
        </w:rPr>
        <w:t>▲</w:t>
      </w:r>
      <w:r>
        <w:rPr>
          <w:rFonts w:hint="eastAsia"/>
        </w:rPr>
        <w:t>八、配置清单</w:t>
      </w:r>
    </w:p>
    <w:p w14:paraId="59B3590A">
      <w:pPr>
        <w:rPr>
          <w:rFonts w:hint="eastAsia"/>
        </w:rPr>
      </w:pPr>
      <w:r>
        <w:rPr>
          <w:rFonts w:hint="eastAsia"/>
        </w:rPr>
        <w:t>1、气腹腔体1套；</w:t>
      </w:r>
    </w:p>
    <w:p w14:paraId="19B81E36">
      <w:pPr>
        <w:rPr>
          <w:rFonts w:hint="eastAsia"/>
        </w:rPr>
      </w:pPr>
      <w:r>
        <w:rPr>
          <w:rFonts w:hint="eastAsia"/>
        </w:rPr>
        <w:t>2、静音升降台车1套；</w:t>
      </w:r>
    </w:p>
    <w:p w14:paraId="45C88AE4">
      <w:pPr>
        <w:rPr>
          <w:rFonts w:hint="eastAsia"/>
        </w:rPr>
      </w:pPr>
      <w:r>
        <w:rPr>
          <w:rFonts w:hint="eastAsia"/>
        </w:rPr>
        <w:t>3、27寸触摸一体机1套；</w:t>
      </w:r>
    </w:p>
    <w:p w14:paraId="28E5EA57">
      <w:pPr>
        <w:rPr>
          <w:rFonts w:hint="eastAsia"/>
        </w:rPr>
      </w:pPr>
      <w:r>
        <w:rPr>
          <w:rFonts w:hint="eastAsia"/>
        </w:rPr>
        <w:t>4、摄像系统1套（30°可调焦镜头）；</w:t>
      </w:r>
    </w:p>
    <w:p w14:paraId="47E4BA24">
      <w:pPr>
        <w:rPr>
          <w:rFonts w:hint="eastAsia"/>
        </w:rPr>
      </w:pPr>
      <w:r>
        <w:rPr>
          <w:rFonts w:hint="eastAsia"/>
        </w:rPr>
        <w:t>5、加长万向支臂1套；</w:t>
      </w:r>
    </w:p>
    <w:p w14:paraId="39AAF33B">
      <w:pPr>
        <w:rPr>
          <w:rFonts w:hint="eastAsia"/>
        </w:rPr>
      </w:pPr>
      <w:r>
        <w:rPr>
          <w:rFonts w:hint="eastAsia"/>
        </w:rPr>
        <w:t>6、多通道单孔穿刺器1套；</w:t>
      </w:r>
    </w:p>
    <w:p w14:paraId="6E18ED65">
      <w:pPr>
        <w:rPr>
          <w:rFonts w:hint="eastAsia"/>
        </w:rPr>
      </w:pPr>
      <w:r>
        <w:rPr>
          <w:rFonts w:hint="eastAsia"/>
        </w:rPr>
        <w:t>7、单孔腹腔镜训练器械1套；</w:t>
      </w:r>
    </w:p>
    <w:p w14:paraId="33C45C60">
      <w:pPr>
        <w:rPr>
          <w:rFonts w:hint="eastAsia"/>
        </w:rPr>
      </w:pPr>
      <w:r>
        <w:rPr>
          <w:rFonts w:hint="eastAsia"/>
        </w:rPr>
        <w:t>8、多孔腹腔镜训练器械1套；</w:t>
      </w:r>
    </w:p>
    <w:p w14:paraId="3502B654">
      <w:pPr>
        <w:rPr>
          <w:rFonts w:hint="eastAsia"/>
        </w:rPr>
      </w:pPr>
      <w:r>
        <w:rPr>
          <w:rFonts w:hint="eastAsia"/>
        </w:rPr>
        <w:t>9、训练模块1套；</w:t>
      </w:r>
    </w:p>
    <w:p w14:paraId="6DA71657">
      <w:pPr>
        <w:rPr>
          <w:rFonts w:hint="eastAsia"/>
        </w:rPr>
      </w:pPr>
      <w:r>
        <w:rPr>
          <w:rFonts w:hint="eastAsia"/>
        </w:rPr>
        <w:t>10、不同内径的硅胶孔塞1套；</w:t>
      </w:r>
    </w:p>
    <w:p w14:paraId="1D7C4F0A">
      <w:pPr>
        <w:rPr>
          <w:rFonts w:hint="eastAsia"/>
        </w:rPr>
      </w:pPr>
      <w:r>
        <w:rPr>
          <w:rFonts w:hint="eastAsia"/>
        </w:rPr>
        <w:t>11、课程管理软件系统一套。</w:t>
      </w:r>
    </w:p>
    <w:p w14:paraId="6A3EEA21">
      <w:pPr>
        <w:rPr>
          <w:rFonts w:hint="eastAsia"/>
        </w:rPr>
      </w:pPr>
    </w:p>
    <w:p w14:paraId="327724C4">
      <w:pPr>
        <w:rPr>
          <w:rFonts w:hint="eastAsia"/>
        </w:rPr>
      </w:pPr>
    </w:p>
    <w:p w14:paraId="2BFF9CEB">
      <w:pPr>
        <w:rPr>
          <w:rFonts w:hint="eastAsia"/>
        </w:rPr>
      </w:pPr>
    </w:p>
    <w:p w14:paraId="418E15F4">
      <w:pPr>
        <w:rPr>
          <w:rFonts w:hint="eastAsia"/>
        </w:rPr>
      </w:pPr>
    </w:p>
    <w:p w14:paraId="526F270F">
      <w:pPr>
        <w:rPr>
          <w:rFonts w:hint="eastAsia"/>
        </w:rPr>
      </w:pPr>
    </w:p>
    <w:p w14:paraId="7FBD3B5E">
      <w:pPr>
        <w:rPr>
          <w:rFonts w:hint="eastAsia"/>
        </w:rPr>
      </w:pPr>
    </w:p>
    <w:p w14:paraId="63C0819E">
      <w:pPr>
        <w:rPr>
          <w:rFonts w:hint="eastAsia"/>
        </w:rPr>
      </w:pPr>
    </w:p>
    <w:p w14:paraId="1B8270FD">
      <w:pPr>
        <w:rPr>
          <w:rFonts w:hint="eastAsia"/>
        </w:rPr>
      </w:pPr>
    </w:p>
    <w:p w14:paraId="765C387E">
      <w:pPr>
        <w:rPr>
          <w:rFonts w:hint="eastAsia"/>
        </w:rPr>
      </w:pPr>
    </w:p>
    <w:p w14:paraId="647805CC">
      <w:pPr>
        <w:rPr>
          <w:rFonts w:hint="eastAsia"/>
        </w:rPr>
      </w:pPr>
    </w:p>
    <w:p w14:paraId="151F4F80">
      <w:pPr>
        <w:rPr>
          <w:rFonts w:hint="eastAsia"/>
        </w:rPr>
      </w:pPr>
    </w:p>
    <w:p w14:paraId="4EB914A6">
      <w:pPr>
        <w:rPr>
          <w:rFonts w:hint="eastAsia"/>
        </w:rPr>
      </w:pPr>
    </w:p>
    <w:p w14:paraId="1252CB2C">
      <w:pPr>
        <w:rPr>
          <w:rFonts w:hint="eastAsia"/>
        </w:rPr>
      </w:pPr>
    </w:p>
    <w:p w14:paraId="1D8D2BCF">
      <w:pPr>
        <w:rPr>
          <w:rFonts w:hint="eastAsia"/>
        </w:rPr>
      </w:pPr>
    </w:p>
    <w:p w14:paraId="420B422E">
      <w:pPr>
        <w:rPr>
          <w:rFonts w:hint="eastAsia"/>
        </w:rPr>
      </w:pPr>
    </w:p>
    <w:p w14:paraId="40BED3B9">
      <w:pPr>
        <w:rPr>
          <w:rFonts w:hint="eastAsia"/>
        </w:rPr>
      </w:pPr>
    </w:p>
    <w:p w14:paraId="1AEAAA6B">
      <w:pPr>
        <w:rPr>
          <w:rFonts w:hint="eastAsia"/>
        </w:rPr>
      </w:pPr>
    </w:p>
    <w:p w14:paraId="60C6F2AC">
      <w:pPr>
        <w:rPr>
          <w:rFonts w:hint="eastAsia"/>
        </w:rPr>
      </w:pPr>
    </w:p>
    <w:p w14:paraId="6DE6BA06">
      <w:pPr>
        <w:rPr>
          <w:rFonts w:hint="eastAsia"/>
        </w:rPr>
      </w:pPr>
      <w:bookmarkStart w:id="0" w:name="_GoBack"/>
      <w:bookmarkEnd w:id="0"/>
    </w:p>
    <w:p w14:paraId="3ACB1A25">
      <w:pPr>
        <w:rPr>
          <w:rFonts w:hint="eastAsia"/>
        </w:rPr>
      </w:pPr>
    </w:p>
    <w:p w14:paraId="54684D88">
      <w:pPr>
        <w:rPr>
          <w:rFonts w:hint="eastAsia"/>
        </w:rPr>
      </w:pPr>
    </w:p>
    <w:tbl>
      <w:tblPr>
        <w:tblStyle w:val="4"/>
        <w:tblpPr w:leftFromText="180" w:rightFromText="180" w:vertAnchor="text" w:horzAnchor="page" w:tblpX="1524" w:tblpY="312"/>
        <w:tblOverlap w:val="never"/>
        <w:tblW w:w="534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50"/>
        <w:gridCol w:w="7637"/>
      </w:tblGrid>
      <w:tr w14:paraId="482D8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000" w:type="pct"/>
            <w:gridSpan w:val="2"/>
            <w:vAlign w:val="top"/>
          </w:tcPr>
          <w:p w14:paraId="3C368654">
            <w:pPr>
              <w:widowControl w:val="0"/>
              <w:spacing w:before="130" w:line="189" w:lineRule="auto"/>
              <w:ind w:left="139"/>
              <w:jc w:val="both"/>
              <w:rPr>
                <w:rFonts w:ascii="微软雅黑" w:hAnsi="微软雅黑" w:eastAsia="微软雅黑" w:cs="微软雅黑"/>
                <w:kern w:val="2"/>
                <w:sz w:val="20"/>
                <w:szCs w:val="20"/>
                <w:lang w:val="en-US" w:eastAsia="en-US" w:bidi="ar-SA"/>
              </w:rPr>
            </w:pPr>
            <w:r>
              <w:rPr>
                <w:rFonts w:ascii="微软雅黑" w:hAnsi="微软雅黑" w:eastAsia="微软雅黑" w:cs="微软雅黑"/>
                <w:spacing w:val="5"/>
                <w:kern w:val="2"/>
                <w:sz w:val="20"/>
                <w:szCs w:val="20"/>
                <w:lang w:val="en-US" w:eastAsia="en-US" w:bidi="ar-SA"/>
              </w:rPr>
              <w:t>▲商务条款</w:t>
            </w:r>
          </w:p>
        </w:tc>
      </w:tr>
      <w:tr w14:paraId="46524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0" w:hRule="atLeast"/>
        </w:trPr>
        <w:tc>
          <w:tcPr>
            <w:tcW w:w="703" w:type="pct"/>
            <w:vAlign w:val="center"/>
          </w:tcPr>
          <w:p w14:paraId="1D2F9D21">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投标报价</w:t>
            </w:r>
          </w:p>
          <w:p w14:paraId="63EA1C10">
            <w:pPr>
              <w:keepNext w:val="0"/>
              <w:keepLines w:val="0"/>
              <w:pageBreakBefore w:val="0"/>
              <w:widowControl/>
              <w:wordWrap/>
              <w:overflowPunct/>
              <w:topLinePunct w:val="0"/>
              <w:bidi w:val="0"/>
              <w:adjustRightInd w:val="0"/>
              <w:snapToGrid w:val="0"/>
              <w:spacing w:before="176" w:line="240" w:lineRule="exact"/>
              <w:ind w:left="125" w:firstLine="424" w:firstLineChars="200"/>
              <w:jc w:val="both"/>
              <w:textAlignment w:val="baseline"/>
              <w:outlineLvl w:val="0"/>
              <w:rPr>
                <w:rFonts w:hint="default" w:ascii="微软雅黑" w:hAnsi="微软雅黑" w:eastAsia="微软雅黑" w:cs="微软雅黑"/>
                <w:color w:val="FF0000"/>
                <w:spacing w:val="4"/>
                <w:kern w:val="2"/>
                <w:sz w:val="20"/>
                <w:szCs w:val="20"/>
                <w:highlight w:val="yellow"/>
                <w:lang w:val="en-US" w:eastAsia="zh-CN" w:bidi="ar-SA"/>
              </w:rPr>
            </w:pPr>
            <w:r>
              <w:rPr>
                <w:rFonts w:hint="eastAsia" w:ascii="微软雅黑" w:hAnsi="微软雅黑" w:eastAsia="微软雅黑" w:cs="微软雅黑"/>
                <w:spacing w:val="6"/>
                <w:kern w:val="2"/>
                <w:sz w:val="20"/>
                <w:szCs w:val="20"/>
                <w:lang w:val="en-US" w:eastAsia="zh-CN" w:bidi="ar-SA"/>
              </w:rPr>
              <w:t>要求</w:t>
            </w:r>
          </w:p>
        </w:tc>
        <w:tc>
          <w:tcPr>
            <w:tcW w:w="4296" w:type="pct"/>
            <w:vAlign w:val="top"/>
          </w:tcPr>
          <w:p w14:paraId="0BC16FC5">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1、报价必须含以下部分，包括：</w:t>
            </w:r>
          </w:p>
          <w:p w14:paraId="6EEC2795">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（1）货物的价格；</w:t>
            </w:r>
          </w:p>
          <w:p w14:paraId="262B536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（2）必要的保险费用和各项税金；</w:t>
            </w:r>
          </w:p>
          <w:p w14:paraId="0C0E578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其他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12060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vAlign w:val="center"/>
          </w:tcPr>
          <w:p w14:paraId="5C97F277">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5706ECEA">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61AA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vAlign w:val="top"/>
          </w:tcPr>
          <w:p w14:paraId="75DD80FB">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交货时间</w:t>
            </w:r>
          </w:p>
          <w:p w14:paraId="5B12D682">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ascii="微软雅黑" w:hAnsi="微软雅黑" w:eastAsia="微软雅黑" w:cs="微软雅黑"/>
                <w:spacing w:val="4"/>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及地点</w:t>
            </w:r>
          </w:p>
        </w:tc>
        <w:tc>
          <w:tcPr>
            <w:tcW w:w="4296" w:type="pct"/>
            <w:vAlign w:val="top"/>
          </w:tcPr>
          <w:p w14:paraId="2EE126E5">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woUserID w:val="2"/>
              </w:rPr>
            </w:pPr>
            <w:r>
              <w:rPr>
                <w:rFonts w:hint="eastAsia" w:ascii="微软雅黑" w:hAnsi="微软雅黑" w:eastAsia="微软雅黑" w:cs="微软雅黑"/>
                <w:spacing w:val="6"/>
                <w:kern w:val="2"/>
                <w:sz w:val="20"/>
                <w:szCs w:val="20"/>
                <w:lang w:val="en-US" w:eastAsia="zh-CN" w:bidi="ar-SA"/>
                <w:woUserID w:val="2"/>
              </w:rPr>
              <w:t>1.交货期：合同签订后30天内，采购人电话通知中标人送货后，交货安装调试并正常运行。</w:t>
            </w:r>
          </w:p>
          <w:p w14:paraId="7322A5E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ascii="微软雅黑" w:hAnsi="微软雅黑" w:eastAsia="微软雅黑" w:cs="微软雅黑"/>
                <w:spacing w:val="4"/>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woUserID w:val="2"/>
              </w:rPr>
              <w:t>2.地点：采购人指定地点。</w:t>
            </w:r>
          </w:p>
        </w:tc>
      </w:tr>
      <w:tr w14:paraId="5D374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vAlign w:val="top"/>
          </w:tcPr>
          <w:p w14:paraId="35F5FE0D">
            <w:pPr>
              <w:rPr>
                <w:rFonts w:eastAsia="宋体" w:cs="Times New Roman"/>
                <w:szCs w:val="24"/>
              </w:rPr>
            </w:pPr>
          </w:p>
          <w:p w14:paraId="621F1F1E">
            <w:pPr>
              <w:rPr>
                <w:rFonts w:eastAsia="宋体" w:cs="Times New Roman"/>
                <w:szCs w:val="24"/>
              </w:rPr>
            </w:pPr>
          </w:p>
          <w:p w14:paraId="6A68983E">
            <w:pPr>
              <w:widowControl w:val="0"/>
              <w:spacing w:before="86" w:line="187" w:lineRule="auto"/>
              <w:jc w:val="both"/>
              <w:rPr>
                <w:rFonts w:ascii="微软雅黑" w:hAnsi="微软雅黑" w:eastAsia="微软雅黑" w:cs="微软雅黑"/>
                <w:spacing w:val="9"/>
                <w:kern w:val="2"/>
                <w:sz w:val="20"/>
                <w:szCs w:val="20"/>
                <w:lang w:val="en-US" w:eastAsia="en-US" w:bidi="ar-SA"/>
              </w:rPr>
            </w:pPr>
          </w:p>
          <w:p w14:paraId="4BDEA7E8">
            <w:pPr>
              <w:widowControl w:val="0"/>
              <w:spacing w:before="86" w:line="187" w:lineRule="auto"/>
              <w:jc w:val="center"/>
              <w:rPr>
                <w:rFonts w:ascii="微软雅黑" w:hAnsi="微软雅黑" w:eastAsia="微软雅黑" w:cs="微软雅黑"/>
                <w:kern w:val="2"/>
                <w:sz w:val="20"/>
                <w:szCs w:val="20"/>
                <w:lang w:val="en-US" w:eastAsia="en-US" w:bidi="ar-SA"/>
              </w:rPr>
            </w:pPr>
            <w:r>
              <w:rPr>
                <w:rFonts w:ascii="微软雅黑" w:hAnsi="微软雅黑" w:eastAsia="微软雅黑" w:cs="微软雅黑"/>
                <w:spacing w:val="9"/>
                <w:kern w:val="2"/>
                <w:sz w:val="20"/>
                <w:szCs w:val="20"/>
                <w:lang w:val="en-US" w:eastAsia="en-US" w:bidi="ar-SA"/>
              </w:rPr>
              <w:t>质保期</w:t>
            </w:r>
          </w:p>
        </w:tc>
        <w:tc>
          <w:tcPr>
            <w:tcW w:w="4296" w:type="pct"/>
            <w:vAlign w:val="top"/>
          </w:tcPr>
          <w:p w14:paraId="20092FE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1.投标人应明确承诺：按国家有关产品“三包”规定执行“三包”，货物验收合格后，自安装验收合格之日起质保期≥1年，质保期内非人为损坏负责更换所有故障零 配件，并负责提供设备的系统软件及硬件的安全性改版升级和技术支持 ，确保设备 正常运行，质保期满后，终身维护。</w:t>
            </w:r>
          </w:p>
          <w:p w14:paraId="1964213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2.要求投标货物是全新的、未经改装的、合格的、满足本项目技术需求及要求的 货物。所有零部件、配件必须是未经使用的全新的并符合国家有关质量安全标准的产 品。</w:t>
            </w:r>
          </w:p>
          <w:p w14:paraId="6DB3CBA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3.质保期所更换的零配件必须是原厂全新的零配件 ，满足设备运行要求。</w:t>
            </w:r>
          </w:p>
          <w:p w14:paraId="0A9B38E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4.质量保证期承诺优于国家“三包”规定的 ，或优于招标文件规定的，按投标人实际承诺执行。</w:t>
            </w:r>
          </w:p>
          <w:p w14:paraId="469F861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5.若在使用的前3个月内，出现非人为操作失误的重大故障，应予以负责换货。</w:t>
            </w:r>
          </w:p>
        </w:tc>
      </w:tr>
      <w:tr w14:paraId="0A292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3" w:type="pct"/>
            <w:vAlign w:val="top"/>
          </w:tcPr>
          <w:p w14:paraId="32D770B8">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3230F876">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34500EE1">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57068A9B">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2C353EC1">
            <w:pPr>
              <w:widowControl w:val="0"/>
              <w:spacing w:before="178" w:line="190" w:lineRule="auto"/>
              <w:ind w:left="125"/>
              <w:jc w:val="center"/>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4"/>
                <w:kern w:val="2"/>
                <w:sz w:val="20"/>
                <w:szCs w:val="20"/>
                <w:lang w:val="en-US" w:eastAsia="zh-CN" w:bidi="ar-SA"/>
              </w:rPr>
              <w:t>售后服务要求</w:t>
            </w:r>
          </w:p>
        </w:tc>
        <w:tc>
          <w:tcPr>
            <w:tcW w:w="4296" w:type="pct"/>
            <w:vAlign w:val="top"/>
          </w:tcPr>
          <w:p w14:paraId="7B5AA33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609F30A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0B3314A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 提供 7*24 小时售后服务，接到采购人通知后 2 小时内作出实质响应（远程解决或做出预备维护动作），并在 24 小时内恢复设备运行；</w:t>
            </w:r>
          </w:p>
          <w:p w14:paraId="18994D55">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，在无相同型号的同种设备时，则应更换同类设备中较高型号的产品。所产生的的费用，均包含在本次采购报价中，采购人不再承担任何费用。（在大型设备中不适用）</w:t>
            </w:r>
          </w:p>
          <w:p w14:paraId="3A2374E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设备保修期（质保期）内因售后服务（包括但不限于原厂商服务和非原厂商服务，其中硬件的售后服务包括但不限于，硬件维护维修、配件更换、整机更换、硬件升级、提供替代品（大型设备不适用）；应用软件的售后服务包括但不限于应用软件维护升级以及非结构性修改）所产生的的费用 ，均包含在本次采购报价中 ，采购人不再承担任何费用。</w:t>
            </w:r>
          </w:p>
          <w:p w14:paraId="29C9A07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6.设备保修期内，中标供应商负责对设备进行定期维护保养，每年至少四次（每季度一次），包括设备的安全检查、质量检查，运行状态检查，提供设备维护保养情况书面报告。并承担所发生的一切费用（包括更换零部件费、人工费和差旅费等）。</w:t>
            </w:r>
          </w:p>
        </w:tc>
      </w:tr>
      <w:tr w14:paraId="3908E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vAlign w:val="top"/>
          </w:tcPr>
          <w:p w14:paraId="76882958">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医疗器械</w:t>
            </w:r>
          </w:p>
          <w:p w14:paraId="3AD70449">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4"/>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注册证</w:t>
            </w:r>
          </w:p>
        </w:tc>
        <w:tc>
          <w:tcPr>
            <w:tcW w:w="4296" w:type="pct"/>
            <w:vAlign w:val="top"/>
          </w:tcPr>
          <w:p w14:paraId="1AB33228">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17B50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trPr>
        <w:tc>
          <w:tcPr>
            <w:tcW w:w="703" w:type="pct"/>
            <w:vAlign w:val="top"/>
          </w:tcPr>
          <w:p w14:paraId="33931E4A">
            <w:pPr>
              <w:rPr>
                <w:rFonts w:hint="eastAsia" w:ascii="微软雅黑" w:hAnsi="微软雅黑" w:eastAsia="微软雅黑" w:cs="微软雅黑"/>
                <w:spacing w:val="6"/>
                <w:kern w:val="2"/>
                <w:sz w:val="20"/>
                <w:szCs w:val="20"/>
                <w:lang w:val="en-US" w:eastAsia="zh-CN" w:bidi="ar-SA"/>
              </w:rPr>
            </w:pPr>
          </w:p>
          <w:p w14:paraId="66A740BA">
            <w:pPr>
              <w:widowControl w:val="0"/>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5095F429">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240" w:lineRule="exact"/>
              <w:ind w:left="0" w:right="0"/>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3C3B3F1B">
            <w:pPr>
              <w:keepNext w:val="0"/>
              <w:keepLines w:val="0"/>
              <w:pageBreakBefore w:val="0"/>
              <w:widowControl/>
              <w:wordWrap/>
              <w:overflowPunct/>
              <w:topLinePunct w:val="0"/>
              <w:bidi w:val="0"/>
              <w:adjustRightInd w:val="0"/>
              <w:snapToGrid w:val="0"/>
              <w:spacing w:before="176" w:line="240" w:lineRule="exact"/>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73327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vAlign w:val="top"/>
          </w:tcPr>
          <w:p w14:paraId="7F5CB632">
            <w:pPr>
              <w:keepNext w:val="0"/>
              <w:keepLines w:val="0"/>
              <w:pageBreakBefore w:val="0"/>
              <w:widowControl/>
              <w:wordWrap/>
              <w:overflowPunct/>
              <w:topLinePunct w:val="0"/>
              <w:bidi w:val="0"/>
              <w:adjustRightInd w:val="0"/>
              <w:snapToGrid w:val="0"/>
              <w:spacing w:before="176" w:line="240" w:lineRule="exact"/>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履约保证金</w:t>
            </w:r>
          </w:p>
        </w:tc>
        <w:tc>
          <w:tcPr>
            <w:tcW w:w="4296" w:type="pct"/>
            <w:vAlign w:val="top"/>
          </w:tcPr>
          <w:p w14:paraId="34D6E34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无</w:t>
            </w:r>
          </w:p>
        </w:tc>
      </w:tr>
      <w:tr w14:paraId="70797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shd w:val="clear" w:color="auto" w:fill="auto"/>
            <w:vAlign w:val="top"/>
          </w:tcPr>
          <w:p w14:paraId="6516E17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44E70C8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57477BF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2CF6D33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2D391788">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验收标准、验收方法及方案</w:t>
            </w:r>
          </w:p>
        </w:tc>
        <w:tc>
          <w:tcPr>
            <w:tcW w:w="4296" w:type="pct"/>
            <w:shd w:val="clear" w:color="auto" w:fill="auto"/>
            <w:vAlign w:val="top"/>
          </w:tcPr>
          <w:p w14:paraId="29D873D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1.中标人提供不符合公告规定的、采购文件、投标文件承诺的或本合同规定的货物，采购人有权拒绝接受。</w:t>
            </w:r>
          </w:p>
          <w:p w14:paraId="154F601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2.中标人应将所提供货物的装箱清单、用户手册、原厂保修卡、随机资料、工具和备品、备件、验收单等交付给采购人 ，如有缺失应在采购人要求的期限内及时补齐 ，否则视为 逾期交货。</w:t>
            </w:r>
          </w:p>
          <w:p w14:paraId="13A22CD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1B6B69A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194296E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3031AB2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6.中标供应商提供的货物或服务未达到招标文件规定要求，且对采购人造成损失的，由中标供应商承担一切责任，并赔偿所造成的损失。</w:t>
            </w:r>
          </w:p>
          <w:p w14:paraId="5ECF6A28">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7.采购人需要制造商对中标供应商交付的产品或服务（包括质量、参数等）进行确认的，制造商应予以配合并出具书面意见，相关配合事项由中标供应商与制造商协调。</w:t>
            </w:r>
          </w:p>
          <w:p w14:paraId="3E00FCF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732F7A9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0A7EE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shd w:val="clear" w:color="auto" w:fill="auto"/>
            <w:vAlign w:val="top"/>
          </w:tcPr>
          <w:p w14:paraId="2E3FBA2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158FAB6">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3D153D66">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5E36835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6B5E6C6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00879FA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03907DE5">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2F308456">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其它要求</w:t>
            </w:r>
          </w:p>
        </w:tc>
        <w:tc>
          <w:tcPr>
            <w:tcW w:w="4296" w:type="pct"/>
            <w:shd w:val="clear" w:color="auto" w:fill="auto"/>
            <w:vAlign w:val="top"/>
          </w:tcPr>
          <w:p w14:paraId="64BAD73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1</w:t>
            </w:r>
            <w:r>
              <w:rPr>
                <w:rFonts w:hint="eastAsia" w:ascii="微软雅黑" w:hAnsi="微软雅黑" w:eastAsia="微软雅黑" w:cs="微软雅黑"/>
                <w:spacing w:val="6"/>
                <w:kern w:val="2"/>
                <w:sz w:val="20"/>
                <w:szCs w:val="20"/>
                <w:lang w:val="en-US" w:eastAsia="zh-CN" w:bidi="ar-SA"/>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75D7712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2</w:t>
            </w:r>
            <w:r>
              <w:rPr>
                <w:rFonts w:hint="eastAsia" w:ascii="微软雅黑" w:hAnsi="微软雅黑" w:eastAsia="微软雅黑" w:cs="微软雅黑"/>
                <w:spacing w:val="6"/>
                <w:kern w:val="2"/>
                <w:sz w:val="20"/>
                <w:szCs w:val="20"/>
                <w:lang w:val="en-US" w:eastAsia="zh-CN" w:bidi="ar-SA"/>
              </w:rPr>
              <w:t>中标人在供货时必须提供所投标产品生产厂家合法授权的厂家代理商出具的授权书 ，原件备查。</w:t>
            </w:r>
          </w:p>
          <w:p w14:paraId="5A01617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3</w:t>
            </w:r>
            <w:r>
              <w:rPr>
                <w:rFonts w:hint="eastAsia" w:ascii="微软雅黑" w:hAnsi="微软雅黑" w:eastAsia="微软雅黑" w:cs="微软雅黑"/>
                <w:spacing w:val="6"/>
                <w:kern w:val="2"/>
                <w:sz w:val="20"/>
                <w:szCs w:val="20"/>
                <w:lang w:val="en-US" w:eastAsia="zh-CN" w:bidi="ar-SA"/>
              </w:rPr>
              <w:t>.中标人逾期交货的，每天向采购人偿付违约货款额0.5‰违约金，超过15天采购人有权解除合同，中标人应按合同总金额的30%向采购人支付违约金，并承担因此给采购人造成经济损失。</w:t>
            </w:r>
          </w:p>
          <w:p w14:paraId="5E11C3D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4</w:t>
            </w:r>
            <w:r>
              <w:rPr>
                <w:rFonts w:hint="eastAsia" w:ascii="微软雅黑" w:hAnsi="微软雅黑" w:eastAsia="微软雅黑" w:cs="微软雅黑"/>
                <w:spacing w:val="6"/>
                <w:kern w:val="2"/>
                <w:sz w:val="20"/>
                <w:szCs w:val="20"/>
                <w:lang w:val="en-US" w:eastAsia="zh-CN" w:bidi="ar-SA"/>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5373627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如供应商投标的产品为进口产品的，要求原厂商或区域总代理商出具的针对本项目的授权书，否则投标无效。</w:t>
            </w:r>
          </w:p>
          <w:p w14:paraId="17AFCE7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5</w:t>
            </w:r>
            <w:r>
              <w:rPr>
                <w:rFonts w:hint="eastAsia" w:ascii="微软雅黑" w:hAnsi="微软雅黑" w:eastAsia="微软雅黑" w:cs="微软雅黑"/>
                <w:spacing w:val="6"/>
                <w:kern w:val="2"/>
                <w:sz w:val="20"/>
                <w:szCs w:val="20"/>
                <w:lang w:val="en-US" w:eastAsia="zh-CN" w:bidi="ar-SA"/>
              </w:rPr>
              <w:t>.在安装期间，未按安全文明作业规范要求进行的，尤其是违犯工完场清和禁烟规定的，限期整改不合格的，视情节严重情况扣除合同款费用</w:t>
            </w:r>
            <w:r>
              <w:rPr>
                <w:rFonts w:hint="default" w:ascii="微软雅黑" w:hAnsi="微软雅黑" w:eastAsia="微软雅黑" w:cs="微软雅黑"/>
                <w:spacing w:val="6"/>
                <w:kern w:val="2"/>
                <w:sz w:val="20"/>
                <w:szCs w:val="20"/>
                <w:lang w:val="en-US" w:eastAsia="zh-CN" w:bidi="ar-SA"/>
              </w:rPr>
              <w:t>10-1000</w:t>
            </w:r>
            <w:r>
              <w:rPr>
                <w:rFonts w:hint="eastAsia" w:ascii="微软雅黑" w:hAnsi="微软雅黑" w:eastAsia="微软雅黑" w:cs="微软雅黑"/>
                <w:spacing w:val="6"/>
                <w:kern w:val="2"/>
                <w:sz w:val="20"/>
                <w:szCs w:val="20"/>
                <w:lang w:val="en-US" w:eastAsia="zh-CN" w:bidi="ar-SA"/>
              </w:rPr>
              <w:t>元</w:t>
            </w:r>
            <w:r>
              <w:rPr>
                <w:rFonts w:hint="default" w:ascii="微软雅黑" w:hAnsi="微软雅黑" w:eastAsia="微软雅黑" w:cs="微软雅黑"/>
                <w:spacing w:val="6"/>
                <w:kern w:val="2"/>
                <w:sz w:val="20"/>
                <w:szCs w:val="20"/>
                <w:lang w:val="en-US" w:eastAsia="zh-CN" w:bidi="ar-SA"/>
              </w:rPr>
              <w:t>/</w:t>
            </w:r>
            <w:r>
              <w:rPr>
                <w:rFonts w:hint="eastAsia" w:ascii="微软雅黑" w:hAnsi="微软雅黑" w:eastAsia="微软雅黑" w:cs="微软雅黑"/>
                <w:spacing w:val="6"/>
                <w:kern w:val="2"/>
                <w:sz w:val="20"/>
                <w:szCs w:val="20"/>
                <w:lang w:val="en-US" w:eastAsia="zh-CN" w:bidi="ar-SA"/>
              </w:rPr>
              <w:t xml:space="preserve">次。 </w:t>
            </w:r>
          </w:p>
          <w:p w14:paraId="04970FD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6</w:t>
            </w:r>
            <w:r>
              <w:rPr>
                <w:rFonts w:hint="eastAsia" w:ascii="微软雅黑" w:hAnsi="微软雅黑" w:eastAsia="微软雅黑" w:cs="微软雅黑"/>
                <w:spacing w:val="6"/>
                <w:kern w:val="2"/>
                <w:sz w:val="20"/>
                <w:szCs w:val="20"/>
                <w:lang w:val="en-US" w:eastAsia="zh-CN" w:bidi="ar-SA"/>
              </w:rPr>
              <w:t>.发生其他安装和维保不合格情况的，限期整改不合格的，视情节严重情况扣除合同款费用</w:t>
            </w:r>
            <w:r>
              <w:rPr>
                <w:rFonts w:hint="default" w:ascii="微软雅黑" w:hAnsi="微软雅黑" w:eastAsia="微软雅黑" w:cs="微软雅黑"/>
                <w:spacing w:val="6"/>
                <w:kern w:val="2"/>
                <w:sz w:val="20"/>
                <w:szCs w:val="20"/>
                <w:lang w:val="en-US" w:eastAsia="zh-CN" w:bidi="ar-SA"/>
              </w:rPr>
              <w:t>10-1000</w:t>
            </w:r>
            <w:r>
              <w:rPr>
                <w:rFonts w:hint="eastAsia" w:ascii="微软雅黑" w:hAnsi="微软雅黑" w:eastAsia="微软雅黑" w:cs="微软雅黑"/>
                <w:spacing w:val="6"/>
                <w:kern w:val="2"/>
                <w:sz w:val="20"/>
                <w:szCs w:val="20"/>
                <w:lang w:val="en-US" w:eastAsia="zh-CN" w:bidi="ar-SA"/>
              </w:rPr>
              <w:t>元</w:t>
            </w:r>
            <w:r>
              <w:rPr>
                <w:rFonts w:hint="default" w:ascii="微软雅黑" w:hAnsi="微软雅黑" w:eastAsia="微软雅黑" w:cs="微软雅黑"/>
                <w:spacing w:val="6"/>
                <w:kern w:val="2"/>
                <w:sz w:val="20"/>
                <w:szCs w:val="20"/>
                <w:lang w:val="en-US" w:eastAsia="zh-CN" w:bidi="ar-SA"/>
              </w:rPr>
              <w:t>/</w:t>
            </w:r>
            <w:r>
              <w:rPr>
                <w:rFonts w:hint="eastAsia" w:ascii="微软雅黑" w:hAnsi="微软雅黑" w:eastAsia="微软雅黑" w:cs="微软雅黑"/>
                <w:spacing w:val="6"/>
                <w:kern w:val="2"/>
                <w:sz w:val="20"/>
                <w:szCs w:val="20"/>
                <w:lang w:val="en-US" w:eastAsia="zh-CN" w:bidi="ar-SA"/>
              </w:rPr>
              <w:t>次。情节特别严重，导致项目无法实施的，采购人免责终止本项目合同。</w:t>
            </w:r>
          </w:p>
          <w:p w14:paraId="015F0D3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tc>
      </w:tr>
    </w:tbl>
    <w:p w14:paraId="0DB9C5A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17A28"/>
    <w:rsid w:val="12AF5192"/>
    <w:rsid w:val="25E847EB"/>
    <w:rsid w:val="2C5803FC"/>
    <w:rsid w:val="43686B13"/>
    <w:rsid w:val="491D214E"/>
    <w:rsid w:val="4C9D782D"/>
    <w:rsid w:val="5CF35248"/>
    <w:rsid w:val="65C1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2025-09-04T15:00:04Z</dcterms:created>
  <dc:creator>13677873052</dc:creator>
  <cp:lastModifiedBy>团团</cp:lastModifiedBy>
  <dcterms:modified xsi:type="dcterms:W3CDTF">2025-09-04T15:44:07Z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eyJoZGlkIjoiOTVhYmVlNWRhNTNjNGZkZGM4OTVjMWVkYzE0OWE5YTIiLCJ1c2VySWQiOiI0NDQ5NjI5OTAifQ==</vt:lpwstr>
  </property>
  <property fmtid="{D5CDD505-2E9C-101B-9397-08002B2CF9AE}" pid="4" name="ICV">
    <vt:lpwstr>EBFBCE8D6CF94BEA9B71A511462549BE_12</vt:lpwstr>
  </property>
</Properties>
</file>