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C3EDE">
      <w:pPr>
        <w:rPr>
          <w:rFonts w:hint="default" w:eastAsiaTheme="minorEastAsia"/>
          <w:lang w:val="en-US" w:eastAsia="zh-CN"/>
        </w:rPr>
      </w:pPr>
      <w:r>
        <w:rPr>
          <w:rFonts w:hint="eastAsia"/>
          <w:lang w:val="en-US" w:eastAsia="zh-CN"/>
        </w:rPr>
        <w:t>单通道注射泵需求参数：</w:t>
      </w:r>
    </w:p>
    <w:p w14:paraId="3A1B37B0">
      <w:pPr>
        <w:rPr>
          <w:rFonts w:hint="eastAsia" w:eastAsiaTheme="minorEastAsia"/>
          <w:lang w:eastAsia="zh-CN"/>
        </w:rPr>
      </w:pPr>
      <w:r>
        <w:rPr>
          <w:rFonts w:hint="eastAsia" w:ascii="宋体" w:hAnsi="宋体" w:eastAsia="宋体" w:cs="宋体"/>
        </w:rPr>
        <w:t>▲</w:t>
      </w:r>
      <w:r>
        <w:rPr>
          <w:rFonts w:hint="eastAsia"/>
        </w:rPr>
        <w:t>1.自动识别注射器：规格为5ml 、10ml、20 ml、30 ml、50 ml所有符合标准的注射器</w:t>
      </w:r>
      <w:r>
        <w:rPr>
          <w:rFonts w:hint="eastAsia"/>
          <w:lang w:eastAsia="zh-CN"/>
        </w:rPr>
        <w:t>。</w:t>
      </w:r>
    </w:p>
    <w:p w14:paraId="139778D8">
      <w:pPr>
        <w:rPr>
          <w:rFonts w:hint="eastAsia" w:eastAsiaTheme="minorEastAsia"/>
          <w:lang w:eastAsia="zh-CN"/>
        </w:rPr>
      </w:pPr>
      <w:r>
        <w:rPr>
          <w:rFonts w:hint="eastAsia" w:ascii="宋体" w:hAnsi="宋体" w:eastAsia="宋体" w:cs="宋体"/>
        </w:rPr>
        <w:t>▲</w:t>
      </w:r>
      <w:r>
        <w:rPr>
          <w:rFonts w:hint="eastAsia"/>
        </w:rPr>
        <w:t>2.</w:t>
      </w:r>
      <w:r>
        <w:rPr>
          <w:rFonts w:hint="eastAsia"/>
          <w:lang w:val="en-US" w:eastAsia="zh-CN"/>
        </w:rPr>
        <w:t>具备单通道设计，</w:t>
      </w:r>
      <w:r>
        <w:rPr>
          <w:rFonts w:hint="eastAsia"/>
        </w:rPr>
        <w:t>注射模式可选</w:t>
      </w:r>
      <w:r>
        <w:rPr>
          <w:rFonts w:hint="eastAsia"/>
          <w:lang w:val="en-US" w:eastAsia="zh-CN"/>
        </w:rPr>
        <w:t>至少有</w:t>
      </w:r>
      <w:r>
        <w:rPr>
          <w:rFonts w:hint="eastAsia"/>
        </w:rPr>
        <w:t>：速度模式、时间模式、体重模式、梯度模式、序列模式、微量模式</w:t>
      </w:r>
      <w:r>
        <w:rPr>
          <w:rFonts w:hint="eastAsia"/>
          <w:lang w:eastAsia="zh-CN"/>
        </w:rPr>
        <w:t>。</w:t>
      </w:r>
    </w:p>
    <w:p w14:paraId="1BF424FC">
      <w:pPr>
        <w:rPr>
          <w:rFonts w:hint="eastAsia" w:eastAsiaTheme="minorEastAsia"/>
          <w:lang w:eastAsia="zh-CN"/>
        </w:rPr>
      </w:pPr>
      <w:r>
        <w:rPr>
          <w:rFonts w:hint="eastAsia"/>
        </w:rPr>
        <w:t>2.1序列模式可设置</w:t>
      </w:r>
      <w:r>
        <w:rPr>
          <w:rFonts w:hint="eastAsia"/>
          <w:lang w:val="en-US" w:eastAsia="zh-CN"/>
        </w:rPr>
        <w:t>至少</w:t>
      </w:r>
      <w:r>
        <w:rPr>
          <w:rFonts w:hint="eastAsia"/>
        </w:rPr>
        <w:t>10组序列，序列模式中支持暂停功能</w:t>
      </w:r>
      <w:r>
        <w:rPr>
          <w:rFonts w:hint="eastAsia"/>
          <w:lang w:eastAsia="zh-CN"/>
        </w:rPr>
        <w:t>。</w:t>
      </w:r>
    </w:p>
    <w:p w14:paraId="4F27FEA2">
      <w:pPr>
        <w:rPr>
          <w:rFonts w:hint="eastAsia" w:eastAsiaTheme="minorEastAsia"/>
          <w:lang w:eastAsia="zh-CN"/>
        </w:rPr>
      </w:pPr>
      <w:r>
        <w:rPr>
          <w:rFonts w:hint="eastAsia" w:ascii="宋体" w:hAnsi="宋体" w:eastAsia="宋体" w:cs="宋体"/>
        </w:rPr>
        <w:t>▲</w:t>
      </w:r>
      <w:r>
        <w:rPr>
          <w:rFonts w:hint="eastAsia"/>
        </w:rPr>
        <w:t>3.速率范围：0.1-2000ml/h（最小0.01 ml/h递增）</w:t>
      </w:r>
      <w:r>
        <w:rPr>
          <w:rFonts w:hint="eastAsia"/>
          <w:lang w:eastAsia="zh-CN"/>
        </w:rPr>
        <w:t>。</w:t>
      </w:r>
    </w:p>
    <w:p w14:paraId="53DC0988">
      <w:pPr>
        <w:rPr>
          <w:rFonts w:hint="eastAsia" w:eastAsiaTheme="minorEastAsia"/>
          <w:lang w:eastAsia="zh-CN"/>
        </w:rPr>
      </w:pPr>
      <w:r>
        <w:rPr>
          <w:rFonts w:hint="eastAsia" w:ascii="宋体" w:hAnsi="宋体" w:eastAsia="宋体" w:cs="宋体"/>
        </w:rPr>
        <w:t>▲</w:t>
      </w:r>
      <w:r>
        <w:rPr>
          <w:rFonts w:hint="eastAsia"/>
        </w:rPr>
        <w:t>4.预置量范围：0.1– 9999ml（最小0.01 ml/h递增）</w:t>
      </w:r>
      <w:r>
        <w:rPr>
          <w:rFonts w:hint="eastAsia"/>
          <w:lang w:eastAsia="zh-CN"/>
        </w:rPr>
        <w:t>。</w:t>
      </w:r>
    </w:p>
    <w:p w14:paraId="0B3DF0F2">
      <w:pPr>
        <w:rPr>
          <w:rFonts w:hint="eastAsia" w:eastAsiaTheme="minorEastAsia"/>
          <w:lang w:eastAsia="zh-CN"/>
        </w:rPr>
      </w:pPr>
      <w:r>
        <w:rPr>
          <w:rFonts w:hint="eastAsia"/>
        </w:rPr>
        <w:t>5.注射总量显示范围：0-9999.99ml</w:t>
      </w:r>
      <w:r>
        <w:rPr>
          <w:rFonts w:hint="eastAsia"/>
          <w:lang w:eastAsia="zh-CN"/>
        </w:rPr>
        <w:t>。</w:t>
      </w:r>
    </w:p>
    <w:p w14:paraId="42C13967">
      <w:pPr>
        <w:rPr>
          <w:rFonts w:hint="eastAsia" w:eastAsiaTheme="minorEastAsia"/>
          <w:lang w:eastAsia="zh-CN"/>
        </w:rPr>
      </w:pPr>
      <w:r>
        <w:rPr>
          <w:rFonts w:hint="eastAsia"/>
        </w:rPr>
        <w:t xml:space="preserve">6.注射精度： ≤±2% </w:t>
      </w:r>
      <w:r>
        <w:rPr>
          <w:rFonts w:hint="eastAsia"/>
          <w:lang w:eastAsia="zh-CN"/>
        </w:rPr>
        <w:t>。</w:t>
      </w:r>
    </w:p>
    <w:p w14:paraId="646A793B">
      <w:pPr>
        <w:rPr>
          <w:rFonts w:hint="eastAsia" w:eastAsiaTheme="minorEastAsia"/>
          <w:lang w:eastAsia="zh-CN"/>
        </w:rPr>
      </w:pPr>
      <w:r>
        <w:rPr>
          <w:rFonts w:hint="eastAsia"/>
        </w:rPr>
        <w:t xml:space="preserve">7.KVO速度：0.1-5ml/h可调，KVO设置为0时关闭KVO </w:t>
      </w:r>
      <w:r>
        <w:rPr>
          <w:rFonts w:hint="eastAsia"/>
          <w:lang w:eastAsia="zh-CN"/>
        </w:rPr>
        <w:t>。</w:t>
      </w:r>
    </w:p>
    <w:p w14:paraId="217E71AC">
      <w:pPr>
        <w:rPr>
          <w:rFonts w:hint="eastAsia" w:eastAsiaTheme="minorEastAsia"/>
          <w:lang w:eastAsia="zh-CN"/>
        </w:rPr>
      </w:pPr>
      <w:r>
        <w:rPr>
          <w:rFonts w:hint="eastAsia"/>
        </w:rPr>
        <w:t>8.阻塞级别：225mmHg-975mmHg，</w:t>
      </w:r>
      <w:r>
        <w:rPr>
          <w:rFonts w:hint="eastAsia"/>
          <w:lang w:val="en-US" w:eastAsia="zh-CN"/>
        </w:rPr>
        <w:t>至少</w:t>
      </w:r>
      <w:r>
        <w:rPr>
          <w:rFonts w:hint="eastAsia"/>
        </w:rPr>
        <w:t>1</w:t>
      </w:r>
      <w:r>
        <w:rPr>
          <w:rFonts w:hint="eastAsia"/>
          <w:lang w:val="en-US" w:eastAsia="zh-CN"/>
        </w:rPr>
        <w:t>0</w:t>
      </w:r>
      <w:r>
        <w:rPr>
          <w:rFonts w:hint="eastAsia"/>
        </w:rPr>
        <w:t>级可选择，动态显示管路的压力状态</w:t>
      </w:r>
      <w:r>
        <w:rPr>
          <w:rFonts w:hint="eastAsia"/>
          <w:lang w:eastAsia="zh-CN"/>
        </w:rPr>
        <w:t>。</w:t>
      </w:r>
    </w:p>
    <w:p w14:paraId="54109118">
      <w:pPr>
        <w:rPr>
          <w:rFonts w:hint="eastAsia" w:eastAsiaTheme="minorEastAsia"/>
          <w:lang w:eastAsia="zh-CN"/>
        </w:rPr>
      </w:pPr>
      <w:r>
        <w:rPr>
          <w:rFonts w:hint="eastAsia"/>
        </w:rPr>
        <w:t>9.具有</w:t>
      </w:r>
      <w:r>
        <w:rPr>
          <w:rFonts w:hint="eastAsia" w:ascii="宋体" w:hAnsi="宋体" w:eastAsia="宋体" w:cs="宋体"/>
        </w:rPr>
        <w:t>≧</w:t>
      </w:r>
      <w:r>
        <w:rPr>
          <w:rFonts w:hint="eastAsia"/>
        </w:rPr>
        <w:t>3.5英寸电阻触摸屏</w:t>
      </w:r>
      <w:r>
        <w:rPr>
          <w:rFonts w:hint="eastAsia"/>
          <w:lang w:eastAsia="zh-CN"/>
        </w:rPr>
        <w:t>。</w:t>
      </w:r>
    </w:p>
    <w:p w14:paraId="5E6B668B">
      <w:pPr>
        <w:rPr>
          <w:rFonts w:hint="eastAsia" w:eastAsiaTheme="minorEastAsia"/>
          <w:lang w:eastAsia="zh-CN"/>
        </w:rPr>
      </w:pPr>
      <w:r>
        <w:rPr>
          <w:rFonts w:hint="eastAsia" w:ascii="宋体" w:hAnsi="宋体" w:eastAsia="宋体" w:cs="宋体"/>
        </w:rPr>
        <w:t>▲</w:t>
      </w:r>
      <w:r>
        <w:rPr>
          <w:rFonts w:hint="eastAsia"/>
        </w:rPr>
        <w:t>10.更改速度时完全不需要中断输液</w:t>
      </w:r>
      <w:r>
        <w:rPr>
          <w:rFonts w:hint="eastAsia"/>
          <w:lang w:eastAsia="zh-CN"/>
        </w:rPr>
        <w:t>。</w:t>
      </w:r>
    </w:p>
    <w:p w14:paraId="764210EC">
      <w:pPr>
        <w:rPr>
          <w:rFonts w:hint="eastAsia" w:eastAsiaTheme="minorEastAsia"/>
          <w:lang w:eastAsia="zh-CN"/>
        </w:rPr>
      </w:pPr>
      <w:r>
        <w:rPr>
          <w:rFonts w:hint="eastAsia" w:ascii="宋体" w:hAnsi="宋体" w:eastAsia="宋体" w:cs="宋体"/>
        </w:rPr>
        <w:t>▲</w:t>
      </w:r>
      <w:r>
        <w:rPr>
          <w:rFonts w:hint="eastAsia"/>
        </w:rPr>
        <w:t>11.具有手动快进、快速定量快进、自动快进等三种快进方式可选</w:t>
      </w:r>
      <w:r>
        <w:rPr>
          <w:rFonts w:hint="eastAsia"/>
          <w:lang w:eastAsia="zh-CN"/>
        </w:rPr>
        <w:t>。</w:t>
      </w:r>
    </w:p>
    <w:p w14:paraId="158909F4">
      <w:pPr>
        <w:rPr>
          <w:rFonts w:hint="eastAsia" w:eastAsiaTheme="minorEastAsia"/>
          <w:lang w:eastAsia="zh-CN"/>
        </w:rPr>
      </w:pPr>
      <w:r>
        <w:rPr>
          <w:rFonts w:hint="eastAsia"/>
        </w:rPr>
        <w:t>12.具备注射精度校正功能</w:t>
      </w:r>
      <w:r>
        <w:rPr>
          <w:rFonts w:hint="eastAsia"/>
          <w:lang w:eastAsia="zh-CN"/>
        </w:rPr>
        <w:t>，</w:t>
      </w:r>
      <w:r>
        <w:rPr>
          <w:rFonts w:hint="eastAsia"/>
        </w:rPr>
        <w:t>可自定义其他符合标准的注射器</w:t>
      </w:r>
      <w:r>
        <w:rPr>
          <w:rFonts w:hint="eastAsia"/>
          <w:lang w:eastAsia="zh-CN"/>
        </w:rPr>
        <w:t>。</w:t>
      </w:r>
    </w:p>
    <w:p w14:paraId="26F48C79">
      <w:pPr>
        <w:rPr>
          <w:rFonts w:hint="eastAsia" w:eastAsiaTheme="minorEastAsia"/>
          <w:lang w:val="en-US" w:eastAsia="zh-CN"/>
        </w:rPr>
      </w:pPr>
      <w:r>
        <w:rPr>
          <w:rFonts w:hint="eastAsia"/>
        </w:rPr>
        <w:t>13.具有防碰撞把手设计，方便转运，同时防止运行中的意外碰撞，保证注射安全</w:t>
      </w:r>
      <w:r>
        <w:rPr>
          <w:rFonts w:hint="eastAsia"/>
          <w:lang w:eastAsia="zh-CN"/>
        </w:rPr>
        <w:t>。</w:t>
      </w:r>
    </w:p>
    <w:p w14:paraId="453F722C">
      <w:pPr>
        <w:rPr>
          <w:rFonts w:hint="eastAsia" w:eastAsiaTheme="minorEastAsia"/>
          <w:lang w:eastAsia="zh-CN"/>
        </w:rPr>
      </w:pPr>
      <w:r>
        <w:rPr>
          <w:rFonts w:hint="eastAsia" w:ascii="宋体" w:hAnsi="宋体" w:eastAsia="宋体" w:cs="宋体"/>
        </w:rPr>
        <w:t>▲</w:t>
      </w:r>
      <w:r>
        <w:rPr>
          <w:rFonts w:hint="eastAsia"/>
        </w:rPr>
        <w:t>14.</w:t>
      </w:r>
      <w:r>
        <w:rPr>
          <w:rFonts w:hint="eastAsia"/>
          <w:lang w:val="en-US" w:eastAsia="zh-CN"/>
        </w:rPr>
        <w:t>具备</w:t>
      </w:r>
      <w:r>
        <w:rPr>
          <w:rFonts w:hint="eastAsia"/>
        </w:rPr>
        <w:t>报警</w:t>
      </w:r>
      <w:r>
        <w:rPr>
          <w:rFonts w:hint="eastAsia"/>
          <w:lang w:val="en-US" w:eastAsia="zh-CN"/>
        </w:rPr>
        <w:t>至少有</w:t>
      </w:r>
      <w:r>
        <w:rPr>
          <w:rFonts w:hint="eastAsia"/>
        </w:rPr>
        <w:t>：输注即将完成、输注完成、注射器排空、注射器即将排空、输注阻塞、压力值过大、电池电量低、电池耗竭、无电池、无外部电源、注射器无法识别、注射器安装错误、待机结束、遗忘操作、管路脱落报警</w:t>
      </w:r>
      <w:r>
        <w:rPr>
          <w:rFonts w:hint="eastAsia"/>
          <w:lang w:eastAsia="zh-CN"/>
        </w:rPr>
        <w:t>。</w:t>
      </w:r>
    </w:p>
    <w:p w14:paraId="3519FB64">
      <w:pPr>
        <w:rPr>
          <w:rFonts w:hint="eastAsia" w:eastAsiaTheme="minorEastAsia"/>
          <w:lang w:eastAsia="zh-CN"/>
        </w:rPr>
      </w:pPr>
      <w:r>
        <w:rPr>
          <w:rFonts w:hint="eastAsia"/>
        </w:rPr>
        <w:t>15.</w:t>
      </w:r>
      <w:r>
        <w:rPr>
          <w:rFonts w:hint="eastAsia"/>
          <w:lang w:val="en-US" w:eastAsia="zh-CN"/>
        </w:rPr>
        <w:t>具备</w:t>
      </w:r>
      <w:r>
        <w:rPr>
          <w:rFonts w:hint="eastAsia"/>
        </w:rPr>
        <w:t>事件记录功能</w:t>
      </w:r>
      <w:r>
        <w:rPr>
          <w:rFonts w:hint="eastAsia"/>
          <w:lang w:eastAsia="zh-CN"/>
        </w:rPr>
        <w:t>，</w:t>
      </w:r>
      <w:r>
        <w:rPr>
          <w:rFonts w:hint="eastAsia"/>
        </w:rPr>
        <w:t>能够存储至少</w:t>
      </w:r>
      <w:r>
        <w:rPr>
          <w:rFonts w:hint="eastAsia"/>
          <w:lang w:val="en-US" w:eastAsia="zh-CN"/>
        </w:rPr>
        <w:t>1</w:t>
      </w:r>
      <w:r>
        <w:rPr>
          <w:rFonts w:hint="eastAsia"/>
        </w:rPr>
        <w:t>000个事件</w:t>
      </w:r>
      <w:r>
        <w:rPr>
          <w:rFonts w:hint="eastAsia"/>
          <w:lang w:eastAsia="zh-CN"/>
        </w:rPr>
        <w:t>。</w:t>
      </w:r>
    </w:p>
    <w:p w14:paraId="4548805F">
      <w:pPr>
        <w:rPr>
          <w:rFonts w:hint="eastAsia" w:eastAsiaTheme="minorEastAsia"/>
          <w:lang w:eastAsia="zh-CN"/>
        </w:rPr>
      </w:pPr>
      <w:r>
        <w:rPr>
          <w:rFonts w:hint="eastAsia"/>
        </w:rPr>
        <w:t>16.</w:t>
      </w:r>
      <w:r>
        <w:rPr>
          <w:rFonts w:hint="eastAsia"/>
          <w:lang w:val="en-US" w:eastAsia="zh-CN"/>
        </w:rPr>
        <w:t>具备</w:t>
      </w:r>
      <w:r>
        <w:rPr>
          <w:rFonts w:hint="eastAsia"/>
        </w:rPr>
        <w:t>支持药物库, 可存储至少</w:t>
      </w:r>
      <w:r>
        <w:rPr>
          <w:rFonts w:hint="eastAsia"/>
          <w:lang w:val="en-US" w:eastAsia="zh-CN"/>
        </w:rPr>
        <w:t>1</w:t>
      </w:r>
      <w:r>
        <w:rPr>
          <w:rFonts w:hint="eastAsia"/>
        </w:rPr>
        <w:t>000种药物</w:t>
      </w:r>
      <w:r>
        <w:rPr>
          <w:rFonts w:hint="eastAsia"/>
          <w:lang w:eastAsia="zh-CN"/>
        </w:rPr>
        <w:t>。</w:t>
      </w:r>
    </w:p>
    <w:p w14:paraId="34B50AC6">
      <w:pPr>
        <w:rPr>
          <w:rFonts w:hint="eastAsia" w:eastAsiaTheme="minorEastAsia"/>
          <w:lang w:eastAsia="zh-CN"/>
        </w:rPr>
      </w:pPr>
      <w:r>
        <w:rPr>
          <w:rFonts w:hint="eastAsia"/>
        </w:rPr>
        <w:t>17.声音音量等级</w:t>
      </w:r>
      <w:r>
        <w:rPr>
          <w:rFonts w:hint="eastAsia"/>
          <w:lang w:val="en-US" w:eastAsia="zh-CN"/>
        </w:rPr>
        <w:t>多</w:t>
      </w:r>
      <w:r>
        <w:rPr>
          <w:rFonts w:hint="eastAsia"/>
        </w:rPr>
        <w:t>级可调</w:t>
      </w:r>
      <w:r>
        <w:rPr>
          <w:rFonts w:hint="eastAsia"/>
          <w:lang w:eastAsia="zh-CN"/>
        </w:rPr>
        <w:t>。</w:t>
      </w:r>
    </w:p>
    <w:p w14:paraId="388D7517">
      <w:pPr>
        <w:rPr>
          <w:rFonts w:hint="eastAsia" w:eastAsiaTheme="minorEastAsia"/>
          <w:lang w:eastAsia="zh-CN"/>
        </w:rPr>
      </w:pPr>
      <w:r>
        <w:rPr>
          <w:rFonts w:hint="eastAsia"/>
        </w:rPr>
        <w:t>18.夜间模式可自动降低亮度和报警音量，时间段可调</w:t>
      </w:r>
      <w:r>
        <w:rPr>
          <w:rFonts w:hint="eastAsia"/>
          <w:lang w:eastAsia="zh-CN"/>
        </w:rPr>
        <w:t>。</w:t>
      </w:r>
    </w:p>
    <w:p w14:paraId="11FFEAFE">
      <w:pPr>
        <w:rPr>
          <w:rFonts w:hint="eastAsia" w:eastAsiaTheme="minorEastAsia"/>
          <w:lang w:eastAsia="zh-CN"/>
        </w:rPr>
      </w:pPr>
      <w:r>
        <w:rPr>
          <w:rFonts w:hint="eastAsia"/>
          <w:lang w:val="en-US" w:eastAsia="zh-CN"/>
        </w:rPr>
        <w:t>19</w:t>
      </w:r>
      <w:r>
        <w:rPr>
          <w:rFonts w:hint="eastAsia"/>
        </w:rPr>
        <w:t>.防除颤CF型，不低于IP34防水等级</w:t>
      </w:r>
      <w:r>
        <w:rPr>
          <w:rFonts w:hint="eastAsia"/>
          <w:lang w:eastAsia="zh-CN"/>
        </w:rPr>
        <w:t>。</w:t>
      </w:r>
    </w:p>
    <w:p w14:paraId="0BD75713">
      <w:pPr>
        <w:rPr>
          <w:rFonts w:hint="eastAsia"/>
        </w:rPr>
      </w:pPr>
      <w:r>
        <w:rPr>
          <w:rFonts w:hint="eastAsia"/>
        </w:rPr>
        <w:t>2</w:t>
      </w:r>
      <w:r>
        <w:rPr>
          <w:rFonts w:hint="eastAsia"/>
          <w:lang w:val="en-US" w:eastAsia="zh-CN"/>
        </w:rPr>
        <w:t>0</w:t>
      </w:r>
      <w:r>
        <w:rPr>
          <w:rFonts w:hint="eastAsia"/>
        </w:rPr>
        <w:t>.内置锂电池，以5ml/h速度注射，标配电池工作时间不小于</w:t>
      </w:r>
      <w:r>
        <w:rPr>
          <w:rFonts w:hint="eastAsia"/>
          <w:lang w:val="en-US" w:eastAsia="zh-CN"/>
        </w:rPr>
        <w:t>8</w:t>
      </w:r>
      <w:r>
        <w:rPr>
          <w:rFonts w:hint="eastAsia"/>
        </w:rPr>
        <w:t>小时；</w:t>
      </w:r>
    </w:p>
    <w:p w14:paraId="72FAC238">
      <w:pPr>
        <w:rPr>
          <w:rFonts w:hint="eastAsia"/>
          <w:lang w:eastAsia="zh-CN"/>
        </w:rPr>
      </w:pPr>
      <w:r>
        <w:rPr>
          <w:rFonts w:hint="eastAsia"/>
        </w:rPr>
        <w:t>2</w:t>
      </w:r>
      <w:r>
        <w:rPr>
          <w:rFonts w:hint="eastAsia"/>
          <w:lang w:val="en-US" w:eastAsia="zh-CN"/>
        </w:rPr>
        <w:t>1</w:t>
      </w:r>
      <w:r>
        <w:rPr>
          <w:rFonts w:hint="eastAsia"/>
        </w:rPr>
        <w:t>.重量：</w:t>
      </w:r>
      <w:r>
        <w:rPr>
          <w:rFonts w:hint="eastAsia" w:ascii="宋体" w:hAnsi="宋体" w:eastAsia="宋体" w:cs="宋体"/>
        </w:rPr>
        <w:t>≦</w:t>
      </w:r>
      <w:r>
        <w:rPr>
          <w:rFonts w:hint="eastAsia" w:ascii="宋体" w:hAnsi="宋体" w:eastAsia="宋体" w:cs="宋体"/>
          <w:lang w:val="en-US" w:eastAsia="zh-CN"/>
        </w:rPr>
        <w:t>2</w:t>
      </w:r>
      <w:r>
        <w:rPr>
          <w:rFonts w:hint="eastAsia"/>
        </w:rPr>
        <w:t>kg（包含标配电池）</w:t>
      </w:r>
      <w:r>
        <w:rPr>
          <w:rFonts w:hint="eastAsia"/>
          <w:lang w:eastAsia="zh-CN"/>
        </w:rPr>
        <w:t>。</w:t>
      </w:r>
    </w:p>
    <w:p w14:paraId="24DD6C22">
      <w:pPr>
        <w:rPr>
          <w:rFonts w:hint="eastAsia"/>
          <w:lang w:eastAsia="zh-CN"/>
        </w:rPr>
      </w:pPr>
    </w:p>
    <w:p w14:paraId="585F80BA">
      <w:pPr>
        <w:rPr>
          <w:rFonts w:hint="eastAsia"/>
          <w:lang w:eastAsia="zh-CN"/>
        </w:rPr>
      </w:pPr>
    </w:p>
    <w:p w14:paraId="6D37995E">
      <w:pPr>
        <w:rPr>
          <w:rFonts w:hint="eastAsia"/>
          <w:lang w:eastAsia="zh-CN"/>
        </w:rPr>
      </w:pPr>
    </w:p>
    <w:p w14:paraId="6799A12D">
      <w:pPr>
        <w:rPr>
          <w:rFonts w:hint="eastAsia"/>
          <w:lang w:eastAsia="zh-CN"/>
        </w:rPr>
      </w:pPr>
    </w:p>
    <w:p w14:paraId="671BCF89">
      <w:pPr>
        <w:rPr>
          <w:rFonts w:hint="eastAsia"/>
          <w:lang w:eastAsia="zh-CN"/>
        </w:rPr>
      </w:pPr>
    </w:p>
    <w:p w14:paraId="2F81F757">
      <w:pPr>
        <w:rPr>
          <w:rFonts w:hint="eastAsia"/>
          <w:lang w:eastAsia="zh-CN"/>
        </w:rPr>
      </w:pPr>
    </w:p>
    <w:p w14:paraId="64F40B82">
      <w:pPr>
        <w:rPr>
          <w:rFonts w:hint="eastAsia"/>
          <w:lang w:eastAsia="zh-CN"/>
        </w:rPr>
      </w:pPr>
    </w:p>
    <w:p w14:paraId="5E0DB3FB">
      <w:pPr>
        <w:rPr>
          <w:rFonts w:hint="eastAsia"/>
          <w:lang w:eastAsia="zh-CN"/>
        </w:rPr>
      </w:pPr>
    </w:p>
    <w:p w14:paraId="4317A84C">
      <w:pPr>
        <w:rPr>
          <w:rFonts w:hint="eastAsia"/>
          <w:lang w:eastAsia="zh-CN"/>
        </w:rPr>
      </w:pPr>
    </w:p>
    <w:p w14:paraId="2CA82A36">
      <w:pPr>
        <w:rPr>
          <w:rFonts w:hint="eastAsia"/>
          <w:lang w:eastAsia="zh-CN"/>
        </w:rPr>
      </w:pPr>
    </w:p>
    <w:p w14:paraId="17FB4AD2">
      <w:pPr>
        <w:rPr>
          <w:rFonts w:hint="eastAsia"/>
          <w:lang w:eastAsia="zh-CN"/>
        </w:rPr>
      </w:pPr>
    </w:p>
    <w:p w14:paraId="6C01D745">
      <w:pPr>
        <w:rPr>
          <w:rFonts w:hint="eastAsia"/>
          <w:lang w:eastAsia="zh-CN"/>
        </w:rPr>
      </w:pPr>
    </w:p>
    <w:p w14:paraId="5CB25CC2">
      <w:pPr>
        <w:rPr>
          <w:rFonts w:hint="eastAsia"/>
          <w:lang w:eastAsia="zh-CN"/>
        </w:rPr>
      </w:pPr>
    </w:p>
    <w:p w14:paraId="06FB7CD4">
      <w:pPr>
        <w:rPr>
          <w:rFonts w:hint="eastAsia"/>
          <w:lang w:eastAsia="zh-CN"/>
        </w:rPr>
      </w:pPr>
    </w:p>
    <w:p w14:paraId="1D303DBC">
      <w:pPr>
        <w:rPr>
          <w:rFonts w:hint="eastAsia"/>
          <w:lang w:eastAsia="zh-CN"/>
        </w:rPr>
      </w:pPr>
    </w:p>
    <w:p w14:paraId="0404C603">
      <w:pPr>
        <w:rPr>
          <w:rFonts w:hint="eastAsia"/>
          <w:lang w:eastAsia="zh-CN"/>
        </w:rPr>
      </w:pPr>
    </w:p>
    <w:p w14:paraId="60D09515">
      <w:pPr>
        <w:rPr>
          <w:rFonts w:hint="eastAsia"/>
          <w:lang w:eastAsia="zh-CN"/>
        </w:rPr>
      </w:pPr>
    </w:p>
    <w:p w14:paraId="3F45E5C3">
      <w:pPr>
        <w:rPr>
          <w:rFonts w:hint="eastAsia"/>
          <w:lang w:eastAsia="zh-CN"/>
        </w:rPr>
      </w:pPr>
    </w:p>
    <w:tbl>
      <w:tblPr>
        <w:tblStyle w:val="5"/>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5000" w:type="pct"/>
            <w:gridSpan w:val="2"/>
            <w:vAlign w:val="top"/>
          </w:tcPr>
          <w:p w14:paraId="067CC66C">
            <w:pPr>
              <w:pStyle w:val="4"/>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jc w:val="center"/>
        </w:trPr>
        <w:tc>
          <w:tcPr>
            <w:tcW w:w="703" w:type="pct"/>
            <w:vAlign w:val="center"/>
          </w:tcPr>
          <w:p w14:paraId="32F7A628">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4"/>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4"/>
              <w:spacing w:before="86" w:line="187" w:lineRule="auto"/>
              <w:rPr>
                <w:spacing w:val="9"/>
              </w:rPr>
            </w:pPr>
          </w:p>
          <w:p w14:paraId="7E7968B4">
            <w:pPr>
              <w:pStyle w:val="4"/>
              <w:spacing w:before="86" w:line="187" w:lineRule="auto"/>
              <w:jc w:val="center"/>
            </w:pPr>
            <w:r>
              <w:rPr>
                <w:spacing w:val="9"/>
              </w:rPr>
              <w:t>质保期</w:t>
            </w:r>
          </w:p>
        </w:tc>
        <w:tc>
          <w:tcPr>
            <w:tcW w:w="4296" w:type="pct"/>
            <w:vAlign w:val="top"/>
          </w:tcPr>
          <w:p w14:paraId="4331210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bookmarkStart w:id="0" w:name="_GoBack"/>
            <w:bookmarkEnd w:id="0"/>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4"/>
              <w:spacing w:before="176" w:line="190" w:lineRule="auto"/>
              <w:ind w:left="125"/>
              <w:jc w:val="center"/>
              <w:outlineLvl w:val="0"/>
              <w:rPr>
                <w:rFonts w:hint="eastAsia"/>
                <w:spacing w:val="6"/>
                <w:lang w:eastAsia="zh-CN"/>
              </w:rPr>
            </w:pPr>
          </w:p>
          <w:p w14:paraId="2889C634">
            <w:pPr>
              <w:pStyle w:val="4"/>
              <w:spacing w:before="176" w:line="190" w:lineRule="auto"/>
              <w:ind w:left="125"/>
              <w:jc w:val="center"/>
              <w:outlineLvl w:val="0"/>
              <w:rPr>
                <w:rFonts w:hint="eastAsia"/>
                <w:spacing w:val="6"/>
                <w:lang w:eastAsia="zh-CN"/>
              </w:rPr>
            </w:pPr>
          </w:p>
          <w:p w14:paraId="71181ABA">
            <w:pPr>
              <w:pStyle w:val="4"/>
              <w:spacing w:before="176" w:line="190" w:lineRule="auto"/>
              <w:ind w:left="125"/>
              <w:jc w:val="center"/>
              <w:outlineLvl w:val="0"/>
              <w:rPr>
                <w:rFonts w:hint="eastAsia"/>
                <w:spacing w:val="6"/>
                <w:lang w:eastAsia="zh-CN"/>
              </w:rPr>
            </w:pPr>
          </w:p>
          <w:p w14:paraId="4B6D23A3">
            <w:pPr>
              <w:pStyle w:val="4"/>
              <w:spacing w:before="176" w:line="190" w:lineRule="auto"/>
              <w:ind w:left="125"/>
              <w:jc w:val="center"/>
              <w:outlineLvl w:val="0"/>
              <w:rPr>
                <w:rFonts w:hint="eastAsia"/>
                <w:spacing w:val="6"/>
                <w:lang w:eastAsia="zh-CN"/>
              </w:rPr>
            </w:pPr>
          </w:p>
          <w:p w14:paraId="0E12FF07">
            <w:pPr>
              <w:pStyle w:val="4"/>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4"/>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4"/>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4"/>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4"/>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4"/>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25771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45347"/>
    <w:rsid w:val="1CE43C8A"/>
    <w:rsid w:val="2339698D"/>
    <w:rsid w:val="49E54A1A"/>
    <w:rsid w:val="4A7B712C"/>
    <w:rsid w:val="4BED5E07"/>
    <w:rsid w:val="5B9B13DC"/>
    <w:rsid w:val="6914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Words>
  <Characters>458</Characters>
  <Lines>0</Lines>
  <Paragraphs>0</Paragraphs>
  <TotalTime>0</TotalTime>
  <ScaleCrop>false</ScaleCrop>
  <LinksUpToDate>false</LinksUpToDate>
  <CharactersWithSpaces>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2025-04-16T09:39:00Z</dcterms:created>
  <dc:creator>user</dc:creator>
  <cp:lastModifiedBy>福记</cp:lastModifiedBy>
  <dcterms:modified xsi:type="dcterms:W3CDTF">2025-07-24T03:39:01Z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0BA5B6098A3649B792BC9F82B0A93A11_12</vt:lpwstr>
  </property>
</Properties>
</file>