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01BB5">
      <w:pPr>
        <w:rPr>
          <w:rFonts w:hint="default"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动态</w:t>
      </w:r>
      <w:r>
        <w:rPr>
          <w:rFonts w:hint="eastAsia" w:cstheme="minorBidi"/>
          <w:kern w:val="0"/>
          <w:sz w:val="24"/>
          <w:szCs w:val="24"/>
          <w:lang w:val="en-US" w:eastAsia="zh-CN" w:bidi="ar"/>
        </w:rPr>
        <w:t>血压监护仪</w:t>
      </w:r>
      <w:r>
        <w:rPr>
          <w:rFonts w:hint="eastAsia" w:asciiTheme="minorHAnsi" w:hAnsiTheme="minorHAnsi" w:eastAsiaTheme="minorEastAsia" w:cstheme="minorBidi"/>
          <w:kern w:val="0"/>
          <w:sz w:val="24"/>
          <w:szCs w:val="24"/>
          <w:lang w:val="en-US" w:eastAsia="zh-CN" w:bidi="ar"/>
        </w:rPr>
        <w:t>仪需求参数：</w:t>
      </w:r>
    </w:p>
    <w:p w14:paraId="6A7AF0AF">
      <w:pPr>
        <w:pStyle w:val="2"/>
        <w:keepNext w:val="0"/>
        <w:keepLines w:val="0"/>
        <w:widowControl/>
        <w:suppressLineNumbers w:val="0"/>
        <w:rPr>
          <w:rFonts w:hint="eastAsia"/>
        </w:rPr>
      </w:pPr>
      <w:r>
        <w:rPr>
          <w:rFonts w:hint="eastAsia" w:ascii="宋体" w:hAnsi="宋体" w:eastAsia="宋体" w:cs="宋体"/>
        </w:rPr>
        <w:t>▲</w:t>
      </w:r>
      <w:r>
        <w:rPr>
          <w:rFonts w:hint="eastAsia"/>
        </w:rPr>
        <w:t>1.测量范围：收缩压60-2</w:t>
      </w:r>
      <w:r>
        <w:rPr>
          <w:rFonts w:hint="eastAsia"/>
          <w:lang w:val="en-US" w:eastAsia="zh-CN"/>
        </w:rPr>
        <w:t>80</w:t>
      </w:r>
      <w:r>
        <w:rPr>
          <w:rFonts w:hint="eastAsia"/>
        </w:rPr>
        <w:t>mmHg，舒张压</w:t>
      </w:r>
      <w:r>
        <w:rPr>
          <w:rFonts w:hint="eastAsia"/>
          <w:lang w:val="en-US" w:eastAsia="zh-CN"/>
        </w:rPr>
        <w:t>4</w:t>
      </w:r>
      <w:r>
        <w:rPr>
          <w:rFonts w:hint="eastAsia"/>
        </w:rPr>
        <w:t>0-1</w:t>
      </w:r>
      <w:r>
        <w:rPr>
          <w:rFonts w:hint="eastAsia"/>
          <w:lang w:val="en-US" w:eastAsia="zh-CN"/>
        </w:rPr>
        <w:t>60</w:t>
      </w:r>
      <w:r>
        <w:rPr>
          <w:rFonts w:hint="eastAsia"/>
        </w:rPr>
        <w:t>mmHg；测量精度：+ 3mmHg；充气压力：0-299mmHg；心率：30-200 bpm；</w:t>
      </w:r>
    </w:p>
    <w:p w14:paraId="1C6EAC87">
      <w:pPr>
        <w:pStyle w:val="2"/>
        <w:keepNext w:val="0"/>
        <w:keepLines w:val="0"/>
        <w:widowControl/>
        <w:suppressLineNumbers w:val="0"/>
        <w:rPr>
          <w:rFonts w:hint="eastAsia" w:eastAsiaTheme="minorEastAsia"/>
          <w:lang w:eastAsia="zh-CN"/>
        </w:rPr>
      </w:pPr>
      <w:r>
        <w:rPr>
          <w:rFonts w:hint="eastAsia"/>
          <w:lang w:val="en-US" w:eastAsia="zh-CN"/>
        </w:rPr>
        <w:t>2.</w:t>
      </w:r>
      <w:r>
        <w:rPr>
          <w:rFonts w:hint="eastAsia"/>
        </w:rPr>
        <w:t>记录容量不小于300条，支持至少150次测量，数据传输稳定快捷</w:t>
      </w:r>
      <w:r>
        <w:rPr>
          <w:rFonts w:hint="eastAsia"/>
          <w:lang w:eastAsia="zh-CN"/>
        </w:rPr>
        <w:t>。</w:t>
      </w:r>
    </w:p>
    <w:p w14:paraId="218F9299">
      <w:pPr>
        <w:pStyle w:val="2"/>
        <w:keepNext w:val="0"/>
        <w:keepLines w:val="0"/>
        <w:widowControl/>
        <w:suppressLineNumbers w:val="0"/>
        <w:rPr>
          <w:rFonts w:hint="eastAsia" w:eastAsiaTheme="minorEastAsia"/>
          <w:lang w:eastAsia="zh-CN"/>
        </w:rPr>
      </w:pPr>
      <w:r>
        <w:rPr>
          <w:rFonts w:hint="eastAsia"/>
          <w:lang w:val="en-US" w:eastAsia="zh-CN"/>
        </w:rPr>
        <w:t>3.</w:t>
      </w:r>
      <w:r>
        <w:rPr>
          <w:rFonts w:hint="eastAsia"/>
        </w:rPr>
        <w:t>测量方法：示波法，线性放气</w:t>
      </w:r>
      <w:r>
        <w:rPr>
          <w:rFonts w:hint="eastAsia"/>
          <w:lang w:eastAsia="zh-CN"/>
        </w:rPr>
        <w:t>。</w:t>
      </w:r>
    </w:p>
    <w:p w14:paraId="25F15B66">
      <w:pPr>
        <w:pStyle w:val="2"/>
        <w:keepNext w:val="0"/>
        <w:keepLines w:val="0"/>
        <w:widowControl/>
        <w:suppressLineNumbers w:val="0"/>
        <w:rPr>
          <w:rFonts w:hint="eastAsia" w:eastAsiaTheme="minorEastAsia"/>
          <w:lang w:eastAsia="zh-CN"/>
        </w:rPr>
      </w:pPr>
      <w:r>
        <w:rPr>
          <w:rFonts w:hint="eastAsia"/>
          <w:lang w:val="en-US" w:eastAsia="zh-CN"/>
        </w:rPr>
        <w:t>4.</w:t>
      </w:r>
      <w:r>
        <w:rPr>
          <w:rFonts w:hint="eastAsia"/>
        </w:rPr>
        <w:t>支持自适应充气技术，能根据患者实际血压自动调节充气压力；支持自适应放气技术，测量过程中自动调整放气速率，保持匀速、快速放气</w:t>
      </w:r>
      <w:r>
        <w:rPr>
          <w:rFonts w:hint="eastAsia"/>
          <w:lang w:eastAsia="zh-CN"/>
        </w:rPr>
        <w:t>。</w:t>
      </w:r>
    </w:p>
    <w:p w14:paraId="79689A5C">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5.</w:t>
      </w:r>
      <w:r>
        <w:rPr>
          <w:rFonts w:hint="eastAsia"/>
        </w:rPr>
        <w:t>支持</w:t>
      </w:r>
      <w:r>
        <w:rPr>
          <w:rFonts w:hint="eastAsia"/>
          <w:lang w:val="en-US" w:eastAsia="zh-CN"/>
        </w:rPr>
        <w:t>至少</w:t>
      </w:r>
      <w:r>
        <w:rPr>
          <w:rFonts w:hint="eastAsia"/>
        </w:rPr>
        <w:t>24小时后自动结束测量功能</w:t>
      </w:r>
      <w:r>
        <w:rPr>
          <w:rFonts w:hint="eastAsia"/>
          <w:lang w:eastAsia="zh-CN"/>
        </w:rPr>
        <w:t>。</w:t>
      </w:r>
    </w:p>
    <w:p w14:paraId="579A2319">
      <w:pPr>
        <w:pStyle w:val="2"/>
        <w:keepNext w:val="0"/>
        <w:keepLines w:val="0"/>
        <w:widowControl/>
        <w:suppressLineNumbers w:val="0"/>
        <w:rPr>
          <w:rFonts w:hint="eastAsia" w:eastAsiaTheme="minorEastAsia"/>
          <w:lang w:eastAsia="zh-CN"/>
        </w:rPr>
      </w:pPr>
      <w:r>
        <w:rPr>
          <w:rFonts w:hint="eastAsia"/>
          <w:lang w:val="en-US" w:eastAsia="zh-CN"/>
        </w:rPr>
        <w:t>6.</w:t>
      </w:r>
      <w:r>
        <w:rPr>
          <w:rFonts w:hint="eastAsia"/>
        </w:rPr>
        <w:t>支持血压脉搏波波形显示功能，辅助医生进行二次诊断</w:t>
      </w:r>
      <w:r>
        <w:rPr>
          <w:rFonts w:hint="eastAsia"/>
          <w:lang w:eastAsia="zh-CN"/>
        </w:rPr>
        <w:t>。</w:t>
      </w:r>
    </w:p>
    <w:p w14:paraId="7BE81449">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7.</w:t>
      </w:r>
      <w:r>
        <w:rPr>
          <w:rFonts w:hint="eastAsia"/>
        </w:rPr>
        <w:t>智能识别病人测量状态，包括静止、心律失常、轻/中/重度运动等；智能识别病人体态，包括站立，卧位等</w:t>
      </w:r>
      <w:r>
        <w:rPr>
          <w:rFonts w:hint="eastAsia"/>
          <w:lang w:eastAsia="zh-CN"/>
        </w:rPr>
        <w:t>。</w:t>
      </w:r>
    </w:p>
    <w:p w14:paraId="06F1C71C">
      <w:pPr>
        <w:pStyle w:val="2"/>
        <w:keepNext w:val="0"/>
        <w:keepLines w:val="0"/>
        <w:widowControl/>
        <w:suppressLineNumbers w:val="0"/>
        <w:rPr>
          <w:rFonts w:hint="eastAsia" w:eastAsiaTheme="minorEastAsia"/>
          <w:lang w:eastAsia="zh-CN"/>
        </w:rPr>
      </w:pPr>
      <w:r>
        <w:rPr>
          <w:rFonts w:hint="eastAsia"/>
          <w:lang w:val="en-US" w:eastAsia="zh-CN"/>
        </w:rPr>
        <w:t>8.</w:t>
      </w:r>
      <w:r>
        <w:rPr>
          <w:rFonts w:hint="eastAsia"/>
        </w:rPr>
        <w:t>提供多种图表辅助分析工具，包括趋势图、相关图、饼图、直方图、昼夜规律图、比较图等</w:t>
      </w:r>
      <w:r>
        <w:rPr>
          <w:rFonts w:hint="eastAsia"/>
          <w:lang w:eastAsia="zh-CN"/>
        </w:rPr>
        <w:t>。</w:t>
      </w:r>
    </w:p>
    <w:p w14:paraId="6BA1E7E8">
      <w:pPr>
        <w:pStyle w:val="2"/>
        <w:keepNext w:val="0"/>
        <w:keepLines w:val="0"/>
        <w:widowControl/>
        <w:suppressLineNumbers w:val="0"/>
        <w:rPr>
          <w:rFonts w:hint="eastAsia" w:eastAsiaTheme="minorEastAsia"/>
          <w:lang w:eastAsia="zh-CN"/>
        </w:rPr>
      </w:pPr>
      <w:r>
        <w:rPr>
          <w:rFonts w:hint="eastAsia"/>
          <w:lang w:val="en-US" w:eastAsia="zh-CN"/>
        </w:rPr>
        <w:t>9.</w:t>
      </w:r>
      <w:r>
        <w:rPr>
          <w:rFonts w:hint="eastAsia"/>
        </w:rPr>
        <w:t>提供血压变异系数、夜间血压下降比、血压负荷、晨峰血压等分析指标</w:t>
      </w:r>
      <w:r>
        <w:rPr>
          <w:rFonts w:hint="eastAsia"/>
          <w:lang w:eastAsia="zh-CN"/>
        </w:rPr>
        <w:t>。</w:t>
      </w:r>
    </w:p>
    <w:p w14:paraId="40D80AC7">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10.</w:t>
      </w:r>
      <w:r>
        <w:rPr>
          <w:rFonts w:hint="eastAsia"/>
        </w:rPr>
        <w:t>提供自动分析结论功能，包括白大衣性高血压、隐匿性高血压、血压负荷、昼夜节律、动态动脉硬化指数等</w:t>
      </w:r>
      <w:r>
        <w:rPr>
          <w:rFonts w:hint="eastAsia"/>
          <w:lang w:eastAsia="zh-CN"/>
        </w:rPr>
        <w:t>。</w:t>
      </w:r>
    </w:p>
    <w:p w14:paraId="6778D704">
      <w:pPr>
        <w:pStyle w:val="2"/>
        <w:keepNext w:val="0"/>
        <w:keepLines w:val="0"/>
        <w:widowControl/>
        <w:suppressLineNumbers w:val="0"/>
        <w:rPr>
          <w:rFonts w:hint="eastAsia" w:eastAsiaTheme="minorEastAsia"/>
          <w:lang w:eastAsia="zh-CN"/>
        </w:rPr>
      </w:pPr>
      <w:r>
        <w:rPr>
          <w:rFonts w:hint="eastAsia" w:ascii="宋体" w:hAnsi="宋体" w:eastAsia="宋体" w:cs="宋体"/>
        </w:rPr>
        <w:t>▲</w:t>
      </w:r>
      <w:r>
        <w:rPr>
          <w:rFonts w:hint="eastAsia"/>
        </w:rPr>
        <w:t>1</w:t>
      </w:r>
      <w:r>
        <w:rPr>
          <w:rFonts w:hint="eastAsia"/>
          <w:lang w:val="en-US" w:eastAsia="zh-CN"/>
        </w:rPr>
        <w:t>1.具备接入医院</w:t>
      </w:r>
      <w:r>
        <w:rPr>
          <w:rFonts w:hint="eastAsia"/>
        </w:rPr>
        <w:t>网络信息平台，实现网络分析共享功能</w:t>
      </w:r>
      <w:r>
        <w:rPr>
          <w:rFonts w:hint="eastAsia"/>
          <w:lang w:eastAsia="zh-CN"/>
        </w:rPr>
        <w:t>。</w:t>
      </w:r>
    </w:p>
    <w:p w14:paraId="20EF14C8">
      <w:pPr>
        <w:pStyle w:val="2"/>
        <w:keepNext w:val="0"/>
        <w:keepLines w:val="0"/>
        <w:widowControl/>
        <w:suppressLineNumbers w:val="0"/>
        <w:rPr>
          <w:rFonts w:hint="eastAsia" w:eastAsiaTheme="minorEastAsia"/>
          <w:lang w:eastAsia="zh-CN"/>
        </w:rPr>
      </w:pPr>
      <w:r>
        <w:rPr>
          <w:rFonts w:hint="eastAsia"/>
        </w:rPr>
        <w:t>1</w:t>
      </w:r>
      <w:r>
        <w:rPr>
          <w:rFonts w:hint="eastAsia"/>
          <w:lang w:val="en-US" w:eastAsia="zh-CN"/>
        </w:rPr>
        <w:t>2.</w:t>
      </w:r>
      <w:r>
        <w:rPr>
          <w:rFonts w:hint="eastAsia"/>
        </w:rPr>
        <w:t>支持一键恢复上次数据功能，可恢复误初始化操作删除的数据</w:t>
      </w:r>
      <w:r>
        <w:rPr>
          <w:rFonts w:hint="eastAsia"/>
          <w:lang w:eastAsia="zh-CN"/>
        </w:rPr>
        <w:t>。</w:t>
      </w:r>
    </w:p>
    <w:p w14:paraId="4C919F23">
      <w:pPr>
        <w:pStyle w:val="2"/>
        <w:keepNext w:val="0"/>
        <w:keepLines w:val="0"/>
        <w:widowControl/>
        <w:suppressLineNumbers w:val="0"/>
        <w:rPr>
          <w:rFonts w:hint="eastAsia"/>
        </w:rPr>
      </w:pPr>
      <w:r>
        <w:rPr>
          <w:rFonts w:hint="eastAsia"/>
        </w:rPr>
        <w:t>▲配置清单：</w:t>
      </w:r>
    </w:p>
    <w:p w14:paraId="105EDE85">
      <w:pPr>
        <w:pStyle w:val="2"/>
        <w:keepNext w:val="0"/>
        <w:keepLines w:val="0"/>
        <w:widowControl/>
        <w:numPr>
          <w:ilvl w:val="0"/>
          <w:numId w:val="1"/>
        </w:numPr>
        <w:suppressLineNumbers w:val="0"/>
        <w:spacing w:before="0" w:beforeAutospacing="0" w:after="0" w:afterAutospacing="0"/>
        <w:ind w:left="0" w:firstLine="0"/>
        <w:jc w:val="both"/>
        <w:rPr>
          <w:rFonts w:hint="eastAsia" w:ascii="宋体" w:hAnsi="宋体" w:eastAsia="宋体" w:cs="宋体"/>
          <w:color w:val="000000"/>
          <w:lang w:val="en-US" w:eastAsia="zh-CN"/>
        </w:rPr>
      </w:pPr>
      <w:r>
        <w:rPr>
          <w:rFonts w:hint="eastAsia" w:ascii="宋体" w:hAnsi="宋体" w:eastAsia="宋体" w:cs="宋体"/>
          <w:color w:val="000000"/>
        </w:rPr>
        <w:t>态血压监护仪主机及分析软件</w:t>
      </w:r>
      <w:r>
        <w:rPr>
          <w:rFonts w:hint="eastAsia" w:ascii="宋体" w:hAnsi="宋体" w:eastAsia="宋体" w:cs="宋体"/>
          <w:color w:val="000000"/>
          <w:lang w:val="en-US" w:eastAsia="zh-CN"/>
        </w:rPr>
        <w:t>6套</w:t>
      </w:r>
    </w:p>
    <w:p w14:paraId="0FABB5A2">
      <w:pPr>
        <w:pStyle w:val="2"/>
        <w:keepNext w:val="0"/>
        <w:keepLines w:val="0"/>
        <w:widowControl/>
        <w:suppressLineNumbers w:val="0"/>
        <w:spacing w:before="0" w:beforeAutospacing="0" w:after="0" w:afterAutospacing="0"/>
        <w:ind w:left="0" w:firstLine="0"/>
        <w:jc w:val="both"/>
        <w:rPr>
          <w:rFonts w:hint="default" w:eastAsia="宋体"/>
          <w:lang w:val="en-US" w:eastAsia="zh-CN"/>
        </w:rPr>
      </w:pPr>
      <w:r>
        <w:rPr>
          <w:rFonts w:hint="eastAsia" w:ascii="宋体" w:hAnsi="宋体" w:eastAsia="宋体" w:cs="宋体"/>
          <w:color w:val="000000"/>
          <w:lang w:val="en-US" w:eastAsia="zh-CN"/>
        </w:rPr>
        <w:t>2、</w:t>
      </w:r>
      <w:r>
        <w:rPr>
          <w:rFonts w:hint="eastAsia" w:ascii="宋体" w:hAnsi="宋体" w:eastAsia="宋体" w:cs="宋体"/>
          <w:color w:val="000000"/>
        </w:rPr>
        <w:t>袖带</w:t>
      </w:r>
      <w:r>
        <w:rPr>
          <w:rFonts w:hint="eastAsia" w:ascii="宋体" w:hAnsi="宋体" w:eastAsia="宋体" w:cs="宋体"/>
          <w:color w:val="000000"/>
          <w:lang w:val="en-US" w:eastAsia="zh-CN"/>
        </w:rPr>
        <w:t>6套</w:t>
      </w:r>
    </w:p>
    <w:p w14:paraId="130830F5">
      <w:pPr>
        <w:pStyle w:val="2"/>
        <w:keepNext w:val="0"/>
        <w:keepLines w:val="0"/>
        <w:widowControl/>
        <w:suppressLineNumbers w:val="0"/>
        <w:spacing w:before="0" w:beforeAutospacing="0" w:after="0" w:afterAutospacing="0"/>
        <w:ind w:left="0" w:firstLine="0"/>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3、</w:t>
      </w:r>
      <w:r>
        <w:rPr>
          <w:rFonts w:hint="eastAsia" w:ascii="宋体" w:hAnsi="宋体" w:eastAsia="宋体" w:cs="宋体"/>
          <w:color w:val="000000"/>
        </w:rPr>
        <w:t>背包</w:t>
      </w:r>
      <w:r>
        <w:rPr>
          <w:rFonts w:hint="eastAsia" w:ascii="宋体" w:hAnsi="宋体" w:eastAsia="宋体" w:cs="宋体"/>
          <w:color w:val="000000"/>
          <w:lang w:eastAsia="zh-CN"/>
        </w:rPr>
        <w:t>（</w:t>
      </w:r>
      <w:r>
        <w:rPr>
          <w:rFonts w:hint="eastAsia" w:ascii="宋体" w:hAnsi="宋体" w:eastAsia="宋体" w:cs="宋体"/>
          <w:color w:val="000000"/>
          <w:lang w:val="en-US" w:eastAsia="zh-CN"/>
        </w:rPr>
        <w:t>含挂绳和腰带</w:t>
      </w:r>
      <w:r>
        <w:rPr>
          <w:rFonts w:hint="eastAsia" w:ascii="宋体" w:hAnsi="宋体" w:eastAsia="宋体" w:cs="宋体"/>
          <w:color w:val="000000"/>
          <w:lang w:eastAsia="zh-CN"/>
        </w:rPr>
        <w:t>）</w:t>
      </w:r>
      <w:r>
        <w:rPr>
          <w:rFonts w:hint="eastAsia" w:ascii="宋体" w:hAnsi="宋体" w:eastAsia="宋体" w:cs="宋体"/>
          <w:color w:val="000000"/>
          <w:lang w:val="en-US" w:eastAsia="zh-CN"/>
        </w:rPr>
        <w:t>6套</w:t>
      </w:r>
    </w:p>
    <w:p w14:paraId="57E9F5A6">
      <w:pPr>
        <w:pStyle w:val="2"/>
        <w:keepNext w:val="0"/>
        <w:keepLines w:val="0"/>
        <w:widowControl/>
        <w:suppressLineNumbers w:val="0"/>
        <w:spacing w:before="0" w:beforeAutospacing="0" w:after="0" w:afterAutospacing="0"/>
        <w:ind w:left="0" w:firstLine="0"/>
        <w:jc w:val="both"/>
        <w:rPr>
          <w:rFonts w:hint="default" w:ascii="宋体" w:hAnsi="宋体" w:eastAsia="宋体" w:cs="宋体"/>
          <w:color w:val="000000"/>
          <w:lang w:val="en-US" w:eastAsia="zh-CN"/>
        </w:rPr>
      </w:pPr>
      <w:r>
        <w:rPr>
          <w:rFonts w:hint="eastAsia" w:ascii="宋体" w:hAnsi="宋体" w:eastAsia="宋体" w:cs="宋体"/>
          <w:color w:val="000000"/>
          <w:lang w:val="en-US" w:eastAsia="zh-CN"/>
        </w:rPr>
        <w:t>4、数据线6条</w:t>
      </w:r>
    </w:p>
    <w:p w14:paraId="1D510C86">
      <w:pPr>
        <w:pStyle w:val="2"/>
        <w:keepNext w:val="0"/>
        <w:keepLines w:val="0"/>
        <w:widowControl/>
        <w:numPr>
          <w:ilvl w:val="0"/>
          <w:numId w:val="0"/>
        </w:numPr>
        <w:suppressLineNumbers w:val="0"/>
        <w:spacing w:before="0" w:beforeAutospacing="0" w:after="0" w:afterAutospacing="0"/>
        <w:ind w:leftChars="0" w:right="0" w:rightChars="0"/>
        <w:jc w:val="both"/>
        <w:rPr>
          <w:rFonts w:hint="default" w:ascii="宋体" w:hAnsi="宋体" w:eastAsia="宋体" w:cs="宋体"/>
          <w:color w:val="000000"/>
          <w:lang w:val="en-US" w:eastAsia="zh-CN"/>
        </w:rPr>
      </w:pPr>
    </w:p>
    <w:p w14:paraId="521E5FAC">
      <w:pPr>
        <w:pStyle w:val="2"/>
        <w:keepNext w:val="0"/>
        <w:keepLines w:val="0"/>
        <w:widowControl/>
        <w:suppressLineNumbers w:val="0"/>
        <w:rPr>
          <w:rFonts w:hint="default"/>
          <w:lang w:val="en-US" w:eastAsia="zh-CN"/>
        </w:rPr>
      </w:pPr>
    </w:p>
    <w:p w14:paraId="73C12997">
      <w:pPr>
        <w:pStyle w:val="2"/>
        <w:keepNext w:val="0"/>
        <w:keepLines w:val="0"/>
        <w:widowControl/>
        <w:suppressLineNumbers w:val="0"/>
        <w:rPr>
          <w:rFonts w:hint="default"/>
          <w:lang w:val="en-US" w:eastAsia="zh-CN"/>
        </w:rPr>
      </w:pPr>
    </w:p>
    <w:p w14:paraId="571E0519">
      <w:pPr>
        <w:rPr>
          <w:rFonts w:hint="eastAsia"/>
          <w:lang w:val="en-US" w:eastAsia="zh-CN"/>
        </w:rPr>
      </w:pPr>
    </w:p>
    <w:p w14:paraId="209F65E8">
      <w:pPr>
        <w:rPr>
          <w:rFonts w:hint="eastAsia"/>
          <w:lang w:val="en-US" w:eastAsia="zh-CN"/>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9"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4</w:t>
            </w:r>
            <w:r>
              <w:rPr>
                <w:rFonts w:hint="eastAsia"/>
                <w:spacing w:val="6"/>
                <w:lang w:eastAsia="zh-CN"/>
              </w:rPr>
              <w:t>）设备</w:t>
            </w:r>
            <w:r>
              <w:rPr>
                <w:rFonts w:hint="eastAsia"/>
                <w:spacing w:val="6"/>
                <w:lang w:val="en-US" w:eastAsia="zh-CN"/>
              </w:rPr>
              <w:t>连接医院网络</w:t>
            </w:r>
            <w:r>
              <w:rPr>
                <w:rFonts w:hint="eastAsia"/>
                <w:spacing w:val="6"/>
                <w:lang w:eastAsia="zh-CN"/>
              </w:rPr>
              <w:t>所需费用由供货商承担。</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bookmarkStart w:id="0" w:name="_GoBack"/>
            <w:bookmarkEnd w:id="0"/>
            <w:r>
              <w:rPr>
                <w:rFonts w:hint="eastAsia" w:ascii="微软雅黑" w:hAnsi="微软雅黑" w:eastAsia="微软雅黑" w:cs="微软雅黑"/>
                <w:snapToGrid w:val="0"/>
                <w:color w:val="000000"/>
                <w:spacing w:val="6"/>
                <w:kern w:val="0"/>
                <w:sz w:val="20"/>
                <w:szCs w:val="20"/>
                <w:lang w:val="en-US" w:eastAsia="zh-CN" w:bidi="ar-SA"/>
              </w:rPr>
              <w:t>。</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F274284">
      <w:pPr>
        <w:rPr>
          <w:rFonts w:hint="default"/>
          <w:lang w:val="en-US" w:eastAsia="zh-CN"/>
        </w:rPr>
      </w:pPr>
    </w:p>
    <w:p w14:paraId="2A25CE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F6791"/>
    <w:multiLevelType w:val="singleLevel"/>
    <w:tmpl w:val="EA0F67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679CB"/>
    <w:rsid w:val="3F27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3781</Words>
  <Characters>3911</Characters>
  <Lines>0</Lines>
  <Paragraphs>0</Paragraphs>
  <TotalTime>13</TotalTime>
  <ScaleCrop>false</ScaleCrop>
  <LinksUpToDate>false</LinksUpToDate>
  <CharactersWithSpaces>3961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2025-07-21T15:04:00Z</dcterms:created>
  <dc:creator>13677873052</dc:creator>
  <cp:lastModifiedBy>福记</cp:lastModifiedBy>
  <dcterms:modified xsi:type="dcterms:W3CDTF">2025-07-22T08:11:58Z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eyJoZGlkIjoiZmFlMGEwZTQxM2M0ZmVmNjk0MTA2MjExYTY4YTFjMjUiLCJ1c2VySWQiOiI2ODUyMTk1ODMifQ==</vt:lpwstr>
  </property>
  <property fmtid="{D5CDD505-2E9C-101B-9397-08002B2CF9AE}" pid="4" name="ICV">
    <vt:lpwstr>8491AAA339B347279C74F104A9EDECCC_12</vt:lpwstr>
  </property>
</Properties>
</file>