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94341">
      <w:pPr>
        <w:widowControl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深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>低温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冰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>箱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需求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>参数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：</w:t>
      </w:r>
    </w:p>
    <w:p w14:paraId="29097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▲1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、立式，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双室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 w14:paraId="1AF59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▲2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有效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容积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≥500L。</w:t>
      </w:r>
    </w:p>
    <w:p w14:paraId="64A04A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3、LED显示界面，显示箱内实时温度数据。</w:t>
      </w:r>
    </w:p>
    <w:p w14:paraId="3BC840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尺寸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(宽*深*高mm)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85</w:t>
      </w:r>
      <w:r>
        <w:rPr>
          <w:rFonts w:hint="eastAsia" w:ascii="宋体" w:hAnsi="宋体" w:eastAsia="宋体" w:cs="宋体"/>
          <w:sz w:val="24"/>
          <w:szCs w:val="24"/>
        </w:rPr>
        <w:t>0*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800</w:t>
      </w:r>
      <w:r>
        <w:rPr>
          <w:rFonts w:hint="eastAsia" w:ascii="宋体" w:hAnsi="宋体" w:eastAsia="宋体" w:cs="宋体"/>
          <w:sz w:val="24"/>
          <w:szCs w:val="24"/>
        </w:rPr>
        <w:t>*19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±50mm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70540C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▲5、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适用范围在-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0℃～-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30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之间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，控温精度0.1℃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 w14:paraId="70CE6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6、发泡层厚度≤80mm。</w:t>
      </w:r>
    </w:p>
    <w:p w14:paraId="7C8F6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7、标配≥10个抽屉，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  <w:t>上间室≥5个抽屉，下间室≥5个抽屉。</w:t>
      </w:r>
    </w:p>
    <w:p w14:paraId="57855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标配两个助力明把手，保证负压状况下开门更省力。</w:t>
      </w:r>
    </w:p>
    <w:p w14:paraId="07E06F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标配机械锁，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一锁锁双门，另外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可加两把外挂锁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分别锁上下门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 w14:paraId="3C705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配备≥2个万向轮，其中2个万向轮带锁止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，灵活，可移动、可调节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 w14:paraId="74F96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采用国际品牌压缩机。</w:t>
      </w:r>
    </w:p>
    <w:p w14:paraId="28FF3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12、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25℃环温时耗电量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≤4.5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kWh/24h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 w14:paraId="28C40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▲13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、采用无氟环保碳氢制冷剂，制冷高效，环保节能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 w14:paraId="126F7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14、设定温度-30℃，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箱内温度均匀≤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 w14:paraId="79E35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15、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从环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温25℃降到-30℃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时间≤95min。</w:t>
      </w:r>
    </w:p>
    <w:p w14:paraId="266DD1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16、具备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双压机独立双系统：上下两个间室可独立控制、运行，其中一个出现故障不影响另外一个正常运行使用，两个空间都可以根据实际需要单独关闭和开启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 w14:paraId="41FBE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17、上下两室可分温区存储，满足用户对不同温度的需求。</w:t>
      </w:r>
    </w:p>
    <w:p w14:paraId="4FC3D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具备但不局限于两种报警方式（声、光），及多种报警功能，包含高温、低温、环温、断电、开门、传感器故障等。</w:t>
      </w:r>
    </w:p>
    <w:p w14:paraId="74AD4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19、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环温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32℃时，箱内设定-30℃，设定值与箱内每个测点积分平均温度的偏差绝对值≤3℃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 w14:paraId="4F256E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▲20、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标配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蓄电池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，断电后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可继续提供报警功能，实时显示箱内温度变化。</w:t>
      </w:r>
    </w:p>
    <w:p w14:paraId="0A1E3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21、标配USB接口，可存储数据。</w:t>
      </w:r>
    </w:p>
    <w:p w14:paraId="6F7A20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22、具备医疗器械注册证。</w:t>
      </w:r>
    </w:p>
    <w:p w14:paraId="27DE6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MWZjNGJjYTUwMjQ0YTBlNzE5OTI0YmY4NDBjMTMifQ=="/>
  </w:docVars>
  <w:rsids>
    <w:rsidRoot w:val="371606E0"/>
    <w:rsid w:val="00122D6A"/>
    <w:rsid w:val="003D35AD"/>
    <w:rsid w:val="00A365E3"/>
    <w:rsid w:val="00C3323F"/>
    <w:rsid w:val="00D97A77"/>
    <w:rsid w:val="017652CA"/>
    <w:rsid w:val="01D6466C"/>
    <w:rsid w:val="01E0373D"/>
    <w:rsid w:val="022F41AB"/>
    <w:rsid w:val="05887AC5"/>
    <w:rsid w:val="05B253F0"/>
    <w:rsid w:val="089D4789"/>
    <w:rsid w:val="0B084967"/>
    <w:rsid w:val="0B7348DB"/>
    <w:rsid w:val="0BF5605D"/>
    <w:rsid w:val="0F974001"/>
    <w:rsid w:val="1107466D"/>
    <w:rsid w:val="127C300E"/>
    <w:rsid w:val="12D40754"/>
    <w:rsid w:val="14146FB4"/>
    <w:rsid w:val="172539D9"/>
    <w:rsid w:val="18117A7A"/>
    <w:rsid w:val="19681041"/>
    <w:rsid w:val="1B3525C5"/>
    <w:rsid w:val="1B3721C8"/>
    <w:rsid w:val="20A40355"/>
    <w:rsid w:val="210D73EA"/>
    <w:rsid w:val="2144119B"/>
    <w:rsid w:val="2401694C"/>
    <w:rsid w:val="242114C9"/>
    <w:rsid w:val="27743E5C"/>
    <w:rsid w:val="27CA2AAE"/>
    <w:rsid w:val="281F29F0"/>
    <w:rsid w:val="2902118B"/>
    <w:rsid w:val="2E682AAA"/>
    <w:rsid w:val="300E12F2"/>
    <w:rsid w:val="32CE4307"/>
    <w:rsid w:val="371606E0"/>
    <w:rsid w:val="373D24BC"/>
    <w:rsid w:val="39992FAF"/>
    <w:rsid w:val="3A21524B"/>
    <w:rsid w:val="3AAE0AB1"/>
    <w:rsid w:val="3CED228F"/>
    <w:rsid w:val="3EA75746"/>
    <w:rsid w:val="411A73CB"/>
    <w:rsid w:val="42593309"/>
    <w:rsid w:val="43CF0940"/>
    <w:rsid w:val="44414531"/>
    <w:rsid w:val="44F00B6E"/>
    <w:rsid w:val="45E71C99"/>
    <w:rsid w:val="46072613"/>
    <w:rsid w:val="47E555AD"/>
    <w:rsid w:val="4E0062C6"/>
    <w:rsid w:val="4EF16195"/>
    <w:rsid w:val="4F10078B"/>
    <w:rsid w:val="4F5E31DF"/>
    <w:rsid w:val="4F7838C5"/>
    <w:rsid w:val="500D0BCA"/>
    <w:rsid w:val="51E47274"/>
    <w:rsid w:val="52022BCC"/>
    <w:rsid w:val="53C658BC"/>
    <w:rsid w:val="54B008A3"/>
    <w:rsid w:val="54DF7DC1"/>
    <w:rsid w:val="563D1D2C"/>
    <w:rsid w:val="580507DD"/>
    <w:rsid w:val="5A3B4B4C"/>
    <w:rsid w:val="5AE10C26"/>
    <w:rsid w:val="5BC06AC9"/>
    <w:rsid w:val="5C720FFD"/>
    <w:rsid w:val="5DA54B0D"/>
    <w:rsid w:val="5F1E1BAD"/>
    <w:rsid w:val="5F4A7BC9"/>
    <w:rsid w:val="5F750196"/>
    <w:rsid w:val="62D14E9A"/>
    <w:rsid w:val="63B50155"/>
    <w:rsid w:val="6446714C"/>
    <w:rsid w:val="67AB3BED"/>
    <w:rsid w:val="68E22859"/>
    <w:rsid w:val="6B1E5B86"/>
    <w:rsid w:val="6BF06773"/>
    <w:rsid w:val="70003AAC"/>
    <w:rsid w:val="70FF1FB5"/>
    <w:rsid w:val="711D0810"/>
    <w:rsid w:val="71AD7C63"/>
    <w:rsid w:val="73234AF8"/>
    <w:rsid w:val="74254D26"/>
    <w:rsid w:val="75AA4B8B"/>
    <w:rsid w:val="76657B81"/>
    <w:rsid w:val="766B0F72"/>
    <w:rsid w:val="76F36118"/>
    <w:rsid w:val="79091C23"/>
    <w:rsid w:val="79183C14"/>
    <w:rsid w:val="79C64FA6"/>
    <w:rsid w:val="7A9D26C4"/>
    <w:rsid w:val="7BDA1655"/>
    <w:rsid w:val="7E71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ascii="仿宋_GB2312" w:eastAsia="仿宋_GB2312"/>
      <w:sz w:val="32"/>
    </w:rPr>
  </w:style>
  <w:style w:type="paragraph" w:styleId="5">
    <w:name w:val="Quote"/>
    <w:basedOn w:val="1"/>
    <w:next w:val="1"/>
    <w:autoRedefine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font21"/>
    <w:basedOn w:val="9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1">
    <w:name w:val="页眉 字符"/>
    <w:basedOn w:val="9"/>
    <w:link w:val="7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635</Characters>
  <Lines>13</Lines>
  <Paragraphs>3</Paragraphs>
  <TotalTime>40</TotalTime>
  <ScaleCrop>false</ScaleCrop>
  <LinksUpToDate>false</LinksUpToDate>
  <CharactersWithSpaces>636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2023-02-01T08:52:00Z</dcterms:created>
  <dc:creator>huxlz</dc:creator>
  <cp:lastModifiedBy>福记</cp:lastModifiedBy>
  <dcterms:modified xsi:type="dcterms:W3CDTF">2025-07-07T07:35:42Z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82ADC9244A994E01BD9A9A6D5C45B73A</vt:lpwstr>
  </property>
  <property fmtid="{D5CDD505-2E9C-101B-9397-08002B2CF9AE}" pid="4" name="KSOTemplateDocerSaveRecord">
    <vt:lpwstr>eyJoZGlkIjoiOGUxNzZkMmQ3N2IyYzdlZDQxMzZlOTA3MjhlYmU3MTIiLCJ1c2VySWQiOiI2ODUyMTk1ODMifQ==</vt:lpwstr>
  </property>
</Properties>
</file>