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33" w:type="dxa"/>
        <w:tblInd w:w="-806" w:type="dxa"/>
        <w:tblLayout w:type="autofit"/>
        <w:tblCellMar>
          <w:top w:w="0" w:type="dxa"/>
          <w:left w:w="108" w:type="dxa"/>
          <w:bottom w:w="0" w:type="dxa"/>
          <w:right w:w="108" w:type="dxa"/>
        </w:tblCellMar>
      </w:tblPr>
      <w:tblGrid>
        <w:gridCol w:w="1250"/>
        <w:gridCol w:w="5299"/>
        <w:gridCol w:w="3584"/>
      </w:tblGrid>
      <w:tr w14:paraId="0A4A8D07">
        <w:tblPrEx>
          <w:tblCellMar>
            <w:top w:w="0" w:type="dxa"/>
            <w:left w:w="108" w:type="dxa"/>
            <w:bottom w:w="0" w:type="dxa"/>
            <w:right w:w="108" w:type="dxa"/>
          </w:tblCellMar>
        </w:tblPrEx>
        <w:trPr>
          <w:trHeight w:val="577" w:hRule="atLeast"/>
        </w:trPr>
        <w:tc>
          <w:tcPr>
            <w:tcW w:w="10133" w:type="dxa"/>
            <w:gridSpan w:val="3"/>
            <w:tcBorders>
              <w:top w:val="single" w:color="auto" w:sz="4" w:space="0"/>
              <w:left w:val="single" w:color="auto" w:sz="4" w:space="0"/>
              <w:bottom w:val="nil"/>
              <w:right w:val="single" w:color="auto" w:sz="4" w:space="0"/>
            </w:tcBorders>
            <w:shd w:val="clear" w:color="auto" w:fill="auto"/>
            <w:noWrap/>
            <w:vAlign w:val="center"/>
          </w:tcPr>
          <w:p w14:paraId="65FD716C">
            <w:pPr>
              <w:jc w:val="center"/>
              <w:rPr>
                <w:rFonts w:hint="eastAsia" w:ascii="宋体" w:hAnsi="宋体" w:eastAsia="宋体"/>
                <w:b/>
                <w:color w:val="auto"/>
                <w:sz w:val="30"/>
                <w:szCs w:val="30"/>
                <w:lang w:val="en-US" w:eastAsia="zh-CN"/>
              </w:rPr>
            </w:pPr>
            <w:r>
              <w:rPr>
                <w:rFonts w:hint="eastAsia" w:ascii="宋体" w:hAnsi="宋体" w:cs="宋体"/>
                <w:b/>
                <w:bCs/>
                <w:color w:val="auto"/>
                <w:kern w:val="0"/>
                <w:sz w:val="28"/>
                <w:szCs w:val="28"/>
              </w:rPr>
              <w:t>江西赣能股份有限公司丰城发电厂</w:t>
            </w:r>
            <w:r>
              <w:rPr>
                <w:rFonts w:hint="eastAsia" w:ascii="宋体" w:hAnsi="宋体" w:cs="宋体"/>
                <w:b/>
                <w:bCs/>
                <w:color w:val="auto"/>
                <w:kern w:val="0"/>
                <w:sz w:val="28"/>
                <w:szCs w:val="28"/>
                <w:lang w:val="en-US" w:eastAsia="zh-CN"/>
              </w:rPr>
              <w:t>公开</w:t>
            </w:r>
            <w:r>
              <w:rPr>
                <w:rFonts w:hint="eastAsia" w:ascii="宋体" w:hAnsi="宋体" w:cs="宋体"/>
                <w:b/>
                <w:bCs/>
                <w:color w:val="auto"/>
                <w:kern w:val="0"/>
                <w:sz w:val="28"/>
                <w:szCs w:val="28"/>
              </w:rPr>
              <w:t>询价采购</w:t>
            </w:r>
            <w:r>
              <w:rPr>
                <w:rFonts w:hint="eastAsia" w:ascii="宋体" w:hAnsi="宋体" w:cs="宋体"/>
                <w:b/>
                <w:bCs/>
                <w:color w:val="auto"/>
                <w:kern w:val="0"/>
                <w:sz w:val="28"/>
                <w:szCs w:val="28"/>
                <w:lang w:val="en-US" w:eastAsia="zh-CN"/>
              </w:rPr>
              <w:t>文件</w:t>
            </w:r>
          </w:p>
        </w:tc>
      </w:tr>
      <w:tr w14:paraId="4C21641B">
        <w:tblPrEx>
          <w:tblCellMar>
            <w:top w:w="0" w:type="dxa"/>
            <w:left w:w="108" w:type="dxa"/>
            <w:bottom w:w="0" w:type="dxa"/>
            <w:right w:w="108" w:type="dxa"/>
          </w:tblCellMar>
        </w:tblPrEx>
        <w:trPr>
          <w:trHeight w:val="433" w:hRule="atLeast"/>
        </w:trPr>
        <w:tc>
          <w:tcPr>
            <w:tcW w:w="1250" w:type="dxa"/>
            <w:tcBorders>
              <w:top w:val="single" w:color="auto" w:sz="4" w:space="0"/>
              <w:left w:val="single" w:color="auto" w:sz="4" w:space="0"/>
              <w:bottom w:val="nil"/>
              <w:right w:val="nil"/>
            </w:tcBorders>
            <w:shd w:val="clear" w:color="auto" w:fill="auto"/>
            <w:vAlign w:val="center"/>
          </w:tcPr>
          <w:p w14:paraId="79711CED">
            <w:pPr>
              <w:widowControl/>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5299" w:type="dxa"/>
            <w:tcBorders>
              <w:top w:val="single" w:color="auto" w:sz="4" w:space="0"/>
              <w:left w:val="single" w:color="auto" w:sz="4" w:space="0"/>
              <w:bottom w:val="single" w:color="auto" w:sz="4" w:space="0"/>
              <w:right w:val="single" w:color="auto" w:sz="4" w:space="0"/>
            </w:tcBorders>
            <w:shd w:val="clear" w:color="auto" w:fill="auto"/>
            <w:vAlign w:val="center"/>
          </w:tcPr>
          <w:p w14:paraId="1E1CB8FE">
            <w:pPr>
              <w:widowControl/>
              <w:jc w:val="center"/>
              <w:rPr>
                <w:rFonts w:ascii="宋体" w:hAnsi="宋体" w:cs="宋体"/>
                <w:color w:val="auto"/>
                <w:kern w:val="0"/>
                <w:sz w:val="24"/>
                <w:szCs w:val="24"/>
              </w:rPr>
            </w:pPr>
            <w:r>
              <w:rPr>
                <w:rFonts w:hint="eastAsia" w:ascii="宋体" w:hAnsi="宋体" w:cs="宋体"/>
                <w:color w:val="auto"/>
                <w:kern w:val="0"/>
                <w:sz w:val="24"/>
                <w:szCs w:val="24"/>
              </w:rPr>
              <w:t>项目名称</w:t>
            </w:r>
          </w:p>
        </w:tc>
        <w:tc>
          <w:tcPr>
            <w:tcW w:w="3584" w:type="dxa"/>
            <w:tcBorders>
              <w:top w:val="single" w:color="auto" w:sz="4" w:space="0"/>
              <w:left w:val="nil"/>
              <w:bottom w:val="single" w:color="auto" w:sz="4" w:space="0"/>
              <w:right w:val="single" w:color="auto" w:sz="4" w:space="0"/>
            </w:tcBorders>
            <w:shd w:val="clear" w:color="auto" w:fill="auto"/>
            <w:vAlign w:val="center"/>
          </w:tcPr>
          <w:p w14:paraId="4B2CE2A6">
            <w:pPr>
              <w:widowControl/>
              <w:jc w:val="center"/>
              <w:rPr>
                <w:rFonts w:ascii="宋体" w:hAnsi="宋体" w:cs="宋体"/>
                <w:color w:val="auto"/>
                <w:kern w:val="0"/>
                <w:sz w:val="24"/>
                <w:szCs w:val="24"/>
              </w:rPr>
            </w:pPr>
            <w:r>
              <w:rPr>
                <w:rFonts w:hint="eastAsia" w:ascii="宋体" w:hAnsi="宋体" w:cs="宋体"/>
                <w:color w:val="auto"/>
                <w:kern w:val="0"/>
                <w:sz w:val="24"/>
                <w:szCs w:val="24"/>
              </w:rPr>
              <w:t>主要采购内容</w:t>
            </w:r>
          </w:p>
        </w:tc>
      </w:tr>
      <w:tr w14:paraId="721621CA">
        <w:tblPrEx>
          <w:tblCellMar>
            <w:top w:w="0" w:type="dxa"/>
            <w:left w:w="108" w:type="dxa"/>
            <w:bottom w:w="0" w:type="dxa"/>
            <w:right w:w="108" w:type="dxa"/>
          </w:tblCellMar>
        </w:tblPrEx>
        <w:trPr>
          <w:trHeight w:val="482"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3691BD01">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5299" w:type="dxa"/>
            <w:tcBorders>
              <w:top w:val="nil"/>
              <w:left w:val="nil"/>
              <w:bottom w:val="single" w:color="auto" w:sz="4" w:space="0"/>
              <w:right w:val="single" w:color="auto" w:sz="4" w:space="0"/>
            </w:tcBorders>
            <w:shd w:val="clear" w:color="auto" w:fill="auto"/>
            <w:vAlign w:val="center"/>
          </w:tcPr>
          <w:p w14:paraId="129DDC82">
            <w:pPr>
              <w:widowControl/>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2025年炉侧设备机械部件外送修复项目（第二次）</w:t>
            </w:r>
          </w:p>
        </w:tc>
        <w:tc>
          <w:tcPr>
            <w:tcW w:w="3584" w:type="dxa"/>
            <w:tcBorders>
              <w:top w:val="single" w:color="auto" w:sz="4" w:space="0"/>
              <w:left w:val="nil"/>
              <w:bottom w:val="single" w:color="auto" w:sz="4" w:space="0"/>
              <w:right w:val="single" w:color="auto" w:sz="4" w:space="0"/>
            </w:tcBorders>
            <w:shd w:val="clear" w:color="auto" w:fill="auto"/>
            <w:vAlign w:val="center"/>
          </w:tcPr>
          <w:p w14:paraId="7708B856">
            <w:pPr>
              <w:widowControl/>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详见</w:t>
            </w:r>
            <w:r>
              <w:rPr>
                <w:rFonts w:hint="eastAsia" w:ascii="宋体" w:hAnsi="宋体" w:cs="宋体"/>
                <w:color w:val="auto"/>
                <w:kern w:val="0"/>
                <w:sz w:val="24"/>
                <w:szCs w:val="24"/>
                <w:lang w:val="en-US" w:eastAsia="zh-CN"/>
              </w:rPr>
              <w:t>挂网招标附件</w:t>
            </w:r>
          </w:p>
        </w:tc>
      </w:tr>
      <w:tr w14:paraId="46B7A432">
        <w:tblPrEx>
          <w:tblCellMar>
            <w:top w:w="0" w:type="dxa"/>
            <w:left w:w="108" w:type="dxa"/>
            <w:bottom w:w="0" w:type="dxa"/>
            <w:right w:w="108" w:type="dxa"/>
          </w:tblCellMar>
        </w:tblPrEx>
        <w:trPr>
          <w:trHeight w:val="8884" w:hRule="atLeast"/>
        </w:trPr>
        <w:tc>
          <w:tcPr>
            <w:tcW w:w="10133" w:type="dxa"/>
            <w:gridSpan w:val="3"/>
            <w:tcBorders>
              <w:top w:val="single" w:color="auto" w:sz="4" w:space="0"/>
              <w:left w:val="single" w:color="auto" w:sz="4" w:space="0"/>
              <w:bottom w:val="single" w:color="auto" w:sz="4" w:space="0"/>
              <w:right w:val="single" w:color="auto" w:sz="4" w:space="0"/>
            </w:tcBorders>
            <w:shd w:val="clear" w:color="auto" w:fill="auto"/>
          </w:tcPr>
          <w:p w14:paraId="53FAE899">
            <w:pPr>
              <w:widowControl/>
              <w:jc w:val="left"/>
              <w:rPr>
                <w:rFonts w:ascii="宋体" w:hAnsi="宋体" w:cs="宋体"/>
                <w:color w:val="auto"/>
                <w:kern w:val="0"/>
                <w:sz w:val="24"/>
                <w:szCs w:val="24"/>
              </w:rPr>
            </w:pPr>
            <w:r>
              <w:rPr>
                <w:rFonts w:hint="eastAsia" w:ascii="宋体" w:hAnsi="宋体" w:cs="宋体"/>
                <w:color w:val="auto"/>
                <w:kern w:val="0"/>
                <w:sz w:val="24"/>
                <w:szCs w:val="24"/>
                <w:lang w:val="en-US" w:eastAsia="zh-CN"/>
              </w:rPr>
              <w:t>投标</w:t>
            </w:r>
            <w:r>
              <w:rPr>
                <w:rFonts w:hint="eastAsia" w:ascii="宋体" w:hAnsi="宋体" w:cs="宋体"/>
                <w:color w:val="auto"/>
                <w:kern w:val="0"/>
                <w:sz w:val="24"/>
                <w:szCs w:val="24"/>
              </w:rPr>
              <w:t>须知（</w:t>
            </w:r>
            <w:r>
              <w:rPr>
                <w:rFonts w:hint="eastAsia" w:ascii="宋体" w:hAnsi="宋体" w:cs="宋体"/>
                <w:b/>
                <w:color w:val="auto"/>
                <w:kern w:val="0"/>
                <w:sz w:val="24"/>
                <w:szCs w:val="24"/>
              </w:rPr>
              <w:t>请认真阅读，以免</w:t>
            </w:r>
            <w:r>
              <w:rPr>
                <w:rFonts w:hint="eastAsia" w:ascii="宋体" w:hAnsi="宋体" w:cs="宋体"/>
                <w:b/>
                <w:color w:val="auto"/>
                <w:kern w:val="0"/>
                <w:sz w:val="24"/>
                <w:szCs w:val="24"/>
                <w:lang w:val="en-US" w:eastAsia="zh-CN"/>
              </w:rPr>
              <w:t>投标</w:t>
            </w:r>
            <w:r>
              <w:rPr>
                <w:rFonts w:hint="eastAsia" w:ascii="宋体" w:hAnsi="宋体" w:cs="宋体"/>
                <w:b/>
                <w:color w:val="auto"/>
                <w:kern w:val="0"/>
                <w:sz w:val="24"/>
                <w:szCs w:val="24"/>
              </w:rPr>
              <w:t>不规范导致</w:t>
            </w:r>
            <w:r>
              <w:rPr>
                <w:rFonts w:hint="eastAsia" w:ascii="宋体" w:hAnsi="宋体" w:cs="宋体"/>
                <w:b/>
                <w:color w:val="auto"/>
                <w:kern w:val="0"/>
                <w:sz w:val="24"/>
                <w:szCs w:val="24"/>
                <w:lang w:val="en-US" w:eastAsia="zh-CN"/>
              </w:rPr>
              <w:t>投标</w:t>
            </w:r>
            <w:r>
              <w:rPr>
                <w:rFonts w:hint="eastAsia" w:ascii="宋体" w:hAnsi="宋体" w:cs="宋体"/>
                <w:b/>
                <w:color w:val="auto"/>
                <w:kern w:val="0"/>
                <w:sz w:val="24"/>
                <w:szCs w:val="24"/>
              </w:rPr>
              <w:t>无效</w:t>
            </w:r>
            <w:r>
              <w:rPr>
                <w:rFonts w:hint="eastAsia" w:ascii="宋体" w:hAnsi="宋体" w:cs="宋体"/>
                <w:color w:val="auto"/>
                <w:kern w:val="0"/>
                <w:sz w:val="24"/>
                <w:szCs w:val="24"/>
              </w:rPr>
              <w:t>）：</w:t>
            </w:r>
            <w:r>
              <w:rPr>
                <w:rFonts w:hint="eastAsia" w:ascii="宋体" w:hAnsi="宋体" w:cs="宋体"/>
                <w:color w:val="auto"/>
                <w:kern w:val="0"/>
                <w:sz w:val="24"/>
                <w:szCs w:val="24"/>
              </w:rPr>
              <w:br w:type="textWrapping"/>
            </w:r>
            <w:r>
              <w:rPr>
                <w:rFonts w:hint="eastAsia" w:ascii="宋体" w:hAnsi="宋体" w:cs="宋体"/>
                <w:color w:val="auto"/>
                <w:kern w:val="0"/>
                <w:sz w:val="24"/>
                <w:szCs w:val="24"/>
              </w:rPr>
              <w:t>1、采购方式为</w:t>
            </w:r>
            <w:r>
              <w:rPr>
                <w:rFonts w:hint="eastAsia" w:ascii="宋体" w:hAnsi="宋体" w:cs="宋体"/>
                <w:color w:val="auto"/>
                <w:kern w:val="0"/>
                <w:sz w:val="24"/>
                <w:szCs w:val="24"/>
              </w:rPr>
              <w:t>询价</w:t>
            </w:r>
            <w:r>
              <w:rPr>
                <w:rFonts w:hint="eastAsia" w:ascii="宋体" w:hAnsi="宋体" w:cs="宋体"/>
                <w:color w:val="auto"/>
                <w:kern w:val="0"/>
                <w:sz w:val="24"/>
                <w:szCs w:val="24"/>
              </w:rPr>
              <w:t>采购，</w:t>
            </w:r>
            <w:r>
              <w:rPr>
                <w:rFonts w:hint="eastAsia" w:ascii="宋体" w:hAnsi="宋体" w:cs="宋体"/>
                <w:color w:val="auto"/>
                <w:kern w:val="0"/>
                <w:sz w:val="24"/>
                <w:szCs w:val="24"/>
                <w:lang w:val="en-US" w:eastAsia="zh-CN"/>
              </w:rPr>
              <w:t>参与投标的供应商</w:t>
            </w:r>
            <w:r>
              <w:rPr>
                <w:rFonts w:hint="eastAsia" w:ascii="宋体" w:hAnsi="宋体" w:cs="宋体"/>
                <w:color w:val="auto"/>
                <w:kern w:val="0"/>
                <w:sz w:val="24"/>
                <w:szCs w:val="24"/>
              </w:rPr>
              <w:t>请根据此次</w:t>
            </w:r>
            <w:r>
              <w:rPr>
                <w:rFonts w:hint="eastAsia" w:ascii="宋体" w:hAnsi="宋体" w:cs="宋体"/>
                <w:color w:val="auto"/>
                <w:kern w:val="0"/>
                <w:sz w:val="24"/>
                <w:szCs w:val="24"/>
                <w:lang w:val="en-US" w:eastAsia="zh-CN"/>
              </w:rPr>
              <w:t>挂网</w:t>
            </w:r>
            <w:r>
              <w:rPr>
                <w:rFonts w:hint="eastAsia" w:ascii="宋体" w:hAnsi="宋体" w:cs="宋体"/>
                <w:color w:val="auto"/>
                <w:kern w:val="0"/>
                <w:sz w:val="24"/>
                <w:szCs w:val="24"/>
              </w:rPr>
              <w:t>所附的招标</w:t>
            </w:r>
            <w:r>
              <w:rPr>
                <w:rFonts w:hint="eastAsia" w:ascii="宋体" w:hAnsi="宋体" w:cs="宋体"/>
                <w:color w:val="auto"/>
                <w:kern w:val="0"/>
                <w:sz w:val="24"/>
                <w:szCs w:val="24"/>
                <w:lang w:val="en-US" w:eastAsia="zh-CN"/>
              </w:rPr>
              <w:t>规范</w:t>
            </w:r>
            <w:r>
              <w:rPr>
                <w:rFonts w:hint="eastAsia" w:ascii="宋体" w:hAnsi="宋体" w:cs="宋体"/>
                <w:color w:val="auto"/>
                <w:kern w:val="0"/>
                <w:sz w:val="24"/>
                <w:szCs w:val="24"/>
              </w:rPr>
              <w:t>/技术</w:t>
            </w:r>
            <w:r>
              <w:rPr>
                <w:rFonts w:hint="eastAsia" w:ascii="宋体" w:hAnsi="宋体" w:cs="宋体"/>
                <w:color w:val="auto"/>
                <w:kern w:val="0"/>
                <w:sz w:val="24"/>
                <w:szCs w:val="24"/>
                <w:lang w:val="en-US" w:eastAsia="zh-CN"/>
              </w:rPr>
              <w:t>说明</w:t>
            </w:r>
            <w:r>
              <w:rPr>
                <w:rFonts w:hint="eastAsia" w:ascii="宋体" w:hAnsi="宋体" w:cs="宋体"/>
                <w:color w:val="auto"/>
                <w:kern w:val="0"/>
                <w:sz w:val="24"/>
                <w:szCs w:val="24"/>
              </w:rPr>
              <w:t>等</w:t>
            </w:r>
            <w:r>
              <w:rPr>
                <w:rFonts w:hint="eastAsia" w:ascii="宋体" w:hAnsi="宋体" w:cs="宋体"/>
                <w:color w:val="auto"/>
                <w:kern w:val="0"/>
                <w:sz w:val="24"/>
                <w:szCs w:val="24"/>
                <w:lang w:val="en-US" w:eastAsia="zh-CN"/>
              </w:rPr>
              <w:t>招标文件</w:t>
            </w:r>
            <w:r>
              <w:rPr>
                <w:rFonts w:hint="eastAsia" w:ascii="宋体" w:hAnsi="宋体" w:cs="宋体"/>
                <w:color w:val="auto"/>
                <w:kern w:val="0"/>
                <w:sz w:val="24"/>
                <w:szCs w:val="24"/>
              </w:rPr>
              <w:t>做出</w:t>
            </w: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w:t>
            </w:r>
            <w:r>
              <w:rPr>
                <w:rFonts w:ascii="宋体" w:hAnsi="宋体" w:cs="宋体"/>
                <w:color w:val="auto"/>
                <w:kern w:val="0"/>
                <w:sz w:val="24"/>
                <w:szCs w:val="24"/>
              </w:rPr>
              <w:t xml:space="preserve"> </w:t>
            </w:r>
          </w:p>
          <w:p w14:paraId="5E86D04E">
            <w:pPr>
              <w:widowControl/>
              <w:jc w:val="left"/>
              <w:rPr>
                <w:rFonts w:ascii="宋体" w:hAnsi="宋体" w:cs="宋体"/>
                <w:color w:val="auto"/>
                <w:kern w:val="0"/>
                <w:sz w:val="24"/>
                <w:szCs w:val="24"/>
              </w:rPr>
            </w:pPr>
            <w:r>
              <w:rPr>
                <w:rFonts w:hint="eastAsia" w:ascii="宋体" w:hAnsi="宋体" w:cs="宋体"/>
                <w:color w:val="auto"/>
                <w:kern w:val="0"/>
                <w:sz w:val="24"/>
                <w:szCs w:val="24"/>
              </w:rPr>
              <w:t>2、报价要求：</w:t>
            </w:r>
            <w:r>
              <w:rPr>
                <w:rFonts w:hint="eastAsia" w:ascii="宋体" w:hAnsi="宋体" w:cs="宋体"/>
                <w:b/>
                <w:bCs/>
                <w:color w:val="auto"/>
                <w:kern w:val="0"/>
                <w:sz w:val="24"/>
                <w:szCs w:val="24"/>
              </w:rPr>
              <w:t>控制价：</w:t>
            </w:r>
            <w:r>
              <w:rPr>
                <w:rFonts w:hint="eastAsia" w:ascii="宋体" w:hAnsi="宋体" w:cs="宋体"/>
                <w:b/>
                <w:bCs/>
                <w:color w:val="auto"/>
                <w:kern w:val="0"/>
                <w:sz w:val="24"/>
                <w:szCs w:val="24"/>
                <w:lang w:val="en-US" w:eastAsia="zh-CN"/>
              </w:rPr>
              <w:t>15万</w:t>
            </w:r>
            <w:r>
              <w:rPr>
                <w:rFonts w:hint="eastAsia" w:ascii="宋体" w:hAnsi="宋体" w:cs="宋体"/>
                <w:b/>
                <w:bCs/>
                <w:color w:val="auto"/>
                <w:kern w:val="0"/>
                <w:sz w:val="24"/>
                <w:szCs w:val="24"/>
              </w:rPr>
              <w:t>元。</w:t>
            </w:r>
            <w:r>
              <w:rPr>
                <w:rFonts w:ascii="宋体" w:hAnsi="宋体" w:cs="宋体"/>
                <w:color w:val="auto"/>
                <w:kern w:val="0"/>
                <w:sz w:val="24"/>
                <w:szCs w:val="24"/>
              </w:rPr>
              <w:t>对项目分项报价，</w:t>
            </w:r>
            <w:r>
              <w:rPr>
                <w:rFonts w:ascii="宋体" w:hAnsi="宋体" w:cs="宋体"/>
                <w:b/>
                <w:bCs/>
                <w:color w:val="auto"/>
                <w:kern w:val="0"/>
                <w:sz w:val="24"/>
                <w:szCs w:val="24"/>
              </w:rPr>
              <w:t>注明是否含税以及税率</w:t>
            </w:r>
            <w:r>
              <w:rPr>
                <w:rFonts w:ascii="宋体" w:hAnsi="宋体" w:cs="宋体"/>
                <w:color w:val="auto"/>
                <w:kern w:val="0"/>
                <w:sz w:val="24"/>
                <w:szCs w:val="24"/>
              </w:rPr>
              <w:t>（需开具</w:t>
            </w:r>
            <w:r>
              <w:rPr>
                <w:rFonts w:hint="eastAsia" w:ascii="宋体" w:hAnsi="宋体" w:cs="宋体"/>
                <w:color w:val="auto"/>
                <w:kern w:val="0"/>
                <w:sz w:val="24"/>
                <w:szCs w:val="24"/>
              </w:rPr>
              <w:t>国家相关法规规定的</w:t>
            </w:r>
            <w:r>
              <w:rPr>
                <w:rFonts w:ascii="宋体" w:hAnsi="宋体" w:cs="宋体"/>
                <w:color w:val="auto"/>
                <w:kern w:val="0"/>
                <w:sz w:val="24"/>
                <w:szCs w:val="24"/>
              </w:rPr>
              <w:t>增值税专票）。</w:t>
            </w:r>
            <w:r>
              <w:rPr>
                <w:rFonts w:hint="eastAsia" w:ascii="宋体" w:hAnsi="宋体" w:cs="宋体"/>
                <w:b/>
                <w:bCs/>
                <w:color w:val="auto"/>
                <w:kern w:val="0"/>
                <w:sz w:val="24"/>
                <w:szCs w:val="24"/>
              </w:rPr>
              <w:t>报价相关资料需</w:t>
            </w:r>
            <w:r>
              <w:rPr>
                <w:rFonts w:hint="eastAsia" w:ascii="宋体" w:hAnsi="宋体" w:cs="宋体"/>
                <w:b/>
                <w:bCs/>
                <w:color w:val="auto"/>
                <w:kern w:val="0"/>
                <w:sz w:val="24"/>
                <w:szCs w:val="24"/>
                <w:lang w:val="en-US" w:eastAsia="zh-CN"/>
              </w:rPr>
              <w:t>盖</w:t>
            </w:r>
            <w:r>
              <w:rPr>
                <w:rFonts w:hint="eastAsia" w:ascii="宋体" w:hAnsi="宋体" w:cs="宋体"/>
                <w:b/>
                <w:bCs/>
                <w:color w:val="auto"/>
                <w:kern w:val="0"/>
                <w:sz w:val="24"/>
                <w:szCs w:val="24"/>
              </w:rPr>
              <w:t>骑缝章或者每一页需加盖公章/</w:t>
            </w:r>
            <w:r>
              <w:rPr>
                <w:rFonts w:ascii="宋体" w:hAnsi="宋体" w:cs="宋体"/>
                <w:b/>
                <w:bCs/>
                <w:color w:val="auto"/>
                <w:kern w:val="0"/>
                <w:sz w:val="24"/>
                <w:szCs w:val="24"/>
              </w:rPr>
              <w:t>报价章</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报价不规范的，视为投标无效，不允许澄清。</w:t>
            </w:r>
          </w:p>
          <w:p w14:paraId="5F1A4B08">
            <w:pPr>
              <w:widowControl/>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、评标标准：</w:t>
            </w:r>
            <w:r>
              <w:rPr>
                <w:rFonts w:hint="eastAsia" w:ascii="宋体" w:hAnsi="宋体" w:cs="宋体"/>
                <w:color w:val="auto"/>
                <w:kern w:val="0"/>
                <w:sz w:val="24"/>
                <w:szCs w:val="24"/>
                <w:lang w:val="en-US" w:eastAsia="zh-CN"/>
              </w:rPr>
              <w:t>完全响应并满足招标文件要求的参与投标的供应商中</w:t>
            </w:r>
            <w:bookmarkStart w:id="0" w:name="_GoBack"/>
            <w:bookmarkEnd w:id="0"/>
            <w:r>
              <w:rPr>
                <w:rFonts w:hint="eastAsia" w:ascii="宋体" w:hAnsi="宋体" w:cs="宋体"/>
                <w:color w:val="auto"/>
                <w:kern w:val="0"/>
                <w:sz w:val="24"/>
                <w:szCs w:val="24"/>
                <w:lang w:val="en-US" w:eastAsia="zh-CN"/>
              </w:rPr>
              <w:t>，</w:t>
            </w:r>
            <w:r>
              <w:rPr>
                <w:rFonts w:hint="eastAsia" w:ascii="宋体" w:hAnsi="宋体" w:cs="宋体"/>
                <w:b/>
                <w:bCs/>
                <w:color w:val="auto"/>
                <w:kern w:val="0"/>
                <w:sz w:val="24"/>
                <w:szCs w:val="24"/>
                <w:lang w:val="en-US" w:eastAsia="zh-CN"/>
              </w:rPr>
              <w:t>不含税总价最低者</w:t>
            </w:r>
            <w:r>
              <w:rPr>
                <w:rFonts w:hint="eastAsia" w:ascii="宋体" w:hAnsi="宋体" w:cs="宋体"/>
                <w:b w:val="0"/>
                <w:bCs w:val="0"/>
                <w:color w:val="auto"/>
                <w:kern w:val="0"/>
                <w:sz w:val="24"/>
                <w:szCs w:val="24"/>
              </w:rPr>
              <w:t>中标</w:t>
            </w:r>
            <w:r>
              <w:rPr>
                <w:rFonts w:hint="eastAsia" w:ascii="宋体" w:hAnsi="宋体" w:cs="宋体"/>
                <w:color w:val="auto"/>
                <w:kern w:val="0"/>
                <w:sz w:val="24"/>
                <w:szCs w:val="24"/>
              </w:rPr>
              <w:t>。</w:t>
            </w:r>
            <w:r>
              <w:rPr>
                <w:rFonts w:hint="eastAsia" w:ascii="宋体" w:hAnsi="宋体" w:cs="宋体"/>
                <w:color w:val="auto"/>
                <w:kern w:val="0"/>
                <w:sz w:val="24"/>
                <w:szCs w:val="24"/>
              </w:rPr>
              <w:br w:type="textWrapping"/>
            </w:r>
            <w:r>
              <w:rPr>
                <w:rFonts w:ascii="宋体" w:hAnsi="宋体" w:cs="宋体"/>
                <w:color w:val="auto"/>
                <w:kern w:val="0"/>
                <w:sz w:val="24"/>
                <w:szCs w:val="24"/>
              </w:rPr>
              <w:t>4</w:t>
            </w:r>
            <w:r>
              <w:rPr>
                <w:rFonts w:hint="eastAsia" w:ascii="宋体" w:hAnsi="宋体" w:cs="宋体"/>
                <w:color w:val="auto"/>
                <w:kern w:val="0"/>
                <w:sz w:val="24"/>
                <w:szCs w:val="24"/>
              </w:rPr>
              <w:t>、工期：详见</w:t>
            </w:r>
            <w:r>
              <w:rPr>
                <w:rFonts w:hint="eastAsia" w:ascii="宋体" w:hAnsi="宋体" w:cs="宋体"/>
                <w:color w:val="auto"/>
                <w:kern w:val="0"/>
                <w:sz w:val="24"/>
                <w:szCs w:val="24"/>
                <w:lang w:val="en-US" w:eastAsia="zh-CN"/>
              </w:rPr>
              <w:t>挂网招标文件</w:t>
            </w:r>
            <w:r>
              <w:rPr>
                <w:rFonts w:hint="eastAsia" w:ascii="宋体" w:hAnsi="宋体" w:cs="宋体"/>
                <w:color w:val="auto"/>
                <w:kern w:val="0"/>
                <w:sz w:val="24"/>
                <w:szCs w:val="24"/>
              </w:rPr>
              <w:t>。</w:t>
            </w:r>
          </w:p>
          <w:p w14:paraId="2847A7AE">
            <w:pPr>
              <w:widowControl/>
              <w:jc w:val="left"/>
              <w:rPr>
                <w:rFonts w:hint="eastAsia" w:ascii="宋体" w:hAnsi="宋体" w:cs="宋体"/>
                <w:color w:val="auto"/>
                <w:kern w:val="0"/>
                <w:sz w:val="24"/>
                <w:szCs w:val="24"/>
                <w:lang w:val="en-US" w:eastAsia="zh-CN"/>
              </w:rPr>
            </w:pPr>
            <w:r>
              <w:rPr>
                <w:rFonts w:ascii="宋体" w:hAnsi="宋体" w:cs="宋体"/>
                <w:color w:val="auto"/>
                <w:kern w:val="0"/>
                <w:sz w:val="24"/>
                <w:szCs w:val="24"/>
              </w:rPr>
              <w:t>5</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合同主要条款约定：</w:t>
            </w:r>
          </w:p>
          <w:p w14:paraId="59A2AB87">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以项目实际开工之日（有开工报告的以开工报告时间为准）起计算。项目必须按合同工期完成，若延误工期，甲方有权进行考核，其中：项目合同金额在50万元以上的，因乙方原因推迟工期，每延误一天考核乙方本项目结算金额的1%；项目合同金额在50万元以下的，因乙方原因推迟工期，每延误一天考核乙方本项目结算金额1000元。以此类推，最高不超过合同结算金额总价的10%。</w:t>
            </w:r>
          </w:p>
          <w:p w14:paraId="28C73F33">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（2）结算方式：项目验收合格后，乙方在三周内向甲方报送完整结算资料。若因乙方原因未及时办理，每延迟一周考核乙方工程结算金额1%，以此类推，最高不超过合同结算金额总价5%（2万元封顶）。</w:t>
            </w:r>
          </w:p>
          <w:p w14:paraId="487C8DBC">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（3）付款方式：合格办理结算完毕后一个月后，付足结算总价的</w:t>
            </w:r>
            <w:r>
              <w:rPr>
                <w:rFonts w:hint="eastAsia" w:ascii="宋体" w:hAnsi="宋体" w:cs="宋体"/>
                <w:color w:val="auto"/>
                <w:kern w:val="0"/>
                <w:sz w:val="24"/>
                <w:szCs w:val="24"/>
                <w:lang w:val="en-US" w:eastAsia="zh-CN"/>
              </w:rPr>
              <w:t>97%，其余3%作为质保金，质保期一年，待使用一年无质量问题后，乙方需及时办理质保金结算手续，每逾期一年办理扣除项目结算金额的1%；以此类推。质保期满后逾期三年仍未办理质保金结算手续，视为乙方放弃质保金，甲方不再支付质保金。</w:t>
            </w:r>
          </w:p>
          <w:p w14:paraId="40A2392C">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对于需要入厂施工的项目，中标供应商必须为所有人员购买“工伤险”、“团体意外伤害保险”、“雇主责任保险”中的一种或多种保险，要求每个人主险总保额不低于120万元，否则不得进场工作。涉及到特种作业施工项目人员，必须按国家法律法规持证上岗。</w:t>
            </w:r>
            <w:r>
              <w:rPr>
                <w:rFonts w:hint="eastAsia" w:ascii="宋体" w:hAnsi="宋体" w:cs="宋体"/>
                <w:b/>
                <w:color w:val="auto"/>
                <w:kern w:val="0"/>
                <w:sz w:val="24"/>
                <w:szCs w:val="24"/>
              </w:rPr>
              <w:t>中标单位在办理入场手续时需提供入场人员的劳动合同原件及保险单原件交我厂人力资源部审核。</w:t>
            </w:r>
          </w:p>
          <w:p w14:paraId="5FB693DC">
            <w:pPr>
              <w:pStyle w:val="9"/>
              <w:widowControl/>
              <w:numPr>
                <w:ilvl w:val="0"/>
                <w:numId w:val="0"/>
              </w:numPr>
              <w:ind w:leftChars="0"/>
              <w:jc w:val="left"/>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lang w:val="en-US" w:eastAsia="zh-CN"/>
              </w:rPr>
              <w:t>6、参与投标的供应商需认真悉知我厂考核细则，见挂网附件，投标则视为响应我厂考核细则，并受其约束和管理。</w:t>
            </w:r>
          </w:p>
          <w:p w14:paraId="3D956E1D">
            <w:pPr>
              <w:pStyle w:val="9"/>
              <w:widowControl/>
              <w:numPr>
                <w:ilvl w:val="0"/>
                <w:numId w:val="0"/>
              </w:numPr>
              <w:ind w:leftChars="0"/>
              <w:jc w:val="left"/>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7、土建类项目必须进行前期现场勘察，在挂网公告中会明确集中勘察时间。对于未进行前期现场勘察的参与投标的供应商，我厂有权拒绝其投标。</w:t>
            </w:r>
          </w:p>
          <w:p w14:paraId="34F7E50C">
            <w:pPr>
              <w:widowControl/>
              <w:jc w:val="left"/>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9、其他要求见挂网公告。</w:t>
            </w:r>
          </w:p>
          <w:p w14:paraId="031D790F">
            <w:pPr>
              <w:widowControl/>
              <w:jc w:val="left"/>
              <w:rPr>
                <w:rFonts w:hint="eastAsia" w:ascii="宋体" w:hAnsi="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备注：请参与投标的供应商认真对待。提交的投标资料必须按照招标文件要求提供，对于胡乱提供明显与本次招标无关资料的，甚至提供错误、虚假资料的供应商，将被没收投标保证金，并做拉黑三个月处理。</w:t>
            </w:r>
          </w:p>
          <w:p w14:paraId="610C21CC">
            <w:pPr>
              <w:widowControl/>
              <w:jc w:val="left"/>
              <w:rPr>
                <w:rFonts w:hint="eastAsia" w:ascii="宋体" w:hAnsi="宋体" w:cs="宋体"/>
                <w:b w:val="0"/>
                <w:bCs/>
                <w:color w:val="auto"/>
                <w:kern w:val="0"/>
                <w:sz w:val="24"/>
                <w:szCs w:val="24"/>
                <w:lang w:val="en-US" w:eastAsia="zh-CN"/>
              </w:rPr>
            </w:pPr>
          </w:p>
          <w:p w14:paraId="7CA27981">
            <w:pPr>
              <w:widowControl/>
              <w:jc w:val="left"/>
              <w:rPr>
                <w:rFonts w:hint="default" w:ascii="宋体" w:hAnsi="宋体" w:cs="宋体"/>
                <w:b w:val="0"/>
                <w:bCs/>
                <w:color w:val="auto"/>
                <w:kern w:val="0"/>
                <w:sz w:val="24"/>
                <w:szCs w:val="24"/>
                <w:lang w:val="en-US" w:eastAsia="zh-CN"/>
              </w:rPr>
            </w:pPr>
          </w:p>
          <w:p w14:paraId="05D090E5">
            <w:pPr>
              <w:widowControl/>
              <w:jc w:val="left"/>
              <w:rPr>
                <w:rFonts w:hint="eastAsia" w:ascii="宋体" w:hAnsi="宋体" w:cs="宋体"/>
                <w:b/>
                <w:color w:val="auto"/>
                <w:kern w:val="0"/>
                <w:sz w:val="24"/>
                <w:szCs w:val="24"/>
              </w:rPr>
            </w:pPr>
          </w:p>
          <w:p w14:paraId="5440780C">
            <w:pPr>
              <w:jc w:val="center"/>
              <w:rPr>
                <w:rFonts w:ascii="宋体" w:hAnsi="宋体" w:cs="宋体"/>
                <w:color w:val="auto"/>
                <w:kern w:val="0"/>
                <w:sz w:val="24"/>
                <w:szCs w:val="24"/>
              </w:rPr>
            </w:pPr>
            <w:r>
              <w:rPr>
                <w:rFonts w:hint="eastAsia" w:ascii="宋体" w:hAnsi="宋体" w:cs="宋体"/>
                <w:color w:val="auto"/>
                <w:kern w:val="0"/>
                <w:sz w:val="24"/>
                <w:szCs w:val="24"/>
              </w:rPr>
              <w:t>计划经营发展部</w:t>
            </w:r>
          </w:p>
          <w:p w14:paraId="3504F1CA">
            <w:pPr>
              <w:jc w:val="center"/>
              <w:rPr>
                <w:rFonts w:ascii="宋体" w:hAnsi="宋体" w:cs="宋体"/>
                <w:color w:val="auto"/>
                <w:kern w:val="0"/>
                <w:sz w:val="24"/>
                <w:szCs w:val="24"/>
              </w:rPr>
            </w:pP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日</w:t>
            </w:r>
          </w:p>
        </w:tc>
      </w:tr>
    </w:tbl>
    <w:p w14:paraId="40C196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C2"/>
    <w:rsid w:val="00006BE4"/>
    <w:rsid w:val="000074AC"/>
    <w:rsid w:val="00007D3A"/>
    <w:rsid w:val="000120BE"/>
    <w:rsid w:val="00034D38"/>
    <w:rsid w:val="00045291"/>
    <w:rsid w:val="00045D62"/>
    <w:rsid w:val="00062406"/>
    <w:rsid w:val="0006272C"/>
    <w:rsid w:val="00080BE4"/>
    <w:rsid w:val="00081707"/>
    <w:rsid w:val="000B58CA"/>
    <w:rsid w:val="000C3938"/>
    <w:rsid w:val="000C7A39"/>
    <w:rsid w:val="000E3316"/>
    <w:rsid w:val="000E5CA1"/>
    <w:rsid w:val="00121CF9"/>
    <w:rsid w:val="00132A44"/>
    <w:rsid w:val="00132B72"/>
    <w:rsid w:val="00137BAC"/>
    <w:rsid w:val="00147F71"/>
    <w:rsid w:val="001517A6"/>
    <w:rsid w:val="00176B8D"/>
    <w:rsid w:val="0019232A"/>
    <w:rsid w:val="001A6BD5"/>
    <w:rsid w:val="001D545F"/>
    <w:rsid w:val="002223A0"/>
    <w:rsid w:val="002268F4"/>
    <w:rsid w:val="00227097"/>
    <w:rsid w:val="002305AE"/>
    <w:rsid w:val="00231E88"/>
    <w:rsid w:val="0026619B"/>
    <w:rsid w:val="00267CE8"/>
    <w:rsid w:val="00273E64"/>
    <w:rsid w:val="0028321B"/>
    <w:rsid w:val="00287C1D"/>
    <w:rsid w:val="00296DA1"/>
    <w:rsid w:val="00296E3A"/>
    <w:rsid w:val="002A100E"/>
    <w:rsid w:val="002A6BE5"/>
    <w:rsid w:val="002B5E6A"/>
    <w:rsid w:val="002C231A"/>
    <w:rsid w:val="002C6968"/>
    <w:rsid w:val="002D1CC2"/>
    <w:rsid w:val="002D1DB5"/>
    <w:rsid w:val="002D5A2B"/>
    <w:rsid w:val="002E6275"/>
    <w:rsid w:val="00312F13"/>
    <w:rsid w:val="00334B58"/>
    <w:rsid w:val="0034023E"/>
    <w:rsid w:val="00343B61"/>
    <w:rsid w:val="00344872"/>
    <w:rsid w:val="00344CAD"/>
    <w:rsid w:val="003514CA"/>
    <w:rsid w:val="00363BB2"/>
    <w:rsid w:val="00364DBB"/>
    <w:rsid w:val="0037194B"/>
    <w:rsid w:val="00377E44"/>
    <w:rsid w:val="00377FEB"/>
    <w:rsid w:val="00384DB8"/>
    <w:rsid w:val="00390FEA"/>
    <w:rsid w:val="003A2A69"/>
    <w:rsid w:val="003A7057"/>
    <w:rsid w:val="0040249F"/>
    <w:rsid w:val="0040753A"/>
    <w:rsid w:val="00417F00"/>
    <w:rsid w:val="004555ED"/>
    <w:rsid w:val="004558EE"/>
    <w:rsid w:val="00485C4E"/>
    <w:rsid w:val="00493E33"/>
    <w:rsid w:val="004941FA"/>
    <w:rsid w:val="004A5E44"/>
    <w:rsid w:val="004B60AD"/>
    <w:rsid w:val="004C25EA"/>
    <w:rsid w:val="004C6366"/>
    <w:rsid w:val="004E64A7"/>
    <w:rsid w:val="005004F5"/>
    <w:rsid w:val="00501A40"/>
    <w:rsid w:val="0050497F"/>
    <w:rsid w:val="005054E7"/>
    <w:rsid w:val="00515A07"/>
    <w:rsid w:val="00522374"/>
    <w:rsid w:val="005278D0"/>
    <w:rsid w:val="00537138"/>
    <w:rsid w:val="00543627"/>
    <w:rsid w:val="00567660"/>
    <w:rsid w:val="00573686"/>
    <w:rsid w:val="00580CA6"/>
    <w:rsid w:val="00583D91"/>
    <w:rsid w:val="005971AB"/>
    <w:rsid w:val="005A09BB"/>
    <w:rsid w:val="005B6173"/>
    <w:rsid w:val="005C052C"/>
    <w:rsid w:val="005C26A3"/>
    <w:rsid w:val="005D6DD8"/>
    <w:rsid w:val="005E1F69"/>
    <w:rsid w:val="005E3CF3"/>
    <w:rsid w:val="005F0C6C"/>
    <w:rsid w:val="00600C4B"/>
    <w:rsid w:val="006028A5"/>
    <w:rsid w:val="00602A79"/>
    <w:rsid w:val="00612153"/>
    <w:rsid w:val="00614402"/>
    <w:rsid w:val="0062070A"/>
    <w:rsid w:val="006251C3"/>
    <w:rsid w:val="006431E9"/>
    <w:rsid w:val="006455C1"/>
    <w:rsid w:val="00662007"/>
    <w:rsid w:val="00664A60"/>
    <w:rsid w:val="006714E9"/>
    <w:rsid w:val="00676A96"/>
    <w:rsid w:val="00682700"/>
    <w:rsid w:val="00693795"/>
    <w:rsid w:val="006B3045"/>
    <w:rsid w:val="006B52C4"/>
    <w:rsid w:val="006B55F1"/>
    <w:rsid w:val="006C62D1"/>
    <w:rsid w:val="006D3137"/>
    <w:rsid w:val="006E3622"/>
    <w:rsid w:val="006E61C4"/>
    <w:rsid w:val="006F218D"/>
    <w:rsid w:val="006F4026"/>
    <w:rsid w:val="006F620F"/>
    <w:rsid w:val="006F625C"/>
    <w:rsid w:val="007276F7"/>
    <w:rsid w:val="00736986"/>
    <w:rsid w:val="007541B7"/>
    <w:rsid w:val="007629FE"/>
    <w:rsid w:val="0076742F"/>
    <w:rsid w:val="00785ECC"/>
    <w:rsid w:val="007911C8"/>
    <w:rsid w:val="007C1B08"/>
    <w:rsid w:val="007D3A14"/>
    <w:rsid w:val="007D4200"/>
    <w:rsid w:val="007E15B2"/>
    <w:rsid w:val="007E5325"/>
    <w:rsid w:val="007F1A24"/>
    <w:rsid w:val="007F67EC"/>
    <w:rsid w:val="008137D0"/>
    <w:rsid w:val="008162D0"/>
    <w:rsid w:val="00822793"/>
    <w:rsid w:val="00823BA0"/>
    <w:rsid w:val="00827499"/>
    <w:rsid w:val="00835741"/>
    <w:rsid w:val="00845440"/>
    <w:rsid w:val="00851BE1"/>
    <w:rsid w:val="008533A1"/>
    <w:rsid w:val="00867620"/>
    <w:rsid w:val="0087224D"/>
    <w:rsid w:val="00873DD2"/>
    <w:rsid w:val="0087575A"/>
    <w:rsid w:val="0089032E"/>
    <w:rsid w:val="008D1889"/>
    <w:rsid w:val="008F13E6"/>
    <w:rsid w:val="00900471"/>
    <w:rsid w:val="00902B0C"/>
    <w:rsid w:val="0091515E"/>
    <w:rsid w:val="009174F9"/>
    <w:rsid w:val="00924500"/>
    <w:rsid w:val="0093614E"/>
    <w:rsid w:val="009376CD"/>
    <w:rsid w:val="00950096"/>
    <w:rsid w:val="00955E4A"/>
    <w:rsid w:val="009571A3"/>
    <w:rsid w:val="00963A5D"/>
    <w:rsid w:val="009641F2"/>
    <w:rsid w:val="009876A5"/>
    <w:rsid w:val="009910F1"/>
    <w:rsid w:val="00994DC9"/>
    <w:rsid w:val="009A0320"/>
    <w:rsid w:val="009A2FCA"/>
    <w:rsid w:val="009A473A"/>
    <w:rsid w:val="009A5C3D"/>
    <w:rsid w:val="009B4DC5"/>
    <w:rsid w:val="009D1888"/>
    <w:rsid w:val="009D325D"/>
    <w:rsid w:val="009E20F8"/>
    <w:rsid w:val="009F1FA5"/>
    <w:rsid w:val="009F757B"/>
    <w:rsid w:val="00A03A10"/>
    <w:rsid w:val="00A0656D"/>
    <w:rsid w:val="00A26E87"/>
    <w:rsid w:val="00A3229E"/>
    <w:rsid w:val="00A36C5E"/>
    <w:rsid w:val="00A44D05"/>
    <w:rsid w:val="00A51F7A"/>
    <w:rsid w:val="00A54B11"/>
    <w:rsid w:val="00A554BA"/>
    <w:rsid w:val="00A57009"/>
    <w:rsid w:val="00A607C0"/>
    <w:rsid w:val="00A640FE"/>
    <w:rsid w:val="00A70D25"/>
    <w:rsid w:val="00A70F56"/>
    <w:rsid w:val="00A86A1E"/>
    <w:rsid w:val="00A923AC"/>
    <w:rsid w:val="00AA0FE9"/>
    <w:rsid w:val="00AA10CE"/>
    <w:rsid w:val="00AA47CE"/>
    <w:rsid w:val="00AB6F03"/>
    <w:rsid w:val="00AE1F20"/>
    <w:rsid w:val="00AF31F3"/>
    <w:rsid w:val="00B062B6"/>
    <w:rsid w:val="00B3559E"/>
    <w:rsid w:val="00B36C98"/>
    <w:rsid w:val="00B45B7C"/>
    <w:rsid w:val="00B543F4"/>
    <w:rsid w:val="00B61E40"/>
    <w:rsid w:val="00B708F2"/>
    <w:rsid w:val="00B72C08"/>
    <w:rsid w:val="00B906B6"/>
    <w:rsid w:val="00B94F83"/>
    <w:rsid w:val="00BA1062"/>
    <w:rsid w:val="00BA1903"/>
    <w:rsid w:val="00BB0E0D"/>
    <w:rsid w:val="00BD5378"/>
    <w:rsid w:val="00C02627"/>
    <w:rsid w:val="00C05364"/>
    <w:rsid w:val="00C05B5A"/>
    <w:rsid w:val="00C24986"/>
    <w:rsid w:val="00C30298"/>
    <w:rsid w:val="00C350F0"/>
    <w:rsid w:val="00C41BEF"/>
    <w:rsid w:val="00C525C8"/>
    <w:rsid w:val="00C52625"/>
    <w:rsid w:val="00C60499"/>
    <w:rsid w:val="00C61FB5"/>
    <w:rsid w:val="00C96AFC"/>
    <w:rsid w:val="00CA40BC"/>
    <w:rsid w:val="00CA4462"/>
    <w:rsid w:val="00CA670D"/>
    <w:rsid w:val="00CB4064"/>
    <w:rsid w:val="00CD7E88"/>
    <w:rsid w:val="00CE5F7E"/>
    <w:rsid w:val="00CF2B4F"/>
    <w:rsid w:val="00CF5827"/>
    <w:rsid w:val="00CF605F"/>
    <w:rsid w:val="00D03E8A"/>
    <w:rsid w:val="00D063C0"/>
    <w:rsid w:val="00D212C1"/>
    <w:rsid w:val="00D41769"/>
    <w:rsid w:val="00D46710"/>
    <w:rsid w:val="00D524D4"/>
    <w:rsid w:val="00D54E70"/>
    <w:rsid w:val="00D67DB0"/>
    <w:rsid w:val="00D80F8C"/>
    <w:rsid w:val="00D848CE"/>
    <w:rsid w:val="00D94252"/>
    <w:rsid w:val="00D95509"/>
    <w:rsid w:val="00DB19DD"/>
    <w:rsid w:val="00DB21F8"/>
    <w:rsid w:val="00E0255F"/>
    <w:rsid w:val="00E32783"/>
    <w:rsid w:val="00E33B96"/>
    <w:rsid w:val="00E833BF"/>
    <w:rsid w:val="00E85642"/>
    <w:rsid w:val="00EA08DD"/>
    <w:rsid w:val="00EB1309"/>
    <w:rsid w:val="00EB418E"/>
    <w:rsid w:val="00EC5835"/>
    <w:rsid w:val="00EE7642"/>
    <w:rsid w:val="00F050D6"/>
    <w:rsid w:val="00F11DC6"/>
    <w:rsid w:val="00F146A3"/>
    <w:rsid w:val="00F22E9B"/>
    <w:rsid w:val="00F33C73"/>
    <w:rsid w:val="00F40923"/>
    <w:rsid w:val="00F4656A"/>
    <w:rsid w:val="00F55560"/>
    <w:rsid w:val="00F55FFB"/>
    <w:rsid w:val="00F57AA9"/>
    <w:rsid w:val="00F628AF"/>
    <w:rsid w:val="00F774B8"/>
    <w:rsid w:val="00F815DC"/>
    <w:rsid w:val="00F830F4"/>
    <w:rsid w:val="00F96264"/>
    <w:rsid w:val="00FB143C"/>
    <w:rsid w:val="00FC346D"/>
    <w:rsid w:val="00FC68AE"/>
    <w:rsid w:val="00FE67E8"/>
    <w:rsid w:val="00FF5693"/>
    <w:rsid w:val="00FF6549"/>
    <w:rsid w:val="00FF7817"/>
    <w:rsid w:val="33F467B3"/>
    <w:rsid w:val="5C9904BC"/>
    <w:rsid w:val="7261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1092</Words>
  <Characters>1113</Characters>
  <Lines>6</Lines>
  <Paragraphs>1</Paragraphs>
  <TotalTime>1</TotalTime>
  <ScaleCrop>false</ScaleCrop>
  <LinksUpToDate>false</LinksUpToDate>
  <CharactersWithSpaces>1114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2022-04-13T06:53:00Z</dcterms:created>
  <dc:creator>左晓辉</dc:creator>
  <cp:lastModifiedBy>徐俊云</cp:lastModifiedBy>
  <cp:lastPrinted>2023-12-01T04:11:00Z</cp:lastPrinted>
  <dcterms:modified xsi:type="dcterms:W3CDTF">2025-06-12T15:09:27Z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37FF6D61C8334C3D982D9C69529773ED</vt:lpwstr>
  </property>
  <property fmtid="{D5CDD505-2E9C-101B-9397-08002B2CF9AE}" pid="4" name="KSOTemplateDocerSaveRecord">
    <vt:lpwstr>eyJoZGlkIjoiZmQwMGIxOWNjZjU3MDIxZWJmMDA3YTYzMDlhM2E2NmIiLCJ1c2VySWQiOiIyNTk3NTAyMTUifQ==</vt:lpwstr>
  </property>
</Properties>
</file>