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5810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</w:p>
    <w:p w14:paraId="32F13098">
      <w:pPr>
        <w:pStyle w:val="2"/>
        <w:keepNext w:val="0"/>
        <w:keepLines w:val="0"/>
        <w:widowControl/>
        <w:suppressLineNumbers w:val="0"/>
        <w:ind w:firstLine="480" w:firstLineChars="200"/>
      </w:pPr>
      <w:r>
        <w:t>1、售后服务要求：⑴免费送货上门，配送；</w:t>
      </w:r>
      <w:r>
        <w:rPr>
          <w:rFonts w:hint="eastAsia"/>
        </w:rPr>
        <w:t>⑵</w:t>
      </w:r>
      <w:r>
        <w:t>定期回访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明确具体时间）</w:t>
      </w:r>
      <w:r>
        <w:t>；</w:t>
      </w:r>
      <w:r>
        <w:rPr>
          <w:rFonts w:hint="eastAsia"/>
        </w:rPr>
        <w:t>⑶</w:t>
      </w:r>
      <w:r>
        <w:t>中标人必须按照国家相关法律法规和“三包”规定及厂家售后服务提供售后服务；接到设备故障通知时，</w:t>
      </w:r>
      <w:r>
        <w:rPr>
          <w:rFonts w:hint="eastAsia"/>
          <w:lang w:val="en-US" w:eastAsia="zh-CN"/>
        </w:rPr>
        <w:t>48</w:t>
      </w:r>
      <w:r>
        <w:t xml:space="preserve">小时内派出维修工程师到达现场免费维修。 </w:t>
      </w:r>
    </w:p>
    <w:p w14:paraId="25500C0E">
      <w:pPr>
        <w:pStyle w:val="2"/>
        <w:keepNext w:val="0"/>
        <w:keepLines w:val="0"/>
        <w:widowControl/>
        <w:suppressLineNumbers w:val="0"/>
        <w:ind w:firstLine="480" w:firstLineChars="200"/>
      </w:pPr>
      <w:r>
        <w:t>2、质保期：</w:t>
      </w:r>
      <w:r>
        <w:rPr>
          <w:rFonts w:hint="eastAsia"/>
          <w:lang w:val="en-US" w:eastAsia="zh-CN"/>
        </w:rPr>
        <w:t>货物</w:t>
      </w:r>
      <w:r>
        <w:t>承诺提供不少于</w:t>
      </w:r>
      <w:r>
        <w:rPr>
          <w:rFonts w:hint="eastAsia"/>
          <w:lang w:val="en-US" w:eastAsia="zh-CN"/>
        </w:rPr>
        <w:t>2</w:t>
      </w:r>
      <w:r>
        <w:t>年质保，保证质保期内无质量问题，若发生质量问题免费维修或更换，确保设备正常使用，并承担一切费用</w:t>
      </w:r>
      <w:r>
        <w:rPr>
          <w:rFonts w:hint="eastAsia"/>
          <w:lang w:eastAsia="zh-CN"/>
        </w:rPr>
        <w:t>。</w:t>
      </w:r>
    </w:p>
    <w:p w14:paraId="1CA06D54">
      <w:pPr>
        <w:pStyle w:val="2"/>
        <w:keepNext w:val="0"/>
        <w:keepLines w:val="0"/>
        <w:widowControl/>
        <w:suppressLineNumbers w:val="0"/>
        <w:ind w:firstLine="480" w:firstLineChars="200"/>
      </w:pPr>
      <w:r>
        <w:t>3、竞标报价是指</w:t>
      </w:r>
      <w:r>
        <w:rPr>
          <w:rFonts w:hint="eastAsia"/>
          <w:lang w:val="en-US" w:eastAsia="zh-CN"/>
        </w:rPr>
        <w:t>货物</w:t>
      </w:r>
      <w:r>
        <w:t xml:space="preserve">的所有费用，包括设备采购、运输、劳务、管理、利润、税金、保险、协调、安装、调试、培训、含连接信息系统以及所有的不定因素的风险等所有成本费用的总和。  </w:t>
      </w:r>
    </w:p>
    <w:p w14:paraId="1415672B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4</w:t>
      </w:r>
      <w:r>
        <w:t xml:space="preserve">、竞标时请提供售后服务承诺书：明确质保期、故障响应时间、售后服务技术人员名单和联系方式、不定期走访用户、保修期限外零配件若损坏，提供零配件优惠服务方案等。  </w:t>
      </w:r>
    </w:p>
    <w:p w14:paraId="3F3FCB87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  <w:lang w:val="en-US" w:eastAsia="zh-CN"/>
        </w:rPr>
        <w:t>货物</w:t>
      </w:r>
      <w:r>
        <w:t>到货后，供货商和购买方应在现场进行清点；清点过程中如果发现因包装或运输不当引起的外观或内部的损坏，供货商应负责更换；若发现错发/漏发情况，供货商应负责更换和补发。</w:t>
      </w:r>
    </w:p>
    <w:p w14:paraId="464F59DE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6</w:t>
      </w:r>
      <w:r>
        <w:t>、交付使用期：</w:t>
      </w:r>
      <w:r>
        <w:rPr>
          <w:rFonts w:hint="eastAsia"/>
          <w:lang w:val="en-US" w:eastAsia="zh-CN"/>
        </w:rPr>
        <w:t>货物</w:t>
      </w:r>
      <w:r>
        <w:t>自签订合同之日起</w:t>
      </w:r>
      <w:r>
        <w:rPr>
          <w:rFonts w:hint="eastAsia"/>
          <w:lang w:val="en-US" w:eastAsia="zh-CN"/>
        </w:rPr>
        <w:t>15</w:t>
      </w:r>
      <w:r>
        <w:t>天内交货并验收完毕</w:t>
      </w:r>
      <w:r>
        <w:rPr>
          <w:rFonts w:hint="eastAsia"/>
          <w:lang w:eastAsia="zh-CN"/>
        </w:rPr>
        <w:t>。</w:t>
      </w:r>
    </w:p>
    <w:p w14:paraId="2A4DD9F7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7</w:t>
      </w:r>
      <w:r>
        <w:t xml:space="preserve">、交货安装地点：广西壮族自治区江滨医院指定地点。 </w:t>
      </w:r>
    </w:p>
    <w:p w14:paraId="49A522DC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8</w:t>
      </w:r>
      <w:r>
        <w:t>、付款方式： 货物验收合格后，甲方收到乙方开具全额发票后4个月内支付至合同总金额的95%，余下合同总金额5%，自验收合格之日起满一年后无质量问题</w:t>
      </w:r>
      <w:r>
        <w:rPr>
          <w:rFonts w:hint="eastAsia"/>
          <w:lang w:val="en-US" w:eastAsia="zh-CN"/>
        </w:rPr>
        <w:t>三</w:t>
      </w:r>
      <w:r>
        <w:t xml:space="preserve">个月内无息返还（不计利息）。 </w:t>
      </w:r>
      <w:bookmarkStart w:id="0" w:name="_GoBack"/>
      <w:bookmarkEnd w:id="0"/>
    </w:p>
    <w:p w14:paraId="04B8B0EC">
      <w:pPr>
        <w:pStyle w:val="2"/>
        <w:keepNext w:val="0"/>
        <w:keepLines w:val="0"/>
        <w:widowControl/>
        <w:suppressLineNumbers w:val="0"/>
      </w:pPr>
      <w:r>
        <w:t xml:space="preserve"> </w:t>
      </w:r>
    </w:p>
    <w:p w14:paraId="665EDB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031F"/>
    <w:rsid w:val="10F6684B"/>
    <w:rsid w:val="159506BE"/>
    <w:rsid w:val="18B738D1"/>
    <w:rsid w:val="323F4AB1"/>
    <w:rsid w:val="381C031F"/>
    <w:rsid w:val="42BD14DF"/>
    <w:rsid w:val="4BD1554A"/>
    <w:rsid w:val="6722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560</Characters>
  <Lines>0</Lines>
  <Paragraphs>0</Paragraphs>
  <TotalTime>23</TotalTime>
  <ScaleCrop>false</ScaleCrop>
  <LinksUpToDate>false</LinksUpToDate>
  <CharactersWithSpaces>569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2025-04-14T01:05:00Z</dcterms:created>
  <dc:creator>WPS_1625143711</dc:creator>
  <cp:lastModifiedBy>WPS_1625143711</cp:lastModifiedBy>
  <dcterms:modified xsi:type="dcterms:W3CDTF">2025-05-30T02:56:36Z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37BE8410FF3D4C90A0352DC42DE81894_11</vt:lpwstr>
  </property>
  <property fmtid="{D5CDD505-2E9C-101B-9397-08002B2CF9AE}" pid="4" name="KSOTemplateDocerSaveRecord">
    <vt:lpwstr>eyJoZGlkIjoiZDlkY2NhNzYyNGE2NmIwNjhhN2MyOGEyNDY2YTUzNzMiLCJ1c2VySWQiOiIxMjI2NDgzMDQ3In0=</vt:lpwstr>
  </property>
</Properties>
</file>