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C3ED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单通道注射泵需求参数：</w:t>
      </w:r>
    </w:p>
    <w:p w14:paraId="1544AD8A">
      <w:pPr>
        <w:rPr>
          <w:rFonts w:hint="eastAsia" w:eastAsiaTheme="minorEastAsia"/>
          <w:lang w:eastAsia="zh-CN"/>
        </w:rPr>
      </w:pPr>
      <w:r>
        <w:rPr>
          <w:rFonts w:hint="eastAsia"/>
        </w:rPr>
        <w:t>1、安全防护可靠，防护类型</w:t>
      </w:r>
      <w:r>
        <w:rPr>
          <w:rFonts w:hint="eastAsia"/>
          <w:lang w:val="en-US" w:eastAsia="zh-CN"/>
        </w:rPr>
        <w:t>至少</w:t>
      </w:r>
      <w:r>
        <w:rPr>
          <w:rFonts w:hint="eastAsia"/>
        </w:rPr>
        <w:t>CFⅠ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防水级别至少</w:t>
      </w:r>
      <w:r>
        <w:rPr>
          <w:rFonts w:hint="eastAsia"/>
        </w:rPr>
        <w:t>IP24</w:t>
      </w:r>
      <w:r>
        <w:rPr>
          <w:rFonts w:hint="eastAsia"/>
          <w:lang w:eastAsia="zh-CN"/>
        </w:rPr>
        <w:t>。</w:t>
      </w:r>
    </w:p>
    <w:p w14:paraId="2CCD43E9">
      <w:pPr>
        <w:rPr>
          <w:rFonts w:hint="eastAsia" w:eastAsiaTheme="minorEastAsia"/>
          <w:lang w:eastAsia="zh-CN"/>
        </w:rPr>
      </w:pPr>
      <w:r>
        <w:rPr>
          <w:rFonts w:hint="eastAsia"/>
        </w:rPr>
        <w:t>2、精度≤±2%</w:t>
      </w:r>
      <w:r>
        <w:rPr>
          <w:rFonts w:hint="eastAsia"/>
          <w:lang w:eastAsia="zh-CN"/>
        </w:rPr>
        <w:t>。</w:t>
      </w:r>
    </w:p>
    <w:p w14:paraId="621C50E6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3、速率范围：0.1-1200ml/h,递增：0.1ml（0.1-999.9ml/h）</w:t>
      </w:r>
      <w:r>
        <w:rPr>
          <w:rFonts w:hint="eastAsia"/>
          <w:lang w:eastAsia="zh-CN"/>
        </w:rPr>
        <w:t>。</w:t>
      </w:r>
    </w:p>
    <w:p w14:paraId="4BC97744">
      <w:pPr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4、预置总量</w:t>
      </w:r>
      <w:r>
        <w:rPr>
          <w:rFonts w:hint="eastAsia"/>
          <w:lang w:val="en-US" w:eastAsia="zh-CN"/>
        </w:rPr>
        <w:t>至少涵盖</w:t>
      </w:r>
      <w:r>
        <w:rPr>
          <w:rFonts w:hint="eastAsia"/>
        </w:rPr>
        <w:t>范围：0.1-9999ml，递增：0.1ml</w:t>
      </w:r>
      <w:r>
        <w:rPr>
          <w:rFonts w:hint="eastAsia"/>
          <w:lang w:eastAsia="zh-CN"/>
        </w:rPr>
        <w:t>。</w:t>
      </w:r>
    </w:p>
    <w:p w14:paraId="49C948ED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5、预置时间范围：00-00-01-99-59-59（h：m：s）</w:t>
      </w:r>
      <w:r>
        <w:rPr>
          <w:rFonts w:hint="eastAsia"/>
          <w:lang w:eastAsia="zh-CN"/>
        </w:rPr>
        <w:t>。</w:t>
      </w:r>
    </w:p>
    <w:p w14:paraId="27B55639">
      <w:pPr>
        <w:rPr>
          <w:rFonts w:hint="eastAsia" w:eastAsiaTheme="minorEastAsia"/>
          <w:lang w:eastAsia="zh-CN"/>
        </w:rPr>
      </w:pPr>
      <w:r>
        <w:rPr>
          <w:rFonts w:hint="eastAsia"/>
        </w:rPr>
        <w:t>6、快推“bolus”：0.1-1200ml/h，以 0.1ml/h 递增,具有自动和手动快推“bolus”可选</w:t>
      </w:r>
      <w:r>
        <w:rPr>
          <w:rFonts w:hint="eastAsia"/>
          <w:lang w:eastAsia="zh-CN"/>
        </w:rPr>
        <w:t>。</w:t>
      </w:r>
    </w:p>
    <w:p w14:paraId="72586E3D">
      <w:pPr>
        <w:rPr>
          <w:rFonts w:hint="eastAsia" w:eastAsiaTheme="minorEastAsia"/>
          <w:lang w:eastAsia="zh-CN"/>
        </w:rPr>
      </w:pPr>
      <w:r>
        <w:rPr>
          <w:rFonts w:hint="eastAsia"/>
        </w:rPr>
        <w:t>▲7、自动识别注射器规格：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ml</w:t>
      </w:r>
      <w:r>
        <w:rPr>
          <w:rFonts w:hint="eastAsia"/>
          <w:lang w:eastAsia="zh-CN"/>
        </w:rPr>
        <w:t>、</w:t>
      </w:r>
      <w:r>
        <w:rPr>
          <w:rFonts w:hint="eastAsia"/>
        </w:rPr>
        <w:t>10ml、20ml、30ml、50ml</w:t>
      </w:r>
      <w:r>
        <w:rPr>
          <w:rFonts w:hint="eastAsia"/>
          <w:lang w:eastAsia="zh-CN"/>
        </w:rPr>
        <w:t>。</w:t>
      </w:r>
    </w:p>
    <w:p w14:paraId="37A9FC2A">
      <w:pPr>
        <w:rPr>
          <w:rFonts w:hint="eastAsia"/>
          <w:lang w:val="en-US" w:eastAsia="zh-CN"/>
        </w:rPr>
      </w:pPr>
      <w:r>
        <w:rPr>
          <w:rFonts w:hint="eastAsia"/>
        </w:rPr>
        <w:t xml:space="preserve">8、屏幕不小于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英寸，同屏显示：速率、当前注射状态、已注射量、注射器规格、电池容量、报警压力档位和在线压力、报警信息</w:t>
      </w:r>
      <w:r>
        <w:rPr>
          <w:rFonts w:hint="eastAsia"/>
          <w:lang w:val="en-US" w:eastAsia="zh-CN"/>
        </w:rPr>
        <w:t>等。</w:t>
      </w:r>
    </w:p>
    <w:p w14:paraId="307DC38F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bookmarkStart w:id="0" w:name="_GoBack"/>
      <w:bookmarkEnd w:id="0"/>
      <w:r>
        <w:rPr>
          <w:rFonts w:hint="eastAsia"/>
          <w:lang w:val="en-US" w:eastAsia="zh-CN"/>
        </w:rPr>
        <w:t>9、至少7</w:t>
      </w:r>
      <w:r>
        <w:rPr>
          <w:rFonts w:hint="eastAsia"/>
        </w:rPr>
        <w:t>种注射模式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包括速度模式、时间模式、体重模式、梯度模式、序列模式、剂量模式、间断给药模式。</w:t>
      </w:r>
    </w:p>
    <w:p w14:paraId="6C574D7C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、自带提手</w:t>
      </w:r>
      <w:r>
        <w:rPr>
          <w:rFonts w:hint="eastAsia"/>
          <w:lang w:val="en-US" w:eastAsia="zh-CN"/>
        </w:rPr>
        <w:t>设计</w:t>
      </w:r>
      <w:r>
        <w:rPr>
          <w:rFonts w:hint="eastAsia"/>
        </w:rPr>
        <w:t>，方便携带</w:t>
      </w:r>
      <w:r>
        <w:rPr>
          <w:rFonts w:hint="eastAsia"/>
          <w:lang w:eastAsia="zh-CN"/>
        </w:rPr>
        <w:t>。</w:t>
      </w:r>
    </w:p>
    <w:p w14:paraId="4921D08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三级报警，以声光提示，同时显示具体报警信息</w:t>
      </w:r>
      <w:r>
        <w:rPr>
          <w:rFonts w:hint="eastAsia"/>
          <w:lang w:eastAsia="zh-CN"/>
        </w:rPr>
        <w:t>。</w:t>
      </w:r>
    </w:p>
    <w:p w14:paraId="2B15A681">
      <w:pPr>
        <w:rPr>
          <w:rFonts w:hint="eastAsia" w:eastAsiaTheme="minor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 w:asciiTheme="minorHAnsi" w:eastAsiaTheme="minorEastAsia"/>
          <w:lang w:val="en-US" w:eastAsia="zh-CN"/>
        </w:rPr>
        <w:t>具备</w:t>
      </w:r>
      <w:r>
        <w:rPr>
          <w:rFonts w:hint="eastAsia"/>
        </w:rPr>
        <w:t>自动储存</w:t>
      </w:r>
      <w:r>
        <w:rPr>
          <w:rFonts w:hint="eastAsia" w:asciiTheme="minorHAnsi" w:eastAsiaTheme="minorEastAsia"/>
          <w:lang w:val="en-US" w:eastAsia="zh-CN"/>
        </w:rPr>
        <w:t>至少</w:t>
      </w:r>
      <w:r>
        <w:rPr>
          <w:rFonts w:hint="eastAsia"/>
        </w:rPr>
        <w:t xml:space="preserve"> 1200 条以上操作信息</w:t>
      </w:r>
      <w:r>
        <w:rPr>
          <w:rFonts w:hint="eastAsia" w:eastAsiaTheme="minorEastAsia"/>
          <w:lang w:eastAsia="zh-CN"/>
        </w:rPr>
        <w:t>。</w:t>
      </w:r>
    </w:p>
    <w:p w14:paraId="425BC308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13、</w:t>
      </w:r>
      <w:r>
        <w:rPr>
          <w:rFonts w:hint="eastAsia"/>
        </w:rPr>
        <w:t>电池工作时间﹥5 小时</w:t>
      </w:r>
      <w:r>
        <w:rPr>
          <w:rFonts w:hint="eastAsia" w:eastAsiaTheme="minorEastAsia"/>
          <w:lang w:eastAsia="zh-CN"/>
        </w:rPr>
        <w:t>。</w:t>
      </w:r>
    </w:p>
    <w:p w14:paraId="0208515E">
      <w:pPr>
        <w:rPr>
          <w:rFonts w:hint="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、整机质保期：≥1 年。</w:t>
      </w:r>
    </w:p>
    <w:p w14:paraId="72FAC23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43C8A"/>
    <w:rsid w:val="2339698D"/>
    <w:rsid w:val="49E54A1A"/>
    <w:rsid w:val="4A7B712C"/>
    <w:rsid w:val="4BED5E07"/>
    <w:rsid w:val="5B9B13DC"/>
    <w:rsid w:val="691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2025-04-16T09:39:25Z</dcterms:created>
  <dc:creator>user</dc:creator>
  <cp:lastModifiedBy>福记</cp:lastModifiedBy>
  <dcterms:modified xsi:type="dcterms:W3CDTF">2025-04-16T10:10:01Z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0BA5B6098A3649B792BC9F82B0A93A11_12</vt:lpwstr>
  </property>
</Properties>
</file>