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9A217">
      <w:pPr>
        <w:keepNext w:val="0"/>
        <w:keepLines w:val="0"/>
        <w:pageBreakBefore w:val="0"/>
        <w:kinsoku/>
        <w:wordWrap/>
        <w:overflowPunct/>
        <w:topLinePunct w:val="0"/>
        <w:autoSpaceDE/>
        <w:autoSpaceDN/>
        <w:bidi w:val="0"/>
        <w:snapToGrid w:val="0"/>
        <w:spacing w:line="560" w:lineRule="exact"/>
        <w:ind w:left="0" w:leftChars="0" w:firstLine="0" w:firstLineChars="0"/>
        <w:jc w:val="both"/>
        <w:rPr>
          <w:rFonts w:hint="eastAsia" w:ascii="仿宋" w:hAnsi="仿宋" w:eastAsia="仿宋" w:cs="仿宋"/>
          <w:b w:val="0"/>
          <w:bCs/>
          <w:color w:val="auto"/>
          <w:sz w:val="40"/>
          <w:szCs w:val="40"/>
          <w:highlight w:val="none"/>
          <w:lang w:val="en-US" w:eastAsia="zh-CN"/>
        </w:rPr>
      </w:pPr>
    </w:p>
    <w:p w14:paraId="33266247">
      <w:pPr>
        <w:keepNext w:val="0"/>
        <w:keepLines w:val="0"/>
        <w:pageBreakBefore w:val="0"/>
        <w:kinsoku/>
        <w:wordWrap/>
        <w:overflowPunct/>
        <w:topLinePunct w:val="0"/>
        <w:autoSpaceDE/>
        <w:autoSpaceDN/>
        <w:bidi w:val="0"/>
        <w:snapToGrid w:val="0"/>
        <w:spacing w:line="560" w:lineRule="exact"/>
        <w:ind w:left="0" w:leftChars="0" w:firstLine="0" w:firstLineChars="0"/>
        <w:jc w:val="center"/>
        <w:rPr>
          <w:rFonts w:hint="eastAsia" w:ascii="仿宋" w:hAnsi="仿宋" w:eastAsia="仿宋" w:cs="仿宋"/>
          <w:b/>
          <w:bCs w:val="0"/>
          <w:color w:val="auto"/>
          <w:sz w:val="40"/>
          <w:szCs w:val="40"/>
          <w:highlight w:val="none"/>
          <w:lang w:val="en-US" w:eastAsia="zh-CN"/>
        </w:rPr>
      </w:pPr>
      <w:r>
        <w:rPr>
          <w:rFonts w:hint="eastAsia" w:ascii="仿宋" w:hAnsi="仿宋" w:eastAsia="仿宋" w:cs="仿宋"/>
          <w:b/>
          <w:bCs w:val="0"/>
          <w:color w:val="auto"/>
          <w:sz w:val="40"/>
          <w:szCs w:val="40"/>
          <w:highlight w:val="none"/>
          <w:lang w:val="en-US" w:eastAsia="zh-CN"/>
        </w:rPr>
        <w:t>南丰县农村生活污水收集及处理工程PPP项目</w:t>
      </w:r>
    </w:p>
    <w:p w14:paraId="20E18443">
      <w:pPr>
        <w:keepNext w:val="0"/>
        <w:keepLines w:val="0"/>
        <w:pageBreakBefore w:val="0"/>
        <w:kinsoku/>
        <w:wordWrap/>
        <w:overflowPunct/>
        <w:topLinePunct w:val="0"/>
        <w:autoSpaceDE/>
        <w:autoSpaceDN/>
        <w:bidi w:val="0"/>
        <w:snapToGrid w:val="0"/>
        <w:spacing w:line="560" w:lineRule="exact"/>
        <w:ind w:left="0" w:leftChars="0" w:firstLine="0" w:firstLineChars="0"/>
        <w:jc w:val="center"/>
        <w:rPr>
          <w:rFonts w:hint="eastAsia" w:ascii="仿宋" w:hAnsi="仿宋" w:eastAsia="仿宋" w:cs="仿宋"/>
          <w:b/>
          <w:bCs w:val="0"/>
          <w:color w:val="auto"/>
          <w:sz w:val="40"/>
          <w:szCs w:val="40"/>
          <w:lang w:val="en-US" w:eastAsia="zh-CN"/>
        </w:rPr>
      </w:pPr>
      <w:r>
        <w:rPr>
          <w:rFonts w:hint="eastAsia" w:ascii="仿宋" w:hAnsi="仿宋" w:eastAsia="仿宋" w:cs="仿宋"/>
          <w:b/>
          <w:bCs w:val="0"/>
          <w:color w:val="auto"/>
          <w:sz w:val="40"/>
          <w:szCs w:val="40"/>
          <w:lang w:val="en-US" w:eastAsia="zh-CN"/>
        </w:rPr>
        <w:t>莱溪乡石渠、画树、块田终端池内填料及</w:t>
      </w:r>
    </w:p>
    <w:p w14:paraId="52294A59">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仿宋" w:hAnsi="仿宋" w:eastAsia="仿宋" w:cs="仿宋"/>
          <w:b/>
          <w:bCs w:val="0"/>
          <w:lang w:val="en-US" w:eastAsia="zh-CN"/>
        </w:rPr>
      </w:pPr>
      <w:r>
        <w:rPr>
          <w:rFonts w:hint="eastAsia" w:ascii="仿宋" w:hAnsi="仿宋" w:eastAsia="仿宋" w:cs="仿宋"/>
          <w:b/>
          <w:bCs w:val="0"/>
          <w:color w:val="auto"/>
          <w:sz w:val="40"/>
          <w:szCs w:val="40"/>
          <w:lang w:val="en-US" w:eastAsia="zh-CN"/>
        </w:rPr>
        <w:t>及人工湿地等安装项目</w:t>
      </w:r>
      <w:r>
        <w:rPr>
          <w:rFonts w:hint="eastAsia" w:ascii="仿宋" w:hAnsi="仿宋" w:eastAsia="仿宋" w:cs="仿宋"/>
          <w:b/>
          <w:bCs w:val="0"/>
          <w:i w:val="0"/>
          <w:iCs w:val="0"/>
          <w:color w:val="auto"/>
          <w:kern w:val="0"/>
          <w:sz w:val="40"/>
          <w:szCs w:val="40"/>
          <w:highlight w:val="none"/>
          <w:u w:val="none"/>
          <w:lang w:val="en-US" w:eastAsia="zh-CN" w:bidi="ar"/>
        </w:rPr>
        <w:t>询价文件</w:t>
      </w:r>
    </w:p>
    <w:p w14:paraId="6E4EDE42">
      <w:pPr>
        <w:keepNext w:val="0"/>
        <w:keepLines w:val="0"/>
        <w:pageBreakBefore w:val="0"/>
        <w:kinsoku/>
        <w:wordWrap/>
        <w:overflowPunct/>
        <w:topLinePunct w:val="0"/>
        <w:autoSpaceDE/>
        <w:autoSpaceDN/>
        <w:bidi w:val="0"/>
        <w:snapToGrid w:val="0"/>
        <w:spacing w:line="560" w:lineRule="exact"/>
        <w:ind w:left="0" w:leftChars="0" w:firstLine="560" w:firstLineChars="200"/>
        <w:jc w:val="both"/>
        <w:rPr>
          <w:rFonts w:hint="eastAsia" w:ascii="仿宋" w:hAnsi="仿宋" w:eastAsia="仿宋" w:cs="仿宋"/>
          <w:b w:val="0"/>
          <w:bCs/>
          <w:color w:val="auto"/>
          <w:kern w:val="2"/>
          <w:sz w:val="28"/>
          <w:szCs w:val="28"/>
          <w:highlight w:val="none"/>
          <w:lang w:val="en-US" w:eastAsia="zh-CN" w:bidi="ar-SA"/>
        </w:rPr>
      </w:pPr>
    </w:p>
    <w:p w14:paraId="6CB88A50">
      <w:pPr>
        <w:keepNext w:val="0"/>
        <w:keepLines w:val="0"/>
        <w:pageBreakBefore w:val="0"/>
        <w:widowControl/>
        <w:suppressLineNumbers w:val="0"/>
        <w:kinsoku/>
        <w:wordWrap/>
        <w:overflowPunct/>
        <w:topLinePunct w:val="0"/>
        <w:autoSpaceDE/>
        <w:autoSpaceDN/>
        <w:bidi w:val="0"/>
        <w:spacing w:line="560" w:lineRule="exact"/>
        <w:ind w:firstLine="560" w:firstLineChars="200"/>
        <w:jc w:val="left"/>
        <w:textAlignment w:val="center"/>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根据我司实际需求，关于南丰县农村生活污水收集及处理工程 PPP 项目</w:t>
      </w:r>
      <w:r>
        <w:rPr>
          <w:rFonts w:hint="eastAsia" w:ascii="仿宋" w:hAnsi="仿宋" w:eastAsia="仿宋" w:cs="仿宋"/>
          <w:b w:val="0"/>
          <w:bCs/>
          <w:color w:val="auto"/>
          <w:sz w:val="28"/>
          <w:szCs w:val="28"/>
          <w:lang w:val="en-US" w:eastAsia="zh-CN"/>
        </w:rPr>
        <w:t>莱溪乡石渠、画树、块田终端池内填料及人工湿地等安装</w:t>
      </w:r>
      <w:r>
        <w:rPr>
          <w:rFonts w:hint="eastAsia" w:ascii="仿宋" w:hAnsi="仿宋" w:eastAsia="仿宋" w:cs="仿宋"/>
          <w:b w:val="0"/>
          <w:bCs/>
          <w:color w:val="auto"/>
          <w:kern w:val="2"/>
          <w:sz w:val="28"/>
          <w:szCs w:val="28"/>
          <w:highlight w:val="none"/>
          <w:lang w:val="en-US" w:eastAsia="zh-CN" w:bidi="ar-SA"/>
        </w:rPr>
        <w:t>项目采用询比方式，现将有关事项明确如下：</w:t>
      </w:r>
    </w:p>
    <w:p w14:paraId="4F099C02">
      <w:pPr>
        <w:pStyle w:val="2"/>
        <w:keepNext w:val="0"/>
        <w:keepLines w:val="0"/>
        <w:pageBreakBefore w:val="0"/>
        <w:kinsoku/>
        <w:wordWrap/>
        <w:overflowPunct/>
        <w:topLinePunct w:val="0"/>
        <w:autoSpaceDE/>
        <w:autoSpaceDN/>
        <w:bidi w:val="0"/>
        <w:spacing w:line="560" w:lineRule="exact"/>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一：总则</w:t>
      </w:r>
    </w:p>
    <w:p w14:paraId="3B3AB0D0">
      <w:pPr>
        <w:pStyle w:val="2"/>
        <w:keepNext w:val="0"/>
        <w:keepLines w:val="0"/>
        <w:pageBreakBefore w:val="0"/>
        <w:numPr>
          <w:ilvl w:val="0"/>
          <w:numId w:val="1"/>
        </w:numPr>
        <w:kinsoku/>
        <w:wordWrap/>
        <w:overflowPunct/>
        <w:topLinePunct w:val="0"/>
        <w:autoSpaceDE/>
        <w:autoSpaceDN/>
        <w:bidi w:val="0"/>
        <w:spacing w:line="560" w:lineRule="exact"/>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采购编号：JXST-GF-KGHB-KGWS-FW-2025-8</w:t>
      </w:r>
    </w:p>
    <w:p w14:paraId="3D2729E8">
      <w:pPr>
        <w:pStyle w:val="2"/>
        <w:keepNext w:val="0"/>
        <w:keepLines w:val="0"/>
        <w:pageBreakBefore w:val="0"/>
        <w:numPr>
          <w:ilvl w:val="0"/>
          <w:numId w:val="1"/>
        </w:numPr>
        <w:kinsoku/>
        <w:wordWrap/>
        <w:overflowPunct/>
        <w:topLinePunct w:val="0"/>
        <w:autoSpaceDE/>
        <w:autoSpaceDN/>
        <w:bidi w:val="0"/>
        <w:spacing w:line="560" w:lineRule="exact"/>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采购方式：</w:t>
      </w:r>
      <w:r>
        <w:rPr>
          <w:rFonts w:hint="eastAsia" w:ascii="仿宋" w:hAnsi="仿宋" w:eastAsia="仿宋" w:cs="仿宋"/>
          <w:b w:val="0"/>
          <w:bCs w:val="0"/>
          <w:color w:val="auto"/>
          <w:sz w:val="28"/>
          <w:szCs w:val="28"/>
          <w:highlight w:val="none"/>
          <w:lang w:val="en-US" w:eastAsia="zh-CN"/>
        </w:rPr>
        <w:t>询比</w:t>
      </w:r>
    </w:p>
    <w:p w14:paraId="075B32D8">
      <w:pPr>
        <w:pStyle w:val="2"/>
        <w:keepNext w:val="0"/>
        <w:keepLines w:val="0"/>
        <w:pageBreakBefore w:val="0"/>
        <w:numPr>
          <w:ilvl w:val="0"/>
          <w:numId w:val="1"/>
        </w:numPr>
        <w:kinsoku/>
        <w:wordWrap/>
        <w:overflowPunct/>
        <w:topLinePunct w:val="0"/>
        <w:autoSpaceDE/>
        <w:autoSpaceDN/>
        <w:bidi w:val="0"/>
        <w:spacing w:line="560" w:lineRule="exact"/>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采购内容：</w:t>
      </w:r>
      <w:r>
        <w:rPr>
          <w:rFonts w:hint="eastAsia" w:ascii="仿宋" w:hAnsi="仿宋" w:eastAsia="仿宋" w:cs="仿宋"/>
          <w:b w:val="0"/>
          <w:bCs/>
          <w:color w:val="auto"/>
          <w:sz w:val="28"/>
          <w:szCs w:val="28"/>
          <w:lang w:val="en-US" w:eastAsia="zh-CN"/>
        </w:rPr>
        <w:t>莱溪乡石渠、画树、块田终端池内填料及人工湿地等安装项目。</w:t>
      </w:r>
    </w:p>
    <w:p w14:paraId="017459AB">
      <w:pPr>
        <w:pStyle w:val="2"/>
        <w:keepNext w:val="0"/>
        <w:keepLines w:val="0"/>
        <w:pageBreakBefore w:val="0"/>
        <w:numPr>
          <w:ilvl w:val="0"/>
          <w:numId w:val="1"/>
        </w:numPr>
        <w:kinsoku/>
        <w:wordWrap/>
        <w:overflowPunct/>
        <w:topLinePunct w:val="0"/>
        <w:autoSpaceDE/>
        <w:autoSpaceDN/>
        <w:bidi w:val="0"/>
        <w:spacing w:line="560" w:lineRule="exact"/>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kern w:val="2"/>
          <w:sz w:val="28"/>
          <w:szCs w:val="28"/>
          <w:highlight w:val="none"/>
          <w:lang w:val="en-US" w:eastAsia="zh-CN" w:bidi="ar-SA"/>
        </w:rPr>
        <w:t>供应商资格条件：</w:t>
      </w:r>
      <w:r>
        <w:rPr>
          <w:rFonts w:hint="eastAsia" w:ascii="仿宋" w:hAnsi="仿宋" w:eastAsia="仿宋" w:cs="仿宋"/>
          <w:b w:val="0"/>
          <w:bCs/>
          <w:color w:val="auto"/>
          <w:sz w:val="28"/>
          <w:szCs w:val="28"/>
          <w:highlight w:val="none"/>
          <w:lang w:val="en-US" w:eastAsia="zh-CN"/>
        </w:rPr>
        <w:t>具有独立承担民事责任的能力，具有履行合同所必需的专业技术能力，具备有效的营业执照，具备提供和完成本次采购服务资质能力，具有完善的售后服务体系。</w:t>
      </w:r>
    </w:p>
    <w:p w14:paraId="38315D9F">
      <w:pPr>
        <w:pStyle w:val="2"/>
        <w:keepNext w:val="0"/>
        <w:keepLines w:val="0"/>
        <w:pageBreakBefore w:val="0"/>
        <w:numPr>
          <w:ilvl w:val="0"/>
          <w:numId w:val="1"/>
        </w:numPr>
        <w:kinsoku/>
        <w:wordWrap/>
        <w:overflowPunct/>
        <w:topLinePunct w:val="0"/>
        <w:autoSpaceDE/>
        <w:autoSpaceDN/>
        <w:bidi w:val="0"/>
        <w:spacing w:line="560" w:lineRule="exact"/>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评审方法和标准：最低评标价法。</w:t>
      </w:r>
    </w:p>
    <w:p w14:paraId="37CEAC54">
      <w:pPr>
        <w:pStyle w:val="2"/>
        <w:keepNext w:val="0"/>
        <w:keepLines w:val="0"/>
        <w:pageBreakBefore w:val="0"/>
        <w:numPr>
          <w:ilvl w:val="0"/>
          <w:numId w:val="1"/>
        </w:numPr>
        <w:kinsoku/>
        <w:wordWrap/>
        <w:overflowPunct/>
        <w:topLinePunct w:val="0"/>
        <w:autoSpaceDE/>
        <w:autoSpaceDN/>
        <w:bidi w:val="0"/>
        <w:spacing w:line="560" w:lineRule="exact"/>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0"/>
          <w:sz w:val="28"/>
          <w:szCs w:val="28"/>
          <w:highlight w:val="none"/>
          <w:lang w:val="en-US" w:eastAsia="zh-CN" w:bidi="ar-SA"/>
        </w:rPr>
        <w:t>采购项目预算总金额：</w:t>
      </w:r>
      <w:r>
        <w:rPr>
          <w:rFonts w:hint="eastAsia" w:ascii="仿宋" w:hAnsi="仿宋" w:eastAsia="仿宋" w:cs="仿宋"/>
          <w:b w:val="0"/>
          <w:bCs/>
          <w:color w:val="auto"/>
          <w:kern w:val="0"/>
          <w:sz w:val="28"/>
          <w:szCs w:val="28"/>
          <w:highlight w:val="none"/>
          <w:u w:val="none"/>
          <w:lang w:val="en-US" w:eastAsia="zh-CN" w:bidi="ar-SA"/>
        </w:rPr>
        <w:t>16.4</w:t>
      </w:r>
      <w:r>
        <w:rPr>
          <w:rFonts w:hint="eastAsia" w:ascii="仿宋" w:hAnsi="仿宋" w:eastAsia="仿宋" w:cs="仿宋"/>
          <w:b w:val="0"/>
          <w:bCs/>
          <w:color w:val="auto"/>
          <w:kern w:val="0"/>
          <w:sz w:val="28"/>
          <w:szCs w:val="28"/>
          <w:highlight w:val="none"/>
          <w:lang w:val="en-US" w:eastAsia="zh-CN" w:bidi="ar-SA"/>
        </w:rPr>
        <w:t>万元。</w:t>
      </w:r>
    </w:p>
    <w:p w14:paraId="6EC0F017">
      <w:pPr>
        <w:pStyle w:val="2"/>
        <w:keepNext w:val="0"/>
        <w:keepLines w:val="0"/>
        <w:pageBreakBefore w:val="0"/>
        <w:numPr>
          <w:ilvl w:val="0"/>
          <w:numId w:val="1"/>
        </w:numPr>
        <w:kinsoku/>
        <w:wordWrap/>
        <w:overflowPunct/>
        <w:topLinePunct w:val="0"/>
        <w:autoSpaceDE/>
        <w:autoSpaceDN/>
        <w:bidi w:val="0"/>
        <w:spacing w:line="560" w:lineRule="exact"/>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递交报价文件地点及截止时间：</w:t>
      </w:r>
      <w:r>
        <w:rPr>
          <w:rFonts w:hint="eastAsia" w:ascii="仿宋" w:hAnsi="仿宋" w:eastAsia="仿宋" w:cs="仿宋"/>
          <w:b w:val="0"/>
          <w:bCs/>
          <w:color w:val="auto"/>
          <w:kern w:val="0"/>
          <w:sz w:val="28"/>
          <w:szCs w:val="28"/>
          <w:highlight w:val="none"/>
          <w:lang w:val="en-US" w:eastAsia="zh-CN" w:bidi="ar-SA"/>
        </w:rPr>
        <w:t>2025年5</w:t>
      </w:r>
      <w:r>
        <w:rPr>
          <w:rFonts w:hint="eastAsia" w:ascii="仿宋" w:hAnsi="仿宋" w:eastAsia="仿宋" w:cs="仿宋"/>
          <w:b w:val="0"/>
          <w:bCs/>
          <w:color w:val="auto"/>
          <w:kern w:val="0"/>
          <w:sz w:val="28"/>
          <w:szCs w:val="28"/>
          <w:highlight w:val="none"/>
          <w:u w:val="none"/>
          <w:lang w:val="en-US" w:eastAsia="zh-CN" w:bidi="ar-SA"/>
        </w:rPr>
        <w:t>月12</w:t>
      </w:r>
      <w:r>
        <w:rPr>
          <w:rFonts w:hint="eastAsia" w:ascii="仿宋" w:hAnsi="仿宋" w:eastAsia="仿宋" w:cs="仿宋"/>
          <w:b w:val="0"/>
          <w:bCs/>
          <w:color w:val="auto"/>
          <w:kern w:val="0"/>
          <w:sz w:val="28"/>
          <w:szCs w:val="28"/>
          <w:highlight w:val="none"/>
          <w:lang w:val="en-US" w:eastAsia="zh-CN" w:bidi="ar-SA"/>
        </w:rPr>
        <w:t>日10时之前交至我公司（江西省抚州市南丰县富溪工业园内南丰县康赣污水环境科技有限公司二楼综合部）如对项目报价有任何疑问，请与柏小姐联系，联系电话 :15270983509。</w:t>
      </w:r>
    </w:p>
    <w:p w14:paraId="4579D47D">
      <w:pPr>
        <w:pStyle w:val="2"/>
        <w:keepNext w:val="0"/>
        <w:keepLines w:val="0"/>
        <w:pageBreakBefore w:val="0"/>
        <w:numPr>
          <w:ilvl w:val="0"/>
          <w:numId w:val="1"/>
        </w:numPr>
        <w:kinsoku/>
        <w:wordWrap/>
        <w:overflowPunct/>
        <w:topLinePunct w:val="0"/>
        <w:autoSpaceDE/>
        <w:autoSpaceDN/>
        <w:bidi w:val="0"/>
        <w:spacing w:line="560" w:lineRule="exact"/>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递交方式：邮寄、直接送达（</w:t>
      </w:r>
      <w:r>
        <w:rPr>
          <w:rFonts w:hint="eastAsia" w:ascii="仿宋" w:hAnsi="仿宋" w:eastAsia="仿宋" w:cs="仿宋"/>
          <w:b w:val="0"/>
          <w:bCs/>
          <w:color w:val="auto"/>
          <w:sz w:val="28"/>
          <w:szCs w:val="28"/>
          <w:highlight w:val="none"/>
        </w:rPr>
        <w:t>逾期送达或收到的邮寄件则按无效投标处理</w:t>
      </w:r>
      <w:r>
        <w:rPr>
          <w:rFonts w:hint="eastAsia" w:ascii="仿宋" w:hAnsi="仿宋" w:eastAsia="仿宋" w:cs="仿宋"/>
          <w:b w:val="0"/>
          <w:bCs/>
          <w:color w:val="auto"/>
          <w:kern w:val="2"/>
          <w:sz w:val="28"/>
          <w:szCs w:val="28"/>
          <w:highlight w:val="none"/>
          <w:lang w:val="en-US" w:eastAsia="zh-CN" w:bidi="ar-SA"/>
        </w:rPr>
        <w:t>）。</w:t>
      </w:r>
    </w:p>
    <w:p w14:paraId="7A02F625">
      <w:pPr>
        <w:pStyle w:val="2"/>
        <w:keepNext w:val="0"/>
        <w:keepLines w:val="0"/>
        <w:pageBreakBefore w:val="0"/>
        <w:numPr>
          <w:ilvl w:val="0"/>
          <w:numId w:val="1"/>
        </w:numPr>
        <w:kinsoku/>
        <w:wordWrap/>
        <w:overflowPunct/>
        <w:topLinePunct w:val="0"/>
        <w:autoSpaceDE/>
        <w:autoSpaceDN/>
        <w:bidi w:val="0"/>
        <w:spacing w:line="560" w:lineRule="exact"/>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开标时间及地点：2025年</w:t>
      </w:r>
      <w:r>
        <w:rPr>
          <w:rFonts w:hint="eastAsia" w:ascii="仿宋" w:hAnsi="仿宋" w:eastAsia="仿宋" w:cs="仿宋"/>
          <w:b w:val="0"/>
          <w:bCs/>
          <w:color w:val="auto"/>
          <w:kern w:val="0"/>
          <w:sz w:val="28"/>
          <w:szCs w:val="28"/>
          <w:highlight w:val="none"/>
          <w:lang w:val="en-US" w:eastAsia="zh-CN" w:bidi="ar-SA"/>
        </w:rPr>
        <w:t>5</w:t>
      </w:r>
      <w:r>
        <w:rPr>
          <w:rFonts w:hint="eastAsia" w:ascii="仿宋" w:hAnsi="仿宋" w:eastAsia="仿宋" w:cs="仿宋"/>
          <w:b w:val="0"/>
          <w:bCs/>
          <w:color w:val="auto"/>
          <w:kern w:val="0"/>
          <w:sz w:val="28"/>
          <w:szCs w:val="28"/>
          <w:highlight w:val="none"/>
          <w:u w:val="none"/>
          <w:lang w:val="en-US" w:eastAsia="zh-CN" w:bidi="ar-SA"/>
        </w:rPr>
        <w:t>月12</w:t>
      </w:r>
      <w:r>
        <w:rPr>
          <w:rFonts w:hint="eastAsia" w:ascii="仿宋" w:hAnsi="仿宋" w:eastAsia="仿宋" w:cs="仿宋"/>
          <w:b w:val="0"/>
          <w:bCs/>
          <w:color w:val="auto"/>
          <w:kern w:val="0"/>
          <w:sz w:val="28"/>
          <w:szCs w:val="28"/>
          <w:highlight w:val="none"/>
          <w:lang w:val="en-US" w:eastAsia="zh-CN" w:bidi="ar-SA"/>
        </w:rPr>
        <w:t>日 10时</w:t>
      </w:r>
      <w:r>
        <w:rPr>
          <w:rFonts w:hint="eastAsia" w:ascii="仿宋" w:hAnsi="仿宋" w:eastAsia="仿宋" w:cs="仿宋"/>
          <w:b w:val="0"/>
          <w:bCs/>
          <w:color w:val="auto"/>
          <w:kern w:val="2"/>
          <w:sz w:val="28"/>
          <w:szCs w:val="28"/>
          <w:highlight w:val="none"/>
          <w:u w:val="none"/>
          <w:lang w:val="en-US" w:eastAsia="zh-CN" w:bidi="ar-SA"/>
        </w:rPr>
        <w:t>，</w:t>
      </w:r>
      <w:r>
        <w:rPr>
          <w:rFonts w:hint="eastAsia" w:ascii="仿宋" w:hAnsi="仿宋" w:eastAsia="仿宋" w:cs="仿宋"/>
          <w:b w:val="0"/>
          <w:bCs/>
          <w:color w:val="auto"/>
          <w:kern w:val="0"/>
          <w:sz w:val="28"/>
          <w:szCs w:val="28"/>
          <w:highlight w:val="none"/>
          <w:lang w:val="en-US" w:eastAsia="zh-CN" w:bidi="ar-SA"/>
        </w:rPr>
        <w:t>江西省抚州市南</w:t>
      </w:r>
      <w:bookmarkStart w:id="0" w:name="_GoBack"/>
      <w:bookmarkEnd w:id="0"/>
      <w:r>
        <w:rPr>
          <w:rFonts w:hint="eastAsia" w:ascii="仿宋" w:hAnsi="仿宋" w:eastAsia="仿宋" w:cs="仿宋"/>
          <w:b w:val="0"/>
          <w:bCs/>
          <w:color w:val="auto"/>
          <w:kern w:val="0"/>
          <w:sz w:val="28"/>
          <w:szCs w:val="28"/>
          <w:highlight w:val="none"/>
          <w:lang w:val="en-US" w:eastAsia="zh-CN" w:bidi="ar-SA"/>
        </w:rPr>
        <w:t>丰县富溪工业园内南丰县康赣污水环境科技有限公司。</w:t>
      </w:r>
    </w:p>
    <w:p w14:paraId="4278A690">
      <w:pPr>
        <w:keepNext w:val="0"/>
        <w:keepLines w:val="0"/>
        <w:pageBreakBefore w:val="0"/>
        <w:kinsoku/>
        <w:wordWrap/>
        <w:overflowPunct/>
        <w:topLinePunct w:val="0"/>
        <w:autoSpaceDE/>
        <w:autoSpaceDN/>
        <w:bidi w:val="0"/>
        <w:snapToGrid w:val="0"/>
        <w:spacing w:line="560" w:lineRule="exact"/>
        <w:ind w:firstLine="560"/>
        <w:jc w:val="left"/>
        <w:rPr>
          <w:rFonts w:hint="eastAsia" w:ascii="仿宋" w:hAnsi="仿宋" w:eastAsia="仿宋" w:cs="仿宋"/>
          <w:b w:val="0"/>
          <w:bCs/>
          <w:color w:val="auto"/>
          <w:kern w:val="0"/>
          <w:sz w:val="28"/>
          <w:szCs w:val="28"/>
          <w:highlight w:val="none"/>
          <w:lang w:val="en-US" w:eastAsia="zh-CN" w:bidi="ar-SA"/>
        </w:rPr>
      </w:pPr>
      <w:r>
        <w:rPr>
          <w:rFonts w:hint="eastAsia" w:ascii="仿宋" w:hAnsi="仿宋" w:eastAsia="仿宋" w:cs="仿宋"/>
          <w:b w:val="0"/>
          <w:bCs/>
          <w:color w:val="auto"/>
          <w:kern w:val="0"/>
          <w:sz w:val="28"/>
          <w:szCs w:val="28"/>
          <w:highlight w:val="none"/>
          <w:lang w:val="en-US" w:eastAsia="zh-CN" w:bidi="ar-SA"/>
        </w:rPr>
        <w:t>注：（1）投标人如发现询价文件及其评标办法中存在含糊不清、相互矛盾、多种含义以及歧视性不公正条款或违法违规内容时，请在投标截止日前向采购人书面反映，未对询价文件提出异议或要求澄清的，将视为完全理解并默认同意询价文件里的所有条款，并同意放弃对询价文件有不明或误解而询问、质疑、投诉的权利；</w:t>
      </w:r>
    </w:p>
    <w:p w14:paraId="6938CAD5">
      <w:pPr>
        <w:pStyle w:val="2"/>
        <w:pageBreakBefore w:val="0"/>
        <w:numPr>
          <w:ilvl w:val="0"/>
          <w:numId w:val="2"/>
        </w:numPr>
        <w:kinsoku/>
        <w:overflowPunct/>
        <w:topLinePunct w:val="0"/>
        <w:autoSpaceDE/>
        <w:autoSpaceDN/>
        <w:bidi w:val="0"/>
        <w:spacing w:line="560" w:lineRule="exact"/>
        <w:rPr>
          <w:rFonts w:hint="eastAsia" w:ascii="仿宋" w:hAnsi="仿宋" w:eastAsia="仿宋" w:cs="仿宋"/>
          <w:b w:val="0"/>
          <w:bCs/>
          <w:color w:val="auto"/>
          <w:kern w:val="0"/>
          <w:sz w:val="28"/>
          <w:szCs w:val="28"/>
          <w:highlight w:val="none"/>
          <w:lang w:val="en-US" w:eastAsia="zh-CN" w:bidi="ar-SA"/>
        </w:rPr>
      </w:pPr>
      <w:r>
        <w:rPr>
          <w:rFonts w:hint="eastAsia" w:ascii="仿宋" w:hAnsi="仿宋" w:eastAsia="仿宋" w:cs="仿宋"/>
          <w:b w:val="0"/>
          <w:bCs/>
          <w:color w:val="auto"/>
          <w:kern w:val="0"/>
          <w:sz w:val="28"/>
          <w:szCs w:val="28"/>
          <w:highlight w:val="none"/>
          <w:lang w:val="en-US" w:eastAsia="zh-CN" w:bidi="ar-SA"/>
        </w:rPr>
        <w:t>询价文件的补充和修改：采购人可以用书面补充通知的方式对询价文件进行补充和修改。该补充通知作为询价文件的组成部分。考虑到补充文件通知的影响，采购人可以决定推迟报价截止时间，并通知所有投标报价人。</w:t>
      </w:r>
    </w:p>
    <w:p w14:paraId="5C4B50B7">
      <w:pPr>
        <w:keepNext w:val="0"/>
        <w:keepLines w:val="0"/>
        <w:pageBreakBefore w:val="0"/>
        <w:kinsoku/>
        <w:wordWrap/>
        <w:overflowPunct/>
        <w:topLinePunct w:val="0"/>
        <w:autoSpaceDE/>
        <w:autoSpaceDN/>
        <w:bidi w:val="0"/>
        <w:snapToGrid w:val="0"/>
        <w:spacing w:line="560" w:lineRule="exact"/>
        <w:ind w:firstLine="560"/>
        <w:jc w:val="left"/>
        <w:rPr>
          <w:rFonts w:hint="eastAsia" w:ascii="仿宋" w:hAnsi="仿宋" w:eastAsia="仿宋" w:cs="仿宋"/>
          <w:b w:val="0"/>
          <w:bCs/>
          <w:color w:val="auto"/>
          <w:kern w:val="0"/>
          <w:sz w:val="28"/>
          <w:szCs w:val="28"/>
          <w:highlight w:val="none"/>
          <w:lang w:val="en-US" w:eastAsia="zh-CN" w:bidi="ar-SA"/>
        </w:rPr>
      </w:pPr>
      <w:r>
        <w:rPr>
          <w:rFonts w:hint="eastAsia" w:ascii="仿宋" w:hAnsi="仿宋" w:eastAsia="仿宋" w:cs="仿宋"/>
          <w:b w:val="0"/>
          <w:bCs/>
          <w:color w:val="auto"/>
          <w:kern w:val="0"/>
          <w:sz w:val="28"/>
          <w:szCs w:val="28"/>
          <w:highlight w:val="none"/>
          <w:lang w:val="en-US" w:eastAsia="zh-CN" w:bidi="ar-SA"/>
        </w:rPr>
        <w:t>（3）凡参加的投标人均视作认同本次询价的各项约定事宜(包括供应商资格、技术要求、相关日期、定标方式等)投标人不得对各类约定事宜提出质疑；</w:t>
      </w:r>
    </w:p>
    <w:p w14:paraId="1975B370">
      <w:pPr>
        <w:pStyle w:val="2"/>
        <w:pageBreakBefore w:val="0"/>
        <w:kinsoku/>
        <w:overflowPunct/>
        <w:topLinePunct w:val="0"/>
        <w:autoSpaceDE/>
        <w:autoSpaceDN/>
        <w:bidi w:val="0"/>
        <w:spacing w:line="560" w:lineRule="exact"/>
        <w:rPr>
          <w:rFonts w:hint="eastAsia" w:ascii="仿宋" w:hAnsi="仿宋" w:eastAsia="仿宋" w:cs="仿宋"/>
          <w:b w:val="0"/>
          <w:bCs/>
          <w:color w:val="auto"/>
          <w:kern w:val="0"/>
          <w:sz w:val="28"/>
          <w:szCs w:val="28"/>
          <w:highlight w:val="none"/>
          <w:lang w:val="en-US" w:eastAsia="zh-CN" w:bidi="ar-SA"/>
        </w:rPr>
      </w:pPr>
      <w:r>
        <w:rPr>
          <w:rFonts w:hint="eastAsia" w:ascii="仿宋" w:hAnsi="仿宋" w:eastAsia="仿宋" w:cs="仿宋"/>
          <w:b w:val="0"/>
          <w:bCs/>
          <w:color w:val="auto"/>
          <w:kern w:val="0"/>
          <w:sz w:val="28"/>
          <w:szCs w:val="28"/>
          <w:highlight w:val="none"/>
          <w:lang w:val="en-US" w:eastAsia="zh-CN" w:bidi="ar-SA"/>
        </w:rPr>
        <w:t>二、投标及评标：</w:t>
      </w:r>
    </w:p>
    <w:p w14:paraId="40434FA9">
      <w:pPr>
        <w:pStyle w:val="2"/>
        <w:pageBreakBefore w:val="0"/>
        <w:kinsoku/>
        <w:overflowPunct/>
        <w:topLinePunct w:val="0"/>
        <w:autoSpaceDE/>
        <w:autoSpaceDN/>
        <w:bidi w:val="0"/>
        <w:spacing w:line="560" w:lineRule="exact"/>
        <w:ind w:left="0" w:leftChars="0" w:firstLine="560" w:firstLineChars="200"/>
        <w:rPr>
          <w:rFonts w:hint="eastAsia" w:ascii="仿宋" w:hAnsi="仿宋" w:eastAsia="仿宋" w:cs="仿宋"/>
          <w:b w:val="0"/>
          <w:bCs/>
          <w:color w:val="auto"/>
          <w:position w:val="0"/>
          <w:sz w:val="28"/>
          <w:szCs w:val="28"/>
          <w:highlight w:val="none"/>
        </w:rPr>
      </w:pPr>
      <w:r>
        <w:rPr>
          <w:rFonts w:hint="eastAsia" w:ascii="仿宋" w:hAnsi="仿宋" w:eastAsia="仿宋" w:cs="仿宋"/>
          <w:b w:val="0"/>
          <w:bCs/>
          <w:color w:val="auto"/>
          <w:kern w:val="0"/>
          <w:sz w:val="28"/>
          <w:szCs w:val="28"/>
          <w:highlight w:val="none"/>
          <w:lang w:val="en-US" w:eastAsia="zh-CN" w:bidi="ar-SA"/>
        </w:rPr>
        <w:t>1、</w:t>
      </w:r>
      <w:r>
        <w:rPr>
          <w:rFonts w:hint="eastAsia" w:ascii="仿宋" w:hAnsi="仿宋" w:eastAsia="仿宋" w:cs="仿宋"/>
          <w:b w:val="0"/>
          <w:bCs/>
          <w:color w:val="auto"/>
          <w:position w:val="0"/>
          <w:sz w:val="28"/>
          <w:szCs w:val="28"/>
          <w:highlight w:val="none"/>
        </w:rPr>
        <w:t>投标文件构成（包括但不限于）：</w:t>
      </w:r>
    </w:p>
    <w:p w14:paraId="782E11C6">
      <w:pPr>
        <w:keepNext w:val="0"/>
        <w:keepLines w:val="0"/>
        <w:pageBreakBefore w:val="0"/>
        <w:widowControl w:val="0"/>
        <w:kinsoku/>
        <w:wordWrap/>
        <w:overflowPunct/>
        <w:topLinePunct w:val="0"/>
        <w:autoSpaceDE/>
        <w:autoSpaceDN/>
        <w:bidi w:val="0"/>
        <w:snapToGrid w:val="0"/>
        <w:spacing w:line="560" w:lineRule="exact"/>
        <w:ind w:firstLine="560" w:firstLineChars="200"/>
        <w:jc w:val="left"/>
        <w:rPr>
          <w:rFonts w:hint="eastAsia" w:ascii="仿宋" w:hAnsi="仿宋" w:eastAsia="仿宋" w:cs="仿宋"/>
          <w:b w:val="0"/>
          <w:bCs/>
          <w:color w:val="auto"/>
          <w:position w:val="0"/>
          <w:sz w:val="28"/>
          <w:szCs w:val="28"/>
          <w:highlight w:val="none"/>
          <w:lang w:eastAsia="zh-CN"/>
        </w:rPr>
      </w:pPr>
      <w:r>
        <w:rPr>
          <w:rFonts w:hint="eastAsia" w:ascii="仿宋" w:hAnsi="仿宋" w:eastAsia="仿宋" w:cs="仿宋"/>
          <w:b w:val="0"/>
          <w:bCs/>
          <w:color w:val="auto"/>
          <w:position w:val="0"/>
          <w:sz w:val="28"/>
          <w:szCs w:val="28"/>
          <w:highlight w:val="none"/>
        </w:rPr>
        <w:t>（1）投标文件封面格式（格式见附件</w:t>
      </w:r>
      <w:r>
        <w:rPr>
          <w:rFonts w:hint="eastAsia" w:ascii="仿宋" w:hAnsi="仿宋" w:eastAsia="仿宋" w:cs="仿宋"/>
          <w:b w:val="0"/>
          <w:bCs/>
          <w:color w:val="auto"/>
          <w:position w:val="0"/>
          <w:sz w:val="28"/>
          <w:szCs w:val="28"/>
          <w:highlight w:val="none"/>
          <w:lang w:val="en-US" w:eastAsia="zh-CN"/>
        </w:rPr>
        <w:t>1</w:t>
      </w:r>
      <w:r>
        <w:rPr>
          <w:rFonts w:hint="eastAsia" w:ascii="仿宋" w:hAnsi="仿宋" w:eastAsia="仿宋" w:cs="仿宋"/>
          <w:b w:val="0"/>
          <w:bCs/>
          <w:color w:val="auto"/>
          <w:position w:val="0"/>
          <w:sz w:val="28"/>
          <w:szCs w:val="28"/>
          <w:highlight w:val="none"/>
        </w:rPr>
        <w:t>）</w:t>
      </w:r>
      <w:r>
        <w:rPr>
          <w:rFonts w:hint="eastAsia" w:ascii="仿宋" w:hAnsi="仿宋" w:eastAsia="仿宋" w:cs="仿宋"/>
          <w:b w:val="0"/>
          <w:bCs/>
          <w:color w:val="auto"/>
          <w:position w:val="0"/>
          <w:sz w:val="28"/>
          <w:szCs w:val="28"/>
          <w:highlight w:val="none"/>
          <w:lang w:eastAsia="zh-CN"/>
        </w:rPr>
        <w:t>，</w:t>
      </w:r>
    </w:p>
    <w:p w14:paraId="58F58ACB">
      <w:pPr>
        <w:keepNext w:val="0"/>
        <w:keepLines w:val="0"/>
        <w:pageBreakBefore w:val="0"/>
        <w:widowControl w:val="0"/>
        <w:kinsoku/>
        <w:wordWrap/>
        <w:overflowPunct/>
        <w:topLinePunct w:val="0"/>
        <w:autoSpaceDE/>
        <w:autoSpaceDN/>
        <w:bidi w:val="0"/>
        <w:snapToGrid w:val="0"/>
        <w:spacing w:line="560" w:lineRule="exact"/>
        <w:ind w:firstLine="560" w:firstLineChars="200"/>
        <w:jc w:val="left"/>
        <w:rPr>
          <w:rFonts w:hint="eastAsia" w:ascii="仿宋" w:hAnsi="仿宋" w:eastAsia="仿宋" w:cs="仿宋"/>
          <w:b w:val="0"/>
          <w:bCs/>
          <w:color w:val="auto"/>
          <w:position w:val="0"/>
          <w:sz w:val="28"/>
          <w:szCs w:val="28"/>
          <w:highlight w:val="none"/>
          <w:lang w:eastAsia="zh-CN"/>
        </w:rPr>
      </w:pPr>
      <w:r>
        <w:rPr>
          <w:rFonts w:hint="eastAsia" w:ascii="仿宋" w:hAnsi="仿宋" w:eastAsia="仿宋" w:cs="仿宋"/>
          <w:b w:val="0"/>
          <w:bCs/>
          <w:color w:val="auto"/>
          <w:position w:val="0"/>
          <w:sz w:val="28"/>
          <w:szCs w:val="28"/>
          <w:highlight w:val="none"/>
        </w:rPr>
        <w:t>（2）总报价单</w:t>
      </w:r>
      <w:r>
        <w:rPr>
          <w:rFonts w:hint="eastAsia" w:ascii="仿宋" w:hAnsi="仿宋" w:eastAsia="仿宋" w:cs="仿宋"/>
          <w:b w:val="0"/>
          <w:bCs/>
          <w:color w:val="auto"/>
          <w:position w:val="0"/>
          <w:sz w:val="28"/>
          <w:szCs w:val="28"/>
          <w:highlight w:val="none"/>
          <w:lang w:val="en-US" w:eastAsia="zh-CN"/>
        </w:rPr>
        <w:t>及</w:t>
      </w:r>
      <w:r>
        <w:rPr>
          <w:rFonts w:hint="eastAsia" w:ascii="仿宋" w:hAnsi="仿宋" w:eastAsia="仿宋" w:cs="仿宋"/>
          <w:b w:val="0"/>
          <w:bCs/>
          <w:color w:val="auto"/>
          <w:position w:val="0"/>
          <w:sz w:val="28"/>
          <w:szCs w:val="28"/>
          <w:highlight w:val="none"/>
        </w:rPr>
        <w:t>报价明细表（格式见附件</w:t>
      </w:r>
      <w:r>
        <w:rPr>
          <w:rFonts w:hint="eastAsia" w:ascii="仿宋" w:hAnsi="仿宋" w:eastAsia="仿宋" w:cs="仿宋"/>
          <w:b w:val="0"/>
          <w:bCs/>
          <w:color w:val="auto"/>
          <w:position w:val="0"/>
          <w:sz w:val="28"/>
          <w:szCs w:val="28"/>
          <w:highlight w:val="none"/>
          <w:lang w:val="en-US" w:eastAsia="zh-CN"/>
        </w:rPr>
        <w:t>2</w:t>
      </w:r>
      <w:r>
        <w:rPr>
          <w:rFonts w:hint="eastAsia" w:ascii="仿宋" w:hAnsi="仿宋" w:eastAsia="仿宋" w:cs="仿宋"/>
          <w:b w:val="0"/>
          <w:bCs/>
          <w:color w:val="auto"/>
          <w:position w:val="0"/>
          <w:sz w:val="28"/>
          <w:szCs w:val="28"/>
          <w:highlight w:val="none"/>
        </w:rPr>
        <w:t>）</w:t>
      </w:r>
      <w:r>
        <w:rPr>
          <w:rFonts w:hint="eastAsia" w:ascii="仿宋" w:hAnsi="仿宋" w:eastAsia="仿宋" w:cs="仿宋"/>
          <w:b w:val="0"/>
          <w:bCs/>
          <w:color w:val="auto"/>
          <w:position w:val="0"/>
          <w:sz w:val="28"/>
          <w:szCs w:val="28"/>
          <w:highlight w:val="none"/>
          <w:lang w:eastAsia="zh-CN"/>
        </w:rPr>
        <w:t>，</w:t>
      </w:r>
    </w:p>
    <w:p w14:paraId="3885A7F8">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Fonts w:hint="eastAsia" w:ascii="仿宋" w:hAnsi="仿宋" w:eastAsia="仿宋" w:cs="仿宋"/>
          <w:b w:val="0"/>
          <w:bCs/>
          <w:color w:val="auto"/>
          <w:position w:val="0"/>
          <w:sz w:val="28"/>
          <w:szCs w:val="28"/>
          <w:highlight w:val="none"/>
          <w:lang w:eastAsia="zh-CN"/>
        </w:rPr>
      </w:pPr>
      <w:r>
        <w:rPr>
          <w:rFonts w:hint="eastAsia" w:ascii="仿宋" w:hAnsi="仿宋" w:eastAsia="仿宋" w:cs="仿宋"/>
          <w:b w:val="0"/>
          <w:bCs/>
          <w:color w:val="auto"/>
          <w:position w:val="0"/>
          <w:sz w:val="28"/>
          <w:szCs w:val="28"/>
          <w:highlight w:val="none"/>
        </w:rPr>
        <w:t>（</w:t>
      </w:r>
      <w:r>
        <w:rPr>
          <w:rFonts w:hint="eastAsia" w:ascii="仿宋" w:hAnsi="仿宋" w:eastAsia="仿宋" w:cs="仿宋"/>
          <w:b w:val="0"/>
          <w:bCs/>
          <w:color w:val="auto"/>
          <w:position w:val="0"/>
          <w:sz w:val="28"/>
          <w:szCs w:val="28"/>
          <w:highlight w:val="none"/>
          <w:lang w:val="en-US" w:eastAsia="zh-CN"/>
        </w:rPr>
        <w:t>3</w:t>
      </w:r>
      <w:r>
        <w:rPr>
          <w:rFonts w:hint="eastAsia" w:ascii="仿宋" w:hAnsi="仿宋" w:eastAsia="仿宋" w:cs="仿宋"/>
          <w:b w:val="0"/>
          <w:bCs/>
          <w:color w:val="auto"/>
          <w:position w:val="0"/>
          <w:sz w:val="28"/>
          <w:szCs w:val="28"/>
          <w:highlight w:val="none"/>
        </w:rPr>
        <w:t>）售后服务承诺（格式见附件</w:t>
      </w:r>
      <w:r>
        <w:rPr>
          <w:rFonts w:hint="eastAsia" w:ascii="仿宋" w:hAnsi="仿宋" w:eastAsia="仿宋" w:cs="仿宋"/>
          <w:b w:val="0"/>
          <w:bCs/>
          <w:color w:val="auto"/>
          <w:position w:val="0"/>
          <w:sz w:val="28"/>
          <w:szCs w:val="28"/>
          <w:highlight w:val="none"/>
          <w:lang w:val="en-US" w:eastAsia="zh-CN"/>
        </w:rPr>
        <w:t>3</w:t>
      </w:r>
      <w:r>
        <w:rPr>
          <w:rFonts w:hint="eastAsia" w:ascii="仿宋" w:hAnsi="仿宋" w:eastAsia="仿宋" w:cs="仿宋"/>
          <w:b w:val="0"/>
          <w:bCs/>
          <w:color w:val="auto"/>
          <w:position w:val="0"/>
          <w:sz w:val="28"/>
          <w:szCs w:val="28"/>
          <w:highlight w:val="none"/>
        </w:rPr>
        <w:t>）</w:t>
      </w:r>
      <w:r>
        <w:rPr>
          <w:rFonts w:hint="eastAsia" w:ascii="仿宋" w:hAnsi="仿宋" w:eastAsia="仿宋" w:cs="仿宋"/>
          <w:b w:val="0"/>
          <w:bCs/>
          <w:color w:val="auto"/>
          <w:position w:val="0"/>
          <w:sz w:val="28"/>
          <w:szCs w:val="28"/>
          <w:highlight w:val="none"/>
          <w:lang w:eastAsia="zh-CN"/>
        </w:rPr>
        <w:t>，</w:t>
      </w:r>
    </w:p>
    <w:p w14:paraId="47755BD5">
      <w:pPr>
        <w:pStyle w:val="2"/>
        <w:keepNext w:val="0"/>
        <w:keepLines w:val="0"/>
        <w:pageBreakBefore w:val="0"/>
        <w:widowControl w:val="0"/>
        <w:kinsoku/>
        <w:wordWrap/>
        <w:overflowPunct/>
        <w:topLinePunct w:val="0"/>
        <w:autoSpaceDE/>
        <w:autoSpaceDN/>
        <w:bidi w:val="0"/>
        <w:spacing w:line="560" w:lineRule="exact"/>
        <w:rPr>
          <w:rFonts w:hint="eastAsia" w:ascii="仿宋" w:hAnsi="仿宋" w:eastAsia="仿宋" w:cs="仿宋"/>
          <w:color w:val="auto"/>
          <w:highlight w:val="none"/>
          <w:lang w:eastAsia="zh-CN"/>
        </w:rPr>
      </w:pPr>
      <w:r>
        <w:rPr>
          <w:rFonts w:hint="eastAsia" w:ascii="仿宋" w:hAnsi="仿宋" w:eastAsia="仿宋" w:cs="仿宋"/>
          <w:b w:val="0"/>
          <w:bCs/>
          <w:color w:val="auto"/>
          <w:position w:val="0"/>
          <w:sz w:val="28"/>
          <w:szCs w:val="28"/>
          <w:highlight w:val="none"/>
          <w:lang w:val="en-US" w:eastAsia="zh-CN"/>
        </w:rPr>
        <w:t>（4）条款</w:t>
      </w:r>
      <w:r>
        <w:rPr>
          <w:rFonts w:hint="eastAsia" w:ascii="仿宋" w:hAnsi="仿宋" w:eastAsia="仿宋" w:cs="仿宋"/>
          <w:color w:val="auto"/>
          <w:position w:val="0"/>
          <w:sz w:val="28"/>
          <w:szCs w:val="28"/>
          <w:highlight w:val="none"/>
        </w:rPr>
        <w:t>偏离表（格式见附件</w:t>
      </w:r>
      <w:r>
        <w:rPr>
          <w:rFonts w:hint="eastAsia" w:ascii="仿宋" w:hAnsi="仿宋" w:eastAsia="仿宋" w:cs="仿宋"/>
          <w:color w:val="auto"/>
          <w:position w:val="0"/>
          <w:sz w:val="28"/>
          <w:szCs w:val="28"/>
          <w:highlight w:val="none"/>
          <w:lang w:val="en-US" w:eastAsia="zh-CN"/>
        </w:rPr>
        <w:t>4</w:t>
      </w:r>
      <w:r>
        <w:rPr>
          <w:rFonts w:hint="eastAsia" w:ascii="仿宋" w:hAnsi="仿宋" w:eastAsia="仿宋" w:cs="仿宋"/>
          <w:color w:val="auto"/>
          <w:position w:val="0"/>
          <w:sz w:val="28"/>
          <w:szCs w:val="28"/>
          <w:highlight w:val="none"/>
        </w:rPr>
        <w:t>）</w:t>
      </w:r>
      <w:r>
        <w:rPr>
          <w:rFonts w:hint="eastAsia" w:ascii="仿宋" w:hAnsi="仿宋" w:eastAsia="仿宋" w:cs="仿宋"/>
          <w:color w:val="auto"/>
          <w:position w:val="0"/>
          <w:sz w:val="28"/>
          <w:szCs w:val="28"/>
          <w:highlight w:val="none"/>
          <w:lang w:eastAsia="zh-CN"/>
        </w:rPr>
        <w:t>，</w:t>
      </w:r>
    </w:p>
    <w:p w14:paraId="6E618DE4">
      <w:pPr>
        <w:keepNext w:val="0"/>
        <w:keepLines w:val="0"/>
        <w:pageBreakBefore w:val="0"/>
        <w:widowControl w:val="0"/>
        <w:kinsoku/>
        <w:wordWrap/>
        <w:overflowPunct/>
        <w:topLinePunct w:val="0"/>
        <w:autoSpaceDE/>
        <w:autoSpaceDN/>
        <w:bidi w:val="0"/>
        <w:adjustRightInd/>
        <w:snapToGrid w:val="0"/>
        <w:spacing w:line="560" w:lineRule="exact"/>
        <w:ind w:firstLine="550"/>
        <w:jc w:val="left"/>
        <w:textAlignment w:val="auto"/>
        <w:rPr>
          <w:rFonts w:hint="eastAsia" w:ascii="仿宋" w:hAnsi="仿宋" w:eastAsia="仿宋" w:cs="仿宋"/>
          <w:b w:val="0"/>
          <w:bCs/>
          <w:color w:val="auto"/>
          <w:kern w:val="0"/>
          <w:sz w:val="28"/>
          <w:szCs w:val="28"/>
          <w:highlight w:val="none"/>
          <w:lang w:val="en-US" w:eastAsia="zh-CN" w:bidi="ar-SA"/>
        </w:rPr>
      </w:pPr>
      <w:r>
        <w:rPr>
          <w:rFonts w:hint="eastAsia" w:ascii="仿宋" w:hAnsi="仿宋" w:eastAsia="仿宋" w:cs="仿宋"/>
          <w:b w:val="0"/>
          <w:bCs/>
          <w:sz w:val="28"/>
          <w:szCs w:val="28"/>
          <w:highlight w:val="none"/>
        </w:rPr>
        <w:t>（</w:t>
      </w:r>
      <w:r>
        <w:rPr>
          <w:rFonts w:hint="eastAsia" w:ascii="仿宋" w:hAnsi="仿宋" w:eastAsia="仿宋" w:cs="仿宋"/>
          <w:b w:val="0"/>
          <w:bCs/>
          <w:sz w:val="28"/>
          <w:szCs w:val="28"/>
          <w:highlight w:val="none"/>
          <w:lang w:val="en-US" w:eastAsia="zh-CN"/>
        </w:rPr>
        <w:t>5</w:t>
      </w:r>
      <w:r>
        <w:rPr>
          <w:rFonts w:hint="eastAsia" w:ascii="仿宋" w:hAnsi="仿宋" w:eastAsia="仿宋" w:cs="仿宋"/>
          <w:b w:val="0"/>
          <w:bCs/>
          <w:sz w:val="28"/>
          <w:szCs w:val="28"/>
          <w:highlight w:val="none"/>
        </w:rPr>
        <w:t>）</w:t>
      </w:r>
      <w:r>
        <w:rPr>
          <w:rFonts w:hint="eastAsia" w:ascii="仿宋" w:hAnsi="仿宋" w:eastAsia="仿宋" w:cs="仿宋"/>
          <w:b w:val="0"/>
          <w:bCs/>
          <w:color w:val="auto"/>
          <w:kern w:val="0"/>
          <w:sz w:val="28"/>
          <w:szCs w:val="28"/>
          <w:highlight w:val="none"/>
          <w:lang w:val="en-US" w:eastAsia="zh-CN" w:bidi="ar-SA"/>
        </w:rPr>
        <w:t>法定代表人身份证复印件，若有授权则需授权委托书（加盖公章）及委托代理人身份证复印件，</w:t>
      </w:r>
    </w:p>
    <w:p w14:paraId="6EEF561D">
      <w:pPr>
        <w:pStyle w:val="2"/>
        <w:keepNext w:val="0"/>
        <w:keepLines w:val="0"/>
        <w:pageBreakBefore w:val="0"/>
        <w:widowControl w:val="0"/>
        <w:kinsoku/>
        <w:wordWrap/>
        <w:overflowPunct/>
        <w:topLinePunct w:val="0"/>
        <w:autoSpaceDE/>
        <w:autoSpaceDN/>
        <w:bidi w:val="0"/>
        <w:spacing w:line="560" w:lineRule="exact"/>
        <w:rPr>
          <w:rFonts w:hint="eastAsia" w:ascii="仿宋" w:hAnsi="仿宋" w:eastAsia="仿宋" w:cs="仿宋"/>
          <w:b w:val="0"/>
          <w:bCs/>
          <w:sz w:val="28"/>
          <w:szCs w:val="28"/>
          <w:highlight w:val="none"/>
          <w:lang w:eastAsia="zh-CN"/>
        </w:rPr>
      </w:pPr>
      <w:r>
        <w:rPr>
          <w:rFonts w:hint="eastAsia" w:ascii="仿宋" w:hAnsi="仿宋" w:eastAsia="仿宋" w:cs="仿宋"/>
          <w:b w:val="0"/>
          <w:bCs/>
          <w:sz w:val="28"/>
          <w:szCs w:val="28"/>
          <w:highlight w:val="none"/>
        </w:rPr>
        <w:t>（</w:t>
      </w:r>
      <w:r>
        <w:rPr>
          <w:rFonts w:hint="eastAsia" w:ascii="仿宋" w:hAnsi="仿宋" w:eastAsia="仿宋" w:cs="仿宋"/>
          <w:b w:val="0"/>
          <w:bCs/>
          <w:sz w:val="28"/>
          <w:szCs w:val="28"/>
          <w:highlight w:val="none"/>
          <w:lang w:val="en-US" w:eastAsia="zh-CN"/>
        </w:rPr>
        <w:t>6</w:t>
      </w:r>
      <w:r>
        <w:rPr>
          <w:rFonts w:hint="eastAsia" w:ascii="仿宋" w:hAnsi="仿宋" w:eastAsia="仿宋" w:cs="仿宋"/>
          <w:b w:val="0"/>
          <w:bCs/>
          <w:sz w:val="28"/>
          <w:szCs w:val="28"/>
          <w:highlight w:val="none"/>
        </w:rPr>
        <w:t>）营业执照副本复印件（需盖章）</w:t>
      </w:r>
      <w:r>
        <w:rPr>
          <w:rFonts w:hint="eastAsia" w:ascii="仿宋" w:hAnsi="仿宋" w:eastAsia="仿宋" w:cs="仿宋"/>
          <w:b w:val="0"/>
          <w:bCs/>
          <w:sz w:val="28"/>
          <w:szCs w:val="28"/>
          <w:highlight w:val="none"/>
          <w:lang w:eastAsia="zh-CN"/>
        </w:rPr>
        <w:t>，</w:t>
      </w:r>
    </w:p>
    <w:p w14:paraId="24D6DF44">
      <w:pPr>
        <w:pStyle w:val="2"/>
        <w:keepNext w:val="0"/>
        <w:keepLines w:val="0"/>
        <w:pageBreakBefore w:val="0"/>
        <w:widowControl w:val="0"/>
        <w:kinsoku/>
        <w:wordWrap/>
        <w:overflowPunct/>
        <w:topLinePunct w:val="0"/>
        <w:autoSpaceDE/>
        <w:autoSpaceDN/>
        <w:bidi w:val="0"/>
        <w:spacing w:line="560" w:lineRule="exact"/>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lang w:val="en-US" w:eastAsia="zh-CN"/>
        </w:rPr>
        <w:t>7）相关资质文件（若有）。</w:t>
      </w:r>
    </w:p>
    <w:p w14:paraId="432C7DC5">
      <w:pPr>
        <w:keepNext w:val="0"/>
        <w:keepLines w:val="0"/>
        <w:pageBreakBefore w:val="0"/>
        <w:widowControl w:val="0"/>
        <w:kinsoku/>
        <w:wordWrap/>
        <w:overflowPunct/>
        <w:topLinePunct w:val="0"/>
        <w:autoSpaceDE/>
        <w:autoSpaceDN/>
        <w:bidi w:val="0"/>
        <w:adjustRightInd/>
        <w:snapToGrid w:val="0"/>
        <w:spacing w:line="560" w:lineRule="exact"/>
        <w:ind w:firstLine="550"/>
        <w:jc w:val="left"/>
        <w:textAlignment w:val="auto"/>
        <w:rPr>
          <w:rFonts w:hint="eastAsia" w:ascii="仿宋" w:hAnsi="仿宋" w:eastAsia="仿宋" w:cs="仿宋"/>
          <w:b w:val="0"/>
          <w:bCs/>
          <w:color w:val="auto"/>
          <w:kern w:val="0"/>
          <w:sz w:val="28"/>
          <w:szCs w:val="28"/>
          <w:highlight w:val="none"/>
          <w:lang w:val="en-US" w:eastAsia="zh-CN" w:bidi="ar-SA"/>
        </w:rPr>
      </w:pPr>
      <w:r>
        <w:rPr>
          <w:rFonts w:hint="eastAsia" w:ascii="仿宋" w:hAnsi="仿宋" w:eastAsia="仿宋" w:cs="仿宋"/>
          <w:b w:val="0"/>
          <w:bCs/>
          <w:color w:val="auto"/>
          <w:position w:val="0"/>
          <w:sz w:val="28"/>
          <w:szCs w:val="28"/>
          <w:highlight w:val="none"/>
          <w:lang w:val="en-US" w:eastAsia="zh-CN"/>
        </w:rPr>
        <w:t>2、</w:t>
      </w:r>
      <w:r>
        <w:rPr>
          <w:rFonts w:hint="eastAsia" w:ascii="仿宋" w:hAnsi="仿宋" w:eastAsia="仿宋" w:cs="仿宋"/>
          <w:b w:val="0"/>
          <w:bCs/>
          <w:color w:val="auto"/>
          <w:kern w:val="0"/>
          <w:sz w:val="28"/>
          <w:szCs w:val="28"/>
          <w:highlight w:val="none"/>
          <w:lang w:val="en-US" w:eastAsia="zh-CN" w:bidi="ar-SA"/>
        </w:rPr>
        <w:t>投标文件正本一份，需装订成册，并用文件袋密封，否则将按无效投标处理。</w:t>
      </w:r>
    </w:p>
    <w:p w14:paraId="3218CA58">
      <w:pPr>
        <w:pStyle w:val="2"/>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仿宋" w:hAnsi="仿宋" w:eastAsia="仿宋" w:cs="仿宋"/>
          <w:b w:val="0"/>
          <w:bCs/>
          <w:color w:val="auto"/>
          <w:kern w:val="0"/>
          <w:sz w:val="28"/>
          <w:szCs w:val="28"/>
          <w:highlight w:val="none"/>
          <w:lang w:val="en-US" w:eastAsia="zh-CN" w:bidi="ar-SA"/>
        </w:rPr>
      </w:pPr>
      <w:r>
        <w:rPr>
          <w:rFonts w:hint="eastAsia" w:ascii="仿宋" w:hAnsi="仿宋" w:eastAsia="仿宋" w:cs="仿宋"/>
          <w:b w:val="0"/>
          <w:bCs/>
          <w:color w:val="auto"/>
          <w:kern w:val="0"/>
          <w:sz w:val="28"/>
          <w:szCs w:val="28"/>
          <w:highlight w:val="none"/>
          <w:lang w:val="en-US" w:eastAsia="zh-CN" w:bidi="ar-SA"/>
        </w:rPr>
        <w:t>3、</w:t>
      </w:r>
      <w:r>
        <w:rPr>
          <w:rFonts w:hint="eastAsia" w:ascii="仿宋" w:hAnsi="仿宋" w:eastAsia="仿宋" w:cs="仿宋"/>
          <w:b w:val="0"/>
          <w:bCs/>
          <w:color w:val="auto"/>
          <w:position w:val="0"/>
          <w:sz w:val="28"/>
          <w:szCs w:val="28"/>
          <w:highlight w:val="none"/>
        </w:rPr>
        <w:t>投标人可参考本询价文件附件中提供的格式填写投标文件，没有提供格式的可以自行设计</w:t>
      </w:r>
      <w:r>
        <w:rPr>
          <w:rFonts w:hint="eastAsia" w:ascii="仿宋" w:hAnsi="仿宋" w:eastAsia="仿宋" w:cs="仿宋"/>
          <w:b w:val="0"/>
          <w:bCs/>
          <w:color w:val="auto"/>
          <w:position w:val="0"/>
          <w:sz w:val="28"/>
          <w:szCs w:val="28"/>
          <w:highlight w:val="none"/>
          <w:lang w:eastAsia="zh-CN"/>
        </w:rPr>
        <w:t>。</w:t>
      </w:r>
    </w:p>
    <w:p w14:paraId="3A7D9872">
      <w:pPr>
        <w:pStyle w:val="2"/>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仿宋" w:hAnsi="仿宋" w:eastAsia="仿宋" w:cs="仿宋"/>
          <w:b w:val="0"/>
          <w:bCs/>
          <w:color w:val="auto"/>
          <w:position w:val="0"/>
          <w:sz w:val="28"/>
          <w:szCs w:val="28"/>
          <w:highlight w:val="none"/>
        </w:rPr>
      </w:pPr>
      <w:r>
        <w:rPr>
          <w:rFonts w:hint="eastAsia" w:ascii="仿宋" w:hAnsi="仿宋" w:eastAsia="仿宋" w:cs="仿宋"/>
          <w:b w:val="0"/>
          <w:bCs/>
          <w:color w:val="auto"/>
          <w:kern w:val="0"/>
          <w:sz w:val="28"/>
          <w:szCs w:val="28"/>
          <w:highlight w:val="none"/>
          <w:lang w:val="en-US" w:eastAsia="zh-CN" w:bidi="ar-SA"/>
        </w:rPr>
        <w:t>4、</w:t>
      </w:r>
      <w:r>
        <w:rPr>
          <w:rFonts w:hint="eastAsia" w:ascii="仿宋" w:hAnsi="仿宋" w:eastAsia="仿宋" w:cs="仿宋"/>
          <w:b w:val="0"/>
          <w:bCs/>
          <w:color w:val="auto"/>
          <w:position w:val="0"/>
          <w:sz w:val="28"/>
          <w:szCs w:val="28"/>
          <w:highlight w:val="none"/>
        </w:rPr>
        <w:t>本次询价项目参加报价的有效投标人</w:t>
      </w:r>
      <w:r>
        <w:rPr>
          <w:rFonts w:hint="eastAsia" w:ascii="仿宋" w:hAnsi="仿宋" w:eastAsia="仿宋" w:cs="仿宋"/>
          <w:b w:val="0"/>
          <w:bCs/>
          <w:color w:val="auto"/>
          <w:position w:val="0"/>
          <w:sz w:val="28"/>
          <w:szCs w:val="28"/>
          <w:highlight w:val="none"/>
          <w:lang w:val="en-US" w:eastAsia="zh-CN"/>
        </w:rPr>
        <w:t>或有效报价</w:t>
      </w:r>
      <w:r>
        <w:rPr>
          <w:rFonts w:hint="eastAsia" w:ascii="仿宋" w:hAnsi="仿宋" w:eastAsia="仿宋" w:cs="仿宋"/>
          <w:b w:val="0"/>
          <w:bCs/>
          <w:color w:val="auto"/>
          <w:position w:val="0"/>
          <w:sz w:val="28"/>
          <w:szCs w:val="28"/>
          <w:highlight w:val="none"/>
        </w:rPr>
        <w:t>少于3家时，采购人将重新组织询价。</w:t>
      </w:r>
    </w:p>
    <w:p w14:paraId="6D0B26FF">
      <w:pPr>
        <w:pStyle w:val="2"/>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仿宋" w:hAnsi="仿宋" w:eastAsia="仿宋" w:cs="仿宋"/>
          <w:b w:val="0"/>
          <w:bCs/>
          <w:color w:val="auto"/>
          <w:position w:val="0"/>
          <w:sz w:val="28"/>
          <w:szCs w:val="28"/>
          <w:highlight w:val="none"/>
          <w:lang w:eastAsia="zh-CN"/>
        </w:rPr>
      </w:pPr>
      <w:r>
        <w:rPr>
          <w:rFonts w:hint="eastAsia" w:ascii="仿宋" w:hAnsi="仿宋" w:eastAsia="仿宋" w:cs="仿宋"/>
          <w:b w:val="0"/>
          <w:bCs/>
          <w:color w:val="auto"/>
          <w:position w:val="0"/>
          <w:sz w:val="28"/>
          <w:szCs w:val="28"/>
          <w:highlight w:val="none"/>
          <w:lang w:val="en-US" w:eastAsia="zh-CN"/>
        </w:rPr>
        <w:t>5、</w:t>
      </w:r>
      <w:r>
        <w:rPr>
          <w:rFonts w:hint="eastAsia" w:ascii="仿宋" w:hAnsi="仿宋" w:eastAsia="仿宋" w:cs="仿宋"/>
          <w:b w:val="0"/>
          <w:bCs/>
          <w:color w:val="auto"/>
          <w:position w:val="0"/>
          <w:sz w:val="28"/>
          <w:szCs w:val="28"/>
          <w:highlight w:val="none"/>
        </w:rPr>
        <w:t>本次投标采用综合报价</w:t>
      </w:r>
      <w:r>
        <w:rPr>
          <w:rFonts w:hint="eastAsia" w:ascii="仿宋" w:hAnsi="仿宋" w:eastAsia="仿宋" w:cs="仿宋"/>
          <w:b w:val="0"/>
          <w:bCs/>
          <w:color w:val="auto"/>
          <w:position w:val="0"/>
          <w:sz w:val="28"/>
          <w:szCs w:val="28"/>
          <w:highlight w:val="none"/>
          <w:lang w:eastAsia="zh-CN"/>
        </w:rPr>
        <w:t>（</w:t>
      </w:r>
      <w:r>
        <w:rPr>
          <w:rFonts w:hint="eastAsia" w:ascii="仿宋" w:hAnsi="仿宋" w:eastAsia="仿宋" w:cs="仿宋"/>
          <w:b w:val="0"/>
          <w:bCs/>
          <w:color w:val="auto"/>
          <w:kern w:val="2"/>
          <w:sz w:val="28"/>
          <w:szCs w:val="28"/>
          <w:highlight w:val="none"/>
          <w:lang w:val="en-US" w:eastAsia="zh-CN" w:bidi="ar-SA"/>
        </w:rPr>
        <w:t>包括但不仅限于货物成本、安装、人工、税点、意外保险等一切与本服务相关的全包费用</w:t>
      </w:r>
      <w:r>
        <w:rPr>
          <w:rFonts w:hint="eastAsia" w:ascii="仿宋" w:hAnsi="仿宋" w:eastAsia="仿宋" w:cs="仿宋"/>
          <w:b w:val="0"/>
          <w:bCs/>
          <w:color w:val="auto"/>
          <w:position w:val="0"/>
          <w:sz w:val="28"/>
          <w:szCs w:val="28"/>
          <w:highlight w:val="none"/>
          <w:lang w:eastAsia="zh-CN"/>
        </w:rPr>
        <w:t>）。</w:t>
      </w:r>
    </w:p>
    <w:p w14:paraId="5A10E28E">
      <w:pPr>
        <w:pStyle w:val="2"/>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仿宋" w:hAnsi="仿宋" w:eastAsia="仿宋" w:cs="仿宋"/>
          <w:b w:val="0"/>
          <w:bCs/>
          <w:color w:val="auto"/>
          <w:position w:val="0"/>
          <w:sz w:val="28"/>
          <w:szCs w:val="28"/>
          <w:highlight w:val="none"/>
          <w:lang w:eastAsia="zh-CN"/>
        </w:rPr>
      </w:pPr>
      <w:r>
        <w:rPr>
          <w:rFonts w:hint="eastAsia" w:ascii="仿宋" w:hAnsi="仿宋" w:eastAsia="仿宋" w:cs="仿宋"/>
          <w:b w:val="0"/>
          <w:bCs/>
          <w:color w:val="auto"/>
          <w:position w:val="0"/>
          <w:sz w:val="28"/>
          <w:szCs w:val="28"/>
          <w:highlight w:val="none"/>
          <w:lang w:val="en-US" w:eastAsia="zh-CN"/>
        </w:rPr>
        <w:t>6、</w:t>
      </w:r>
      <w:r>
        <w:rPr>
          <w:rFonts w:hint="eastAsia" w:ascii="仿宋" w:hAnsi="仿宋" w:eastAsia="仿宋" w:cs="仿宋"/>
          <w:color w:val="auto"/>
          <w:position w:val="0"/>
          <w:sz w:val="28"/>
          <w:szCs w:val="28"/>
          <w:lang w:eastAsia="zh-CN"/>
        </w:rPr>
        <w:t>若</w:t>
      </w:r>
      <w:r>
        <w:rPr>
          <w:rFonts w:hint="eastAsia" w:ascii="仿宋" w:hAnsi="仿宋" w:eastAsia="仿宋" w:cs="仿宋"/>
          <w:color w:val="auto"/>
          <w:position w:val="0"/>
          <w:sz w:val="28"/>
          <w:szCs w:val="28"/>
        </w:rPr>
        <w:t>排</w:t>
      </w:r>
      <w:r>
        <w:rPr>
          <w:rFonts w:hint="eastAsia" w:ascii="仿宋" w:hAnsi="仿宋" w:eastAsia="仿宋" w:cs="仿宋"/>
          <w:color w:val="auto"/>
          <w:position w:val="0"/>
          <w:sz w:val="28"/>
          <w:szCs w:val="28"/>
          <w:lang w:val="en-US" w:eastAsia="zh-CN"/>
        </w:rPr>
        <w:t>序</w:t>
      </w:r>
      <w:r>
        <w:rPr>
          <w:rFonts w:hint="eastAsia" w:ascii="仿宋" w:hAnsi="仿宋" w:eastAsia="仿宋" w:cs="仿宋"/>
          <w:color w:val="auto"/>
          <w:position w:val="0"/>
          <w:sz w:val="28"/>
          <w:szCs w:val="28"/>
        </w:rPr>
        <w:t>第一的中标候选人放弃中标</w:t>
      </w:r>
      <w:r>
        <w:rPr>
          <w:rFonts w:hint="eastAsia" w:ascii="仿宋" w:hAnsi="仿宋" w:eastAsia="仿宋" w:cs="仿宋"/>
          <w:color w:val="auto"/>
          <w:position w:val="0"/>
          <w:sz w:val="28"/>
          <w:szCs w:val="28"/>
          <w:lang w:eastAsia="zh-CN"/>
        </w:rPr>
        <w:t>、</w:t>
      </w:r>
      <w:r>
        <w:rPr>
          <w:rFonts w:hint="eastAsia" w:ascii="仿宋" w:hAnsi="仿宋" w:eastAsia="仿宋" w:cs="仿宋"/>
          <w:color w:val="auto"/>
          <w:position w:val="0"/>
          <w:sz w:val="28"/>
          <w:szCs w:val="28"/>
        </w:rPr>
        <w:t>因不可抗力不能履行合同、不按照</w:t>
      </w:r>
      <w:r>
        <w:rPr>
          <w:rFonts w:hint="eastAsia" w:ascii="仿宋" w:hAnsi="仿宋" w:eastAsia="仿宋" w:cs="仿宋"/>
          <w:color w:val="auto"/>
          <w:position w:val="0"/>
          <w:sz w:val="28"/>
          <w:szCs w:val="28"/>
          <w:lang w:val="en-US" w:eastAsia="zh-CN"/>
        </w:rPr>
        <w:t>采购</w:t>
      </w:r>
      <w:r>
        <w:rPr>
          <w:rFonts w:hint="eastAsia" w:ascii="仿宋" w:hAnsi="仿宋" w:eastAsia="仿宋" w:cs="仿宋"/>
          <w:color w:val="auto"/>
          <w:position w:val="0"/>
          <w:sz w:val="28"/>
          <w:szCs w:val="28"/>
        </w:rPr>
        <w:t>文件</w:t>
      </w:r>
      <w:r>
        <w:rPr>
          <w:rFonts w:hint="eastAsia" w:ascii="仿宋" w:hAnsi="仿宋" w:eastAsia="仿宋" w:cs="仿宋"/>
          <w:color w:val="auto"/>
          <w:position w:val="0"/>
          <w:sz w:val="28"/>
          <w:szCs w:val="28"/>
          <w:lang w:val="en-US" w:eastAsia="zh-CN"/>
        </w:rPr>
        <w:t>及合同</w:t>
      </w:r>
      <w:r>
        <w:rPr>
          <w:rFonts w:hint="eastAsia" w:ascii="仿宋" w:hAnsi="仿宋" w:eastAsia="仿宋" w:cs="仿宋"/>
          <w:color w:val="auto"/>
          <w:position w:val="0"/>
          <w:sz w:val="28"/>
          <w:szCs w:val="28"/>
        </w:rPr>
        <w:t>要求</w:t>
      </w:r>
      <w:r>
        <w:rPr>
          <w:rFonts w:hint="eastAsia" w:ascii="仿宋" w:hAnsi="仿宋" w:eastAsia="仿宋" w:cs="仿宋"/>
          <w:color w:val="auto"/>
          <w:position w:val="0"/>
          <w:sz w:val="28"/>
          <w:szCs w:val="28"/>
          <w:lang w:eastAsia="zh-CN"/>
        </w:rPr>
        <w:t>，</w:t>
      </w:r>
      <w:r>
        <w:rPr>
          <w:rFonts w:hint="eastAsia" w:ascii="仿宋" w:hAnsi="仿宋" w:eastAsia="仿宋" w:cs="仿宋"/>
          <w:color w:val="auto"/>
          <w:position w:val="0"/>
          <w:sz w:val="28"/>
          <w:szCs w:val="28"/>
        </w:rPr>
        <w:t>或者被查实存在影响中标结果的违法行为等情形，不符合中标条件的，可以按照评标</w:t>
      </w:r>
      <w:r>
        <w:rPr>
          <w:rFonts w:hint="eastAsia" w:ascii="仿宋" w:hAnsi="仿宋" w:eastAsia="仿宋" w:cs="仿宋"/>
          <w:color w:val="auto"/>
          <w:position w:val="0"/>
          <w:sz w:val="28"/>
          <w:szCs w:val="28"/>
          <w:lang w:val="en-US" w:eastAsia="zh-CN"/>
        </w:rPr>
        <w:t>报告中</w:t>
      </w:r>
      <w:r>
        <w:rPr>
          <w:rFonts w:hint="eastAsia" w:ascii="仿宋" w:hAnsi="仿宋" w:eastAsia="仿宋" w:cs="仿宋"/>
          <w:color w:val="auto"/>
          <w:position w:val="0"/>
          <w:sz w:val="28"/>
          <w:szCs w:val="28"/>
        </w:rPr>
        <w:t>提出的中标候选人名单排序依次确定其他中标候选人为中标人，也可以重新</w:t>
      </w:r>
      <w:r>
        <w:rPr>
          <w:rFonts w:hint="eastAsia" w:ascii="仿宋" w:hAnsi="仿宋" w:eastAsia="仿宋" w:cs="仿宋"/>
          <w:color w:val="auto"/>
          <w:position w:val="0"/>
          <w:sz w:val="28"/>
          <w:szCs w:val="28"/>
          <w:lang w:val="en-US" w:eastAsia="zh-CN"/>
        </w:rPr>
        <w:t>采购</w:t>
      </w:r>
      <w:r>
        <w:rPr>
          <w:rFonts w:hint="eastAsia" w:ascii="仿宋" w:hAnsi="仿宋" w:eastAsia="仿宋" w:cs="仿宋"/>
          <w:color w:val="auto"/>
          <w:position w:val="0"/>
          <w:sz w:val="28"/>
          <w:szCs w:val="28"/>
        </w:rPr>
        <w:t>。</w:t>
      </w:r>
    </w:p>
    <w:p w14:paraId="3F6A8FF3">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firstLine="562"/>
        <w:jc w:val="left"/>
        <w:textAlignment w:val="auto"/>
        <w:rPr>
          <w:rFonts w:hint="eastAsia" w:ascii="仿宋" w:hAnsi="仿宋" w:eastAsia="仿宋" w:cs="仿宋"/>
          <w:b w:val="0"/>
          <w:bCs/>
          <w:color w:val="auto"/>
          <w:position w:val="0"/>
          <w:sz w:val="28"/>
          <w:szCs w:val="28"/>
          <w:highlight w:val="none"/>
        </w:rPr>
      </w:pPr>
      <w:r>
        <w:rPr>
          <w:rFonts w:hint="eastAsia" w:ascii="仿宋" w:hAnsi="仿宋" w:eastAsia="仿宋" w:cs="仿宋"/>
          <w:b w:val="0"/>
          <w:bCs/>
          <w:color w:val="auto"/>
          <w:position w:val="0"/>
          <w:sz w:val="28"/>
          <w:szCs w:val="28"/>
          <w:highlight w:val="none"/>
          <w:lang w:val="en-US" w:eastAsia="zh-CN"/>
        </w:rPr>
        <w:t>7、</w:t>
      </w:r>
      <w:r>
        <w:rPr>
          <w:rFonts w:hint="eastAsia" w:ascii="仿宋" w:hAnsi="仿宋" w:eastAsia="仿宋" w:cs="仿宋"/>
          <w:b w:val="0"/>
          <w:bCs/>
          <w:color w:val="auto"/>
          <w:position w:val="0"/>
          <w:sz w:val="28"/>
          <w:szCs w:val="28"/>
          <w:highlight w:val="none"/>
        </w:rPr>
        <w:t>投标文件有下列情形之一的</w:t>
      </w:r>
      <w:r>
        <w:rPr>
          <w:rFonts w:hint="eastAsia" w:ascii="仿宋" w:hAnsi="仿宋" w:eastAsia="仿宋" w:cs="仿宋"/>
          <w:b w:val="0"/>
          <w:bCs/>
          <w:color w:val="auto"/>
          <w:position w:val="0"/>
          <w:sz w:val="28"/>
          <w:szCs w:val="28"/>
          <w:highlight w:val="none"/>
          <w:lang w:val="en-US" w:eastAsia="zh-CN"/>
        </w:rPr>
        <w:t>可</w:t>
      </w:r>
      <w:r>
        <w:rPr>
          <w:rFonts w:hint="eastAsia" w:ascii="仿宋" w:hAnsi="仿宋" w:eastAsia="仿宋" w:cs="仿宋"/>
          <w:b w:val="0"/>
          <w:bCs/>
          <w:color w:val="auto"/>
          <w:position w:val="0"/>
          <w:sz w:val="28"/>
          <w:szCs w:val="28"/>
          <w:highlight w:val="none"/>
        </w:rPr>
        <w:t>作无效投标处理：</w:t>
      </w:r>
    </w:p>
    <w:p w14:paraId="31864213">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firstLine="560"/>
        <w:jc w:val="left"/>
        <w:textAlignment w:val="auto"/>
        <w:rPr>
          <w:rFonts w:hint="eastAsia" w:ascii="仿宋" w:hAnsi="仿宋" w:eastAsia="仿宋" w:cs="仿宋"/>
          <w:b w:val="0"/>
          <w:bCs/>
          <w:color w:val="auto"/>
          <w:position w:val="0"/>
          <w:sz w:val="28"/>
          <w:szCs w:val="28"/>
          <w:highlight w:val="none"/>
          <w:lang w:eastAsia="zh-CN"/>
        </w:rPr>
      </w:pPr>
      <w:r>
        <w:rPr>
          <w:rFonts w:hint="eastAsia" w:ascii="仿宋" w:hAnsi="仿宋" w:eastAsia="仿宋" w:cs="仿宋"/>
          <w:b w:val="0"/>
          <w:bCs/>
          <w:color w:val="auto"/>
          <w:position w:val="0"/>
          <w:sz w:val="28"/>
          <w:szCs w:val="28"/>
          <w:highlight w:val="none"/>
        </w:rPr>
        <w:t>（1）超过投标截止时间递交的</w:t>
      </w:r>
      <w:r>
        <w:rPr>
          <w:rFonts w:hint="eastAsia" w:ascii="仿宋" w:hAnsi="仿宋" w:eastAsia="仿宋" w:cs="仿宋"/>
          <w:b w:val="0"/>
          <w:bCs/>
          <w:color w:val="auto"/>
          <w:position w:val="0"/>
          <w:sz w:val="28"/>
          <w:szCs w:val="28"/>
          <w:highlight w:val="none"/>
          <w:lang w:eastAsia="zh-CN"/>
        </w:rPr>
        <w:t>。</w:t>
      </w:r>
    </w:p>
    <w:p w14:paraId="098D8A0D">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firstLine="560"/>
        <w:jc w:val="left"/>
        <w:textAlignment w:val="auto"/>
        <w:rPr>
          <w:rFonts w:hint="eastAsia" w:ascii="仿宋" w:hAnsi="仿宋" w:eastAsia="仿宋" w:cs="仿宋"/>
          <w:b w:val="0"/>
          <w:bCs/>
          <w:color w:val="auto"/>
          <w:position w:val="0"/>
          <w:sz w:val="28"/>
          <w:szCs w:val="28"/>
          <w:highlight w:val="none"/>
          <w:lang w:eastAsia="zh-CN"/>
        </w:rPr>
      </w:pPr>
      <w:r>
        <w:rPr>
          <w:rFonts w:hint="eastAsia" w:ascii="仿宋" w:hAnsi="仿宋" w:eastAsia="仿宋" w:cs="仿宋"/>
          <w:b w:val="0"/>
          <w:bCs/>
          <w:color w:val="auto"/>
          <w:position w:val="0"/>
          <w:sz w:val="28"/>
          <w:szCs w:val="28"/>
          <w:highlight w:val="none"/>
        </w:rPr>
        <w:t>（2）投标文件未盖章的</w:t>
      </w:r>
      <w:r>
        <w:rPr>
          <w:rFonts w:hint="eastAsia" w:ascii="仿宋" w:hAnsi="仿宋" w:eastAsia="仿宋" w:cs="仿宋"/>
          <w:b w:val="0"/>
          <w:bCs/>
          <w:color w:val="auto"/>
          <w:position w:val="0"/>
          <w:sz w:val="28"/>
          <w:szCs w:val="28"/>
          <w:highlight w:val="none"/>
          <w:lang w:eastAsia="zh-CN"/>
        </w:rPr>
        <w:t>。</w:t>
      </w:r>
    </w:p>
    <w:p w14:paraId="5E35F9A9">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firstLine="560"/>
        <w:jc w:val="left"/>
        <w:textAlignment w:val="auto"/>
        <w:rPr>
          <w:rFonts w:hint="eastAsia" w:ascii="仿宋" w:hAnsi="仿宋" w:eastAsia="仿宋" w:cs="仿宋"/>
          <w:b w:val="0"/>
          <w:bCs/>
          <w:color w:val="auto"/>
          <w:position w:val="0"/>
          <w:sz w:val="28"/>
          <w:szCs w:val="28"/>
          <w:highlight w:val="none"/>
          <w:lang w:eastAsia="zh-CN"/>
        </w:rPr>
      </w:pPr>
      <w:r>
        <w:rPr>
          <w:rFonts w:hint="eastAsia" w:ascii="仿宋" w:hAnsi="仿宋" w:eastAsia="仿宋" w:cs="仿宋"/>
          <w:b w:val="0"/>
          <w:bCs/>
          <w:color w:val="auto"/>
          <w:position w:val="0"/>
          <w:sz w:val="28"/>
          <w:szCs w:val="28"/>
          <w:highlight w:val="none"/>
        </w:rPr>
        <w:t>（</w:t>
      </w:r>
      <w:r>
        <w:rPr>
          <w:rFonts w:hint="eastAsia" w:ascii="仿宋" w:hAnsi="仿宋" w:eastAsia="仿宋" w:cs="仿宋"/>
          <w:b w:val="0"/>
          <w:bCs/>
          <w:color w:val="auto"/>
          <w:position w:val="0"/>
          <w:sz w:val="28"/>
          <w:szCs w:val="28"/>
          <w:highlight w:val="none"/>
          <w:lang w:val="en-US" w:eastAsia="zh-CN"/>
        </w:rPr>
        <w:t>3</w:t>
      </w:r>
      <w:r>
        <w:rPr>
          <w:rFonts w:hint="eastAsia" w:ascii="仿宋" w:hAnsi="仿宋" w:eastAsia="仿宋" w:cs="仿宋"/>
          <w:b w:val="0"/>
          <w:bCs/>
          <w:color w:val="auto"/>
          <w:position w:val="0"/>
          <w:sz w:val="28"/>
          <w:szCs w:val="28"/>
          <w:highlight w:val="none"/>
        </w:rPr>
        <w:t>）委托他人办理而未提供委托书和委托代理人身份证明复印件</w:t>
      </w:r>
      <w:r>
        <w:rPr>
          <w:rFonts w:hint="eastAsia" w:ascii="仿宋" w:hAnsi="仿宋" w:eastAsia="仿宋" w:cs="仿宋"/>
          <w:b w:val="0"/>
          <w:bCs/>
          <w:color w:val="auto"/>
          <w:position w:val="0"/>
          <w:sz w:val="28"/>
          <w:szCs w:val="28"/>
          <w:highlight w:val="none"/>
          <w:lang w:eastAsia="zh-CN"/>
        </w:rPr>
        <w:t>。</w:t>
      </w:r>
    </w:p>
    <w:p w14:paraId="21E5A308">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firstLine="560"/>
        <w:jc w:val="left"/>
        <w:textAlignment w:val="auto"/>
        <w:rPr>
          <w:rFonts w:hint="eastAsia" w:ascii="仿宋" w:hAnsi="仿宋" w:eastAsia="仿宋" w:cs="仿宋"/>
          <w:b w:val="0"/>
          <w:bCs/>
          <w:color w:val="auto"/>
          <w:position w:val="0"/>
          <w:sz w:val="28"/>
          <w:szCs w:val="28"/>
          <w:highlight w:val="none"/>
          <w:lang w:eastAsia="zh-CN"/>
        </w:rPr>
      </w:pPr>
      <w:r>
        <w:rPr>
          <w:rFonts w:hint="eastAsia" w:ascii="仿宋" w:hAnsi="仿宋" w:eastAsia="仿宋" w:cs="仿宋"/>
          <w:b w:val="0"/>
          <w:bCs/>
          <w:color w:val="auto"/>
          <w:position w:val="0"/>
          <w:sz w:val="28"/>
          <w:szCs w:val="28"/>
          <w:highlight w:val="none"/>
        </w:rPr>
        <w:t>（</w:t>
      </w:r>
      <w:r>
        <w:rPr>
          <w:rFonts w:hint="eastAsia" w:ascii="仿宋" w:hAnsi="仿宋" w:eastAsia="仿宋" w:cs="仿宋"/>
          <w:b w:val="0"/>
          <w:bCs/>
          <w:color w:val="auto"/>
          <w:position w:val="0"/>
          <w:sz w:val="28"/>
          <w:szCs w:val="28"/>
          <w:highlight w:val="none"/>
          <w:lang w:val="en-US" w:eastAsia="zh-CN"/>
        </w:rPr>
        <w:t>4</w:t>
      </w:r>
      <w:r>
        <w:rPr>
          <w:rFonts w:hint="eastAsia" w:ascii="仿宋" w:hAnsi="仿宋" w:eastAsia="仿宋" w:cs="仿宋"/>
          <w:b w:val="0"/>
          <w:bCs/>
          <w:color w:val="auto"/>
          <w:position w:val="0"/>
          <w:sz w:val="28"/>
          <w:szCs w:val="28"/>
          <w:highlight w:val="none"/>
        </w:rPr>
        <w:t>）投标人递交两份或两份以上内容不同的投标文件，且未声明哪一份有效的</w:t>
      </w:r>
      <w:r>
        <w:rPr>
          <w:rFonts w:hint="eastAsia" w:ascii="仿宋" w:hAnsi="仿宋" w:eastAsia="仿宋" w:cs="仿宋"/>
          <w:b w:val="0"/>
          <w:bCs/>
          <w:color w:val="auto"/>
          <w:position w:val="0"/>
          <w:sz w:val="28"/>
          <w:szCs w:val="28"/>
          <w:highlight w:val="none"/>
          <w:lang w:eastAsia="zh-CN"/>
        </w:rPr>
        <w:t>。</w:t>
      </w:r>
    </w:p>
    <w:p w14:paraId="6E15CBF5">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firstLine="560"/>
        <w:jc w:val="left"/>
        <w:textAlignment w:val="auto"/>
        <w:rPr>
          <w:rFonts w:hint="eastAsia" w:ascii="仿宋" w:hAnsi="仿宋" w:eastAsia="仿宋" w:cs="仿宋"/>
          <w:b w:val="0"/>
          <w:bCs/>
          <w:color w:val="auto"/>
          <w:position w:val="0"/>
          <w:sz w:val="28"/>
          <w:szCs w:val="28"/>
          <w:highlight w:val="none"/>
          <w:lang w:eastAsia="zh-CN"/>
        </w:rPr>
      </w:pPr>
      <w:r>
        <w:rPr>
          <w:rFonts w:hint="eastAsia" w:ascii="仿宋" w:hAnsi="仿宋" w:eastAsia="仿宋" w:cs="仿宋"/>
          <w:b w:val="0"/>
          <w:bCs/>
          <w:color w:val="auto"/>
          <w:position w:val="0"/>
          <w:sz w:val="28"/>
          <w:szCs w:val="28"/>
          <w:highlight w:val="none"/>
        </w:rPr>
        <w:t>（</w:t>
      </w:r>
      <w:r>
        <w:rPr>
          <w:rFonts w:hint="eastAsia" w:ascii="仿宋" w:hAnsi="仿宋" w:eastAsia="仿宋" w:cs="仿宋"/>
          <w:b w:val="0"/>
          <w:bCs/>
          <w:color w:val="auto"/>
          <w:position w:val="0"/>
          <w:sz w:val="28"/>
          <w:szCs w:val="28"/>
          <w:highlight w:val="none"/>
          <w:lang w:val="en-US" w:eastAsia="zh-CN"/>
        </w:rPr>
        <w:t>5</w:t>
      </w:r>
      <w:r>
        <w:rPr>
          <w:rFonts w:hint="eastAsia" w:ascii="仿宋" w:hAnsi="仿宋" w:eastAsia="仿宋" w:cs="仿宋"/>
          <w:b w:val="0"/>
          <w:bCs/>
          <w:color w:val="auto"/>
          <w:position w:val="0"/>
          <w:sz w:val="28"/>
          <w:szCs w:val="28"/>
          <w:highlight w:val="none"/>
        </w:rPr>
        <w:t>）</w:t>
      </w:r>
      <w:r>
        <w:rPr>
          <w:rFonts w:hint="eastAsia" w:ascii="仿宋" w:hAnsi="仿宋" w:eastAsia="仿宋" w:cs="仿宋"/>
          <w:b w:val="0"/>
          <w:bCs/>
          <w:color w:val="auto"/>
          <w:position w:val="0"/>
          <w:sz w:val="28"/>
          <w:szCs w:val="28"/>
          <w:highlight w:val="none"/>
          <w:lang w:val="en-US" w:eastAsia="zh-CN"/>
        </w:rPr>
        <w:t>报价</w:t>
      </w:r>
      <w:r>
        <w:rPr>
          <w:rFonts w:hint="eastAsia" w:ascii="仿宋" w:hAnsi="仿宋" w:eastAsia="仿宋" w:cs="仿宋"/>
          <w:b w:val="0"/>
          <w:bCs/>
          <w:color w:val="auto"/>
          <w:position w:val="0"/>
          <w:sz w:val="28"/>
          <w:szCs w:val="28"/>
          <w:highlight w:val="none"/>
        </w:rPr>
        <w:t>内容不全</w:t>
      </w:r>
      <w:r>
        <w:rPr>
          <w:rFonts w:hint="eastAsia" w:ascii="仿宋" w:hAnsi="仿宋" w:eastAsia="仿宋" w:cs="仿宋"/>
          <w:b w:val="0"/>
          <w:bCs/>
          <w:color w:val="auto"/>
          <w:position w:val="0"/>
          <w:sz w:val="28"/>
          <w:szCs w:val="28"/>
          <w:highlight w:val="none"/>
          <w:lang w:eastAsia="zh-CN"/>
        </w:rPr>
        <w:t>、</w:t>
      </w:r>
      <w:r>
        <w:rPr>
          <w:rFonts w:hint="eastAsia" w:ascii="仿宋" w:hAnsi="仿宋" w:eastAsia="仿宋" w:cs="仿宋"/>
          <w:b w:val="0"/>
          <w:bCs/>
          <w:color w:val="auto"/>
          <w:position w:val="0"/>
          <w:sz w:val="28"/>
          <w:szCs w:val="28"/>
          <w:highlight w:val="none"/>
          <w:lang w:val="en-US" w:eastAsia="zh-CN"/>
        </w:rPr>
        <w:t>手动涂改</w:t>
      </w:r>
      <w:r>
        <w:rPr>
          <w:rFonts w:hint="eastAsia" w:ascii="仿宋" w:hAnsi="仿宋" w:eastAsia="仿宋" w:cs="仿宋"/>
          <w:b w:val="0"/>
          <w:bCs/>
          <w:color w:val="auto"/>
          <w:position w:val="0"/>
          <w:sz w:val="28"/>
          <w:szCs w:val="28"/>
          <w:highlight w:val="none"/>
        </w:rPr>
        <w:t>或主要实质性内容字迹模糊认不清</w:t>
      </w:r>
      <w:r>
        <w:rPr>
          <w:rFonts w:hint="eastAsia" w:ascii="仿宋" w:hAnsi="仿宋" w:eastAsia="仿宋" w:cs="仿宋"/>
          <w:b w:val="0"/>
          <w:bCs/>
          <w:color w:val="auto"/>
          <w:position w:val="0"/>
          <w:sz w:val="28"/>
          <w:szCs w:val="28"/>
          <w:highlight w:val="none"/>
          <w:lang w:eastAsia="zh-CN"/>
        </w:rPr>
        <w:t>。</w:t>
      </w:r>
    </w:p>
    <w:p w14:paraId="75C3D693">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firstLine="560"/>
        <w:jc w:val="left"/>
        <w:textAlignment w:val="auto"/>
        <w:rPr>
          <w:rFonts w:hint="eastAsia" w:ascii="仿宋" w:hAnsi="仿宋" w:eastAsia="仿宋" w:cs="仿宋"/>
          <w:b w:val="0"/>
          <w:bCs/>
          <w:color w:val="auto"/>
          <w:position w:val="0"/>
          <w:sz w:val="28"/>
          <w:szCs w:val="28"/>
          <w:highlight w:val="none"/>
          <w:lang w:eastAsia="zh-CN"/>
        </w:rPr>
      </w:pPr>
      <w:r>
        <w:rPr>
          <w:rFonts w:hint="eastAsia" w:ascii="仿宋" w:hAnsi="仿宋" w:eastAsia="仿宋" w:cs="仿宋"/>
          <w:b w:val="0"/>
          <w:bCs/>
          <w:color w:val="auto"/>
          <w:position w:val="0"/>
          <w:sz w:val="28"/>
          <w:szCs w:val="28"/>
          <w:highlight w:val="none"/>
        </w:rPr>
        <w:t>（</w:t>
      </w:r>
      <w:r>
        <w:rPr>
          <w:rFonts w:hint="eastAsia" w:ascii="仿宋" w:hAnsi="仿宋" w:eastAsia="仿宋" w:cs="仿宋"/>
          <w:b w:val="0"/>
          <w:bCs/>
          <w:color w:val="auto"/>
          <w:position w:val="0"/>
          <w:sz w:val="28"/>
          <w:szCs w:val="28"/>
          <w:highlight w:val="none"/>
          <w:lang w:val="en-US" w:eastAsia="zh-CN"/>
        </w:rPr>
        <w:t>6</w:t>
      </w:r>
      <w:r>
        <w:rPr>
          <w:rFonts w:hint="eastAsia" w:ascii="仿宋" w:hAnsi="仿宋" w:eastAsia="仿宋" w:cs="仿宋"/>
          <w:b w:val="0"/>
          <w:bCs/>
          <w:color w:val="auto"/>
          <w:position w:val="0"/>
          <w:sz w:val="28"/>
          <w:szCs w:val="28"/>
          <w:highlight w:val="none"/>
        </w:rPr>
        <w:t>）</w:t>
      </w:r>
      <w:r>
        <w:rPr>
          <w:rFonts w:hint="eastAsia" w:ascii="仿宋" w:hAnsi="仿宋" w:eastAsia="仿宋" w:cs="仿宋"/>
          <w:color w:val="auto"/>
          <w:kern w:val="0"/>
          <w:sz w:val="28"/>
          <w:szCs w:val="28"/>
          <w:lang w:val="en-US" w:eastAsia="zh-CN" w:bidi="ar-SA"/>
        </w:rPr>
        <w:t>采购评审小组</w:t>
      </w:r>
      <w:r>
        <w:rPr>
          <w:rFonts w:hint="eastAsia" w:ascii="仿宋" w:hAnsi="仿宋" w:eastAsia="仿宋" w:cs="仿宋"/>
          <w:b w:val="0"/>
          <w:bCs/>
          <w:color w:val="auto"/>
          <w:position w:val="0"/>
          <w:sz w:val="28"/>
          <w:szCs w:val="28"/>
          <w:highlight w:val="none"/>
        </w:rPr>
        <w:t>认定</w:t>
      </w:r>
      <w:r>
        <w:rPr>
          <w:rFonts w:hint="eastAsia" w:ascii="仿宋" w:hAnsi="仿宋" w:eastAsia="仿宋" w:cs="仿宋"/>
          <w:b w:val="0"/>
          <w:bCs/>
          <w:color w:val="auto"/>
          <w:position w:val="0"/>
          <w:sz w:val="28"/>
          <w:szCs w:val="28"/>
          <w:highlight w:val="none"/>
          <w:lang w:val="en-US" w:eastAsia="zh-CN"/>
        </w:rPr>
        <w:t>报价有重大偏差或报价偏高</w:t>
      </w:r>
      <w:r>
        <w:rPr>
          <w:rFonts w:hint="eastAsia" w:ascii="仿宋" w:hAnsi="仿宋" w:eastAsia="仿宋" w:cs="仿宋"/>
          <w:b w:val="0"/>
          <w:bCs/>
          <w:color w:val="auto"/>
          <w:position w:val="0"/>
          <w:sz w:val="28"/>
          <w:szCs w:val="28"/>
          <w:highlight w:val="none"/>
        </w:rPr>
        <w:t>的</w:t>
      </w:r>
      <w:r>
        <w:rPr>
          <w:rFonts w:hint="eastAsia" w:ascii="仿宋" w:hAnsi="仿宋" w:eastAsia="仿宋" w:cs="仿宋"/>
          <w:b w:val="0"/>
          <w:bCs/>
          <w:color w:val="auto"/>
          <w:position w:val="0"/>
          <w:sz w:val="28"/>
          <w:szCs w:val="28"/>
          <w:highlight w:val="none"/>
          <w:lang w:eastAsia="zh-CN"/>
        </w:rPr>
        <w:t>。</w:t>
      </w:r>
    </w:p>
    <w:p w14:paraId="1608889C">
      <w:pPr>
        <w:pStyle w:val="2"/>
        <w:pageBreakBefore w:val="0"/>
        <w:kinsoku/>
        <w:overflowPunct/>
        <w:topLinePunct w:val="0"/>
        <w:autoSpaceDE/>
        <w:autoSpaceDN/>
        <w:bidi w:val="0"/>
        <w:spacing w:line="560" w:lineRule="exact"/>
        <w:rPr>
          <w:rFonts w:hint="eastAsia" w:ascii="仿宋" w:hAnsi="仿宋" w:eastAsia="仿宋" w:cs="仿宋"/>
          <w:b w:val="0"/>
          <w:bCs/>
          <w:color w:val="auto"/>
          <w:position w:val="0"/>
          <w:sz w:val="28"/>
          <w:szCs w:val="28"/>
          <w:highlight w:val="none"/>
          <w:lang w:val="en-US" w:eastAsia="zh-CN"/>
        </w:rPr>
      </w:pPr>
      <w:r>
        <w:rPr>
          <w:rFonts w:hint="eastAsia" w:ascii="仿宋" w:hAnsi="仿宋" w:eastAsia="仿宋" w:cs="仿宋"/>
          <w:b w:val="0"/>
          <w:bCs/>
          <w:color w:val="auto"/>
          <w:position w:val="0"/>
          <w:sz w:val="28"/>
          <w:szCs w:val="28"/>
          <w:highlight w:val="none"/>
          <w:lang w:val="en-US" w:eastAsia="zh-CN"/>
        </w:rPr>
        <w:t>三、合同主要条款</w:t>
      </w:r>
    </w:p>
    <w:p w14:paraId="51B8C8B0">
      <w:pPr>
        <w:pStyle w:val="2"/>
        <w:pageBreakBefore w:val="0"/>
        <w:kinsoku/>
        <w:overflowPunct/>
        <w:topLinePunct w:val="0"/>
        <w:autoSpaceDE/>
        <w:autoSpaceDN/>
        <w:bidi w:val="0"/>
        <w:spacing w:line="560" w:lineRule="exact"/>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position w:val="0"/>
          <w:sz w:val="28"/>
          <w:szCs w:val="28"/>
          <w:highlight w:val="none"/>
          <w:lang w:val="en-US" w:eastAsia="zh-CN"/>
        </w:rPr>
        <w:t>(1)、安装</w:t>
      </w:r>
      <w:r>
        <w:rPr>
          <w:rFonts w:hint="eastAsia" w:ascii="仿宋" w:hAnsi="仿宋" w:eastAsia="仿宋" w:cs="仿宋"/>
          <w:b w:val="0"/>
          <w:bCs/>
          <w:color w:val="auto"/>
          <w:sz w:val="28"/>
          <w:szCs w:val="28"/>
          <w:highlight w:val="none"/>
          <w:lang w:val="en-US" w:eastAsia="zh-CN"/>
        </w:rPr>
        <w:t>交付要求</w:t>
      </w:r>
    </w:p>
    <w:p w14:paraId="552C7FED">
      <w:pPr>
        <w:keepNext w:val="0"/>
        <w:keepLines w:val="0"/>
        <w:pageBreakBefore w:val="0"/>
        <w:widowControl/>
        <w:suppressLineNumbers w:val="0"/>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软性组合填料采用塑料原料加工成骨架，再和醛化维纶长丝联合加工，并和中心绳穿连成串为组合填料，塑料骨架：不小于4.5g，醛化维纶长丝：不小于2.5g,填料盘片Ø150mm，长度2m，盘片间距100mm。悬挂式填料采用的塑料原料性能,悬挂式填料采用的原料均不得使用回收旧料,应符合(GB/T1115-2009、GB/T12670-2003、HJ/T245-2006）等相关国家、行业规定，组合填料的软性部分、软性填料采用的醛化维纶长丝,醛化度/%:24±2,耐酸碱性/PH:2-12,抗拉强度/(g /单丝）:6.8-7.1,且需按设计要求进行，并符合国家相关技术规范。人工湿地</w:t>
      </w:r>
      <w:r>
        <w:rPr>
          <w:rFonts w:hint="eastAsia" w:ascii="仿宋" w:hAnsi="仿宋" w:eastAsia="仿宋" w:cs="仿宋"/>
          <w:b w:val="0"/>
          <w:bCs/>
          <w:color w:val="auto"/>
          <w:sz w:val="28"/>
          <w:szCs w:val="28"/>
          <w:highlight w:val="none"/>
          <w:lang w:val="en-US" w:eastAsia="zh-CN"/>
        </w:rPr>
        <w:t>相关要求详见报价明细清单，包含但不限于清单说明内容。</w:t>
      </w:r>
    </w:p>
    <w:p w14:paraId="755C878A">
      <w:pPr>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lang w:val="en-US" w:eastAsia="zh-CN"/>
        </w:rPr>
        <w:t>(4)、完工及</w:t>
      </w:r>
      <w:r>
        <w:rPr>
          <w:rFonts w:hint="eastAsia" w:ascii="仿宋" w:hAnsi="仿宋" w:eastAsia="仿宋" w:cs="仿宋"/>
          <w:b w:val="0"/>
          <w:bCs w:val="0"/>
          <w:kern w:val="0"/>
          <w:sz w:val="28"/>
          <w:szCs w:val="28"/>
        </w:rPr>
        <w:t>验收</w:t>
      </w:r>
      <w:r>
        <w:rPr>
          <w:rFonts w:hint="eastAsia" w:ascii="仿宋" w:hAnsi="仿宋" w:eastAsia="仿宋" w:cs="仿宋"/>
          <w:b w:val="0"/>
          <w:bCs w:val="0"/>
          <w:kern w:val="0"/>
          <w:sz w:val="28"/>
          <w:szCs w:val="28"/>
          <w:lang w:val="en-US" w:eastAsia="zh-CN"/>
        </w:rPr>
        <w:t>合格</w:t>
      </w:r>
      <w:r>
        <w:rPr>
          <w:rFonts w:hint="eastAsia" w:ascii="仿宋" w:hAnsi="仿宋" w:eastAsia="仿宋" w:cs="仿宋"/>
          <w:b w:val="0"/>
          <w:bCs w:val="0"/>
          <w:kern w:val="0"/>
          <w:sz w:val="28"/>
          <w:szCs w:val="28"/>
        </w:rPr>
        <w:t>标准</w:t>
      </w:r>
    </w:p>
    <w:p w14:paraId="72645428">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1、完工标准:项目完工且满足现场实际需求，分部验收合格，进出水正常。</w:t>
      </w:r>
    </w:p>
    <w:p w14:paraId="51437273">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2、验收标准:项目安装完成后且符合现场需求，在甲乙双方现场验收合格后，双方代表按规定的验收单上对照本合同填好验收结果并签名。</w:t>
      </w:r>
    </w:p>
    <w:p w14:paraId="36F03039">
      <w:pPr>
        <w:pStyle w:val="2"/>
        <w:pageBreakBefore w:val="0"/>
        <w:kinsoku/>
        <w:overflowPunct/>
        <w:topLinePunct w:val="0"/>
        <w:autoSpaceDE/>
        <w:autoSpaceDN/>
        <w:bidi w:val="0"/>
        <w:spacing w:line="560" w:lineRule="exact"/>
        <w:ind w:left="0" w:leftChars="0" w:firstLine="0" w:firstLineChars="0"/>
        <w:rPr>
          <w:rFonts w:hint="eastAsia" w:ascii="仿宋" w:hAnsi="仿宋" w:eastAsia="仿宋" w:cs="仿宋"/>
          <w:b w:val="0"/>
          <w:bCs/>
          <w:color w:val="auto"/>
          <w:highlight w:val="none"/>
          <w:lang w:val="en-US" w:eastAsia="zh-CN"/>
        </w:rPr>
      </w:pPr>
    </w:p>
    <w:p w14:paraId="0FFE9FE2">
      <w:pPr>
        <w:pStyle w:val="2"/>
        <w:pageBreakBefore w:val="0"/>
        <w:kinsoku/>
        <w:overflowPunct/>
        <w:topLinePunct w:val="0"/>
        <w:autoSpaceDE/>
        <w:autoSpaceDN/>
        <w:bidi w:val="0"/>
        <w:spacing w:line="560" w:lineRule="exact"/>
        <w:ind w:left="0" w:leftChars="0" w:firstLine="0" w:firstLineChars="0"/>
        <w:rPr>
          <w:rFonts w:hint="eastAsia" w:ascii="仿宋" w:hAnsi="仿宋" w:eastAsia="仿宋" w:cs="仿宋"/>
          <w:b w:val="0"/>
          <w:bCs/>
          <w:color w:val="auto"/>
          <w:highlight w:val="none"/>
          <w:lang w:val="en-US" w:eastAsia="zh-CN"/>
        </w:rPr>
      </w:pPr>
    </w:p>
    <w:p w14:paraId="0E6D6397">
      <w:pPr>
        <w:pStyle w:val="2"/>
        <w:pageBreakBefore w:val="0"/>
        <w:kinsoku/>
        <w:overflowPunct/>
        <w:topLinePunct w:val="0"/>
        <w:autoSpaceDE/>
        <w:autoSpaceDN/>
        <w:bidi w:val="0"/>
        <w:spacing w:line="560" w:lineRule="exact"/>
        <w:ind w:left="0" w:leftChars="0" w:firstLine="0" w:firstLineChars="0"/>
        <w:rPr>
          <w:rFonts w:hint="eastAsia" w:ascii="仿宋" w:hAnsi="仿宋" w:eastAsia="仿宋" w:cs="仿宋"/>
          <w:b w:val="0"/>
          <w:bCs/>
          <w:color w:val="auto"/>
          <w:highlight w:val="none"/>
          <w:lang w:val="en-US" w:eastAsia="zh-CN"/>
        </w:rPr>
      </w:pPr>
    </w:p>
    <w:p w14:paraId="1E8B6C78">
      <w:pPr>
        <w:pStyle w:val="2"/>
        <w:pageBreakBefore w:val="0"/>
        <w:kinsoku/>
        <w:overflowPunct/>
        <w:topLinePunct w:val="0"/>
        <w:autoSpaceDE/>
        <w:autoSpaceDN/>
        <w:bidi w:val="0"/>
        <w:spacing w:line="560" w:lineRule="exact"/>
        <w:ind w:left="0" w:leftChars="0" w:firstLine="0" w:firstLineChars="0"/>
        <w:rPr>
          <w:rFonts w:hint="eastAsia" w:ascii="仿宋" w:hAnsi="仿宋" w:eastAsia="仿宋" w:cs="仿宋"/>
          <w:b w:val="0"/>
          <w:bCs/>
          <w:color w:val="auto"/>
          <w:highlight w:val="none"/>
          <w:lang w:val="en-US" w:eastAsia="zh-CN"/>
        </w:rPr>
      </w:pPr>
    </w:p>
    <w:p w14:paraId="6F818003">
      <w:pPr>
        <w:pStyle w:val="2"/>
        <w:pageBreakBefore w:val="0"/>
        <w:kinsoku/>
        <w:overflowPunct/>
        <w:topLinePunct w:val="0"/>
        <w:autoSpaceDE/>
        <w:autoSpaceDN/>
        <w:bidi w:val="0"/>
        <w:spacing w:line="560" w:lineRule="exact"/>
        <w:ind w:left="0" w:leftChars="0" w:firstLine="0" w:firstLineChars="0"/>
        <w:rPr>
          <w:rFonts w:hint="eastAsia" w:ascii="仿宋" w:hAnsi="仿宋" w:eastAsia="仿宋" w:cs="仿宋"/>
          <w:b w:val="0"/>
          <w:bCs/>
          <w:color w:val="auto"/>
          <w:highlight w:val="none"/>
          <w:lang w:val="en-US" w:eastAsia="zh-CN"/>
        </w:rPr>
      </w:pPr>
    </w:p>
    <w:p w14:paraId="0CA1CF08">
      <w:pPr>
        <w:pStyle w:val="2"/>
        <w:pageBreakBefore w:val="0"/>
        <w:kinsoku/>
        <w:overflowPunct/>
        <w:topLinePunct w:val="0"/>
        <w:autoSpaceDE/>
        <w:autoSpaceDN/>
        <w:bidi w:val="0"/>
        <w:spacing w:line="560" w:lineRule="exact"/>
        <w:ind w:left="0" w:leftChars="0" w:firstLine="0" w:firstLineChars="0"/>
        <w:rPr>
          <w:rFonts w:hint="eastAsia" w:ascii="仿宋" w:hAnsi="仿宋" w:eastAsia="仿宋" w:cs="仿宋"/>
          <w:b w:val="0"/>
          <w:bCs/>
          <w:color w:val="auto"/>
          <w:highlight w:val="none"/>
          <w:lang w:val="en-US" w:eastAsia="zh-CN"/>
        </w:rPr>
      </w:pPr>
    </w:p>
    <w:p w14:paraId="7B45D587">
      <w:pPr>
        <w:pStyle w:val="2"/>
        <w:pageBreakBefore w:val="0"/>
        <w:kinsoku/>
        <w:overflowPunct/>
        <w:topLinePunct w:val="0"/>
        <w:autoSpaceDE/>
        <w:autoSpaceDN/>
        <w:bidi w:val="0"/>
        <w:spacing w:line="560" w:lineRule="exact"/>
        <w:ind w:left="0" w:leftChars="0" w:firstLine="0" w:firstLineChars="0"/>
        <w:rPr>
          <w:rFonts w:hint="eastAsia" w:ascii="仿宋" w:hAnsi="仿宋" w:eastAsia="仿宋" w:cs="仿宋"/>
          <w:b w:val="0"/>
          <w:bCs/>
          <w:color w:val="auto"/>
          <w:highlight w:val="none"/>
          <w:lang w:val="en-US" w:eastAsia="zh-CN"/>
        </w:rPr>
      </w:pPr>
    </w:p>
    <w:p w14:paraId="0D62234A">
      <w:pPr>
        <w:pStyle w:val="2"/>
        <w:pageBreakBefore w:val="0"/>
        <w:kinsoku/>
        <w:overflowPunct/>
        <w:topLinePunct w:val="0"/>
        <w:autoSpaceDE/>
        <w:autoSpaceDN/>
        <w:bidi w:val="0"/>
        <w:spacing w:line="560" w:lineRule="exact"/>
        <w:ind w:left="0" w:leftChars="0" w:firstLine="0" w:firstLineChars="0"/>
        <w:rPr>
          <w:rFonts w:hint="eastAsia" w:ascii="仿宋" w:hAnsi="仿宋" w:eastAsia="仿宋" w:cs="仿宋"/>
          <w:b w:val="0"/>
          <w:bCs/>
          <w:color w:val="auto"/>
          <w:highlight w:val="none"/>
          <w:lang w:val="en-US" w:eastAsia="zh-CN"/>
        </w:rPr>
      </w:pPr>
    </w:p>
    <w:p w14:paraId="6C364AAA">
      <w:pPr>
        <w:pStyle w:val="2"/>
        <w:pageBreakBefore w:val="0"/>
        <w:kinsoku/>
        <w:overflowPunct/>
        <w:topLinePunct w:val="0"/>
        <w:autoSpaceDE/>
        <w:autoSpaceDN/>
        <w:bidi w:val="0"/>
        <w:spacing w:line="560" w:lineRule="exact"/>
        <w:ind w:left="0" w:leftChars="0" w:firstLine="0" w:firstLineChars="0"/>
        <w:rPr>
          <w:rFonts w:hint="eastAsia" w:ascii="仿宋" w:hAnsi="仿宋" w:eastAsia="仿宋" w:cs="仿宋"/>
          <w:b w:val="0"/>
          <w:bCs/>
          <w:color w:val="auto"/>
          <w:highlight w:val="none"/>
          <w:lang w:val="en-US" w:eastAsia="zh-CN"/>
        </w:rPr>
      </w:pPr>
    </w:p>
    <w:p w14:paraId="17CBF7FF">
      <w:pPr>
        <w:pStyle w:val="2"/>
        <w:pageBreakBefore w:val="0"/>
        <w:kinsoku/>
        <w:overflowPunct/>
        <w:topLinePunct w:val="0"/>
        <w:autoSpaceDE/>
        <w:autoSpaceDN/>
        <w:bidi w:val="0"/>
        <w:spacing w:line="560" w:lineRule="exact"/>
        <w:ind w:left="0" w:leftChars="0" w:firstLine="0" w:firstLineChars="0"/>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highlight w:val="none"/>
          <w:lang w:val="en-US" w:eastAsia="zh-CN"/>
        </w:rPr>
        <w:t>附件1：</w:t>
      </w:r>
    </w:p>
    <w:p w14:paraId="19FDFEE5">
      <w:pPr>
        <w:pageBreakBefore w:val="0"/>
        <w:kinsoku/>
        <w:overflowPunct/>
        <w:topLinePunct w:val="0"/>
        <w:autoSpaceDE/>
        <w:autoSpaceDN/>
        <w:bidi w:val="0"/>
        <w:snapToGrid w:val="0"/>
        <w:spacing w:line="560" w:lineRule="exact"/>
        <w:jc w:val="center"/>
        <w:rPr>
          <w:rFonts w:hint="eastAsia" w:ascii="仿宋" w:hAnsi="仿宋" w:eastAsia="仿宋" w:cs="仿宋"/>
          <w:b w:val="0"/>
          <w:bCs/>
          <w:sz w:val="40"/>
          <w:szCs w:val="40"/>
          <w:highlight w:val="none"/>
        </w:rPr>
      </w:pPr>
      <w:r>
        <w:rPr>
          <w:rFonts w:hint="eastAsia" w:ascii="仿宋" w:hAnsi="仿宋" w:eastAsia="仿宋" w:cs="仿宋"/>
          <w:b w:val="0"/>
          <w:bCs/>
          <w:sz w:val="40"/>
          <w:szCs w:val="40"/>
          <w:highlight w:val="none"/>
        </w:rPr>
        <w:t>报价文件封面格式</w:t>
      </w:r>
    </w:p>
    <w:p w14:paraId="6B63A881">
      <w:pPr>
        <w:pageBreakBefore w:val="0"/>
        <w:kinsoku/>
        <w:overflowPunct/>
        <w:topLinePunct w:val="0"/>
        <w:autoSpaceDE/>
        <w:autoSpaceDN/>
        <w:bidi w:val="0"/>
        <w:snapToGrid w:val="0"/>
        <w:spacing w:line="560" w:lineRule="exact"/>
        <w:jc w:val="left"/>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spacing w:val="8"/>
          <w:sz w:val="28"/>
          <w:szCs w:val="28"/>
          <w:highlight w:val="none"/>
        </w:rPr>
        <w:t>项目编号：</w:t>
      </w:r>
      <w:r>
        <w:rPr>
          <w:rFonts w:hint="eastAsia" w:ascii="仿宋" w:hAnsi="仿宋" w:eastAsia="仿宋" w:cs="仿宋"/>
          <w:b w:val="0"/>
          <w:bCs/>
          <w:color w:val="auto"/>
          <w:kern w:val="2"/>
          <w:sz w:val="28"/>
          <w:szCs w:val="28"/>
          <w:highlight w:val="none"/>
          <w:lang w:val="en-US" w:eastAsia="zh-CN" w:bidi="ar-SA"/>
        </w:rPr>
        <w:t>JXST-GF-KGHB-KGWS-FW-2025-8</w:t>
      </w:r>
    </w:p>
    <w:p w14:paraId="0387F888">
      <w:pPr>
        <w:pageBreakBefore w:val="0"/>
        <w:kinsoku/>
        <w:overflowPunct/>
        <w:topLinePunct w:val="0"/>
        <w:autoSpaceDE/>
        <w:autoSpaceDN/>
        <w:bidi w:val="0"/>
        <w:snapToGrid w:val="0"/>
        <w:spacing w:line="560" w:lineRule="exact"/>
        <w:jc w:val="left"/>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询价项目名称：</w:t>
      </w:r>
      <w:r>
        <w:rPr>
          <w:rFonts w:hint="eastAsia" w:ascii="仿宋" w:hAnsi="仿宋" w:eastAsia="仿宋" w:cs="仿宋"/>
          <w:b w:val="0"/>
          <w:bCs/>
          <w:color w:val="auto"/>
          <w:kern w:val="2"/>
          <w:sz w:val="28"/>
          <w:szCs w:val="28"/>
          <w:highlight w:val="none"/>
          <w:lang w:val="en-US" w:eastAsia="zh-CN" w:bidi="ar-SA"/>
        </w:rPr>
        <w:t>南丰县农村生活污水收集及处理工程PPP项目</w:t>
      </w:r>
      <w:r>
        <w:rPr>
          <w:rFonts w:hint="eastAsia" w:ascii="仿宋" w:hAnsi="仿宋" w:eastAsia="仿宋" w:cs="仿宋"/>
          <w:b w:val="0"/>
          <w:bCs/>
          <w:color w:val="auto"/>
          <w:sz w:val="28"/>
          <w:szCs w:val="28"/>
          <w:lang w:val="en-US" w:eastAsia="zh-CN"/>
        </w:rPr>
        <w:t>莱溪乡石渠、画树、块田终端池内填料及人工湿地等安装</w:t>
      </w:r>
      <w:r>
        <w:rPr>
          <w:rFonts w:hint="eastAsia" w:ascii="仿宋" w:hAnsi="仿宋" w:eastAsia="仿宋" w:cs="仿宋"/>
          <w:b w:val="0"/>
          <w:bCs/>
          <w:color w:val="auto"/>
          <w:kern w:val="2"/>
          <w:sz w:val="28"/>
          <w:szCs w:val="28"/>
          <w:highlight w:val="none"/>
          <w:lang w:val="en-US" w:eastAsia="zh-CN" w:bidi="ar-SA"/>
        </w:rPr>
        <w:t>项目</w:t>
      </w:r>
    </w:p>
    <w:p w14:paraId="14113ACE">
      <w:pPr>
        <w:pageBreakBefore w:val="0"/>
        <w:kinsoku/>
        <w:overflowPunct/>
        <w:topLinePunct w:val="0"/>
        <w:autoSpaceDE/>
        <w:autoSpaceDN/>
        <w:bidi w:val="0"/>
        <w:snapToGrid w:val="0"/>
        <w:spacing w:line="560" w:lineRule="exact"/>
        <w:jc w:val="left"/>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供应商名称：</w:t>
      </w:r>
      <w:r>
        <w:rPr>
          <w:rFonts w:hint="eastAsia" w:ascii="仿宋" w:hAnsi="仿宋" w:eastAsia="仿宋" w:cs="仿宋"/>
          <w:b w:val="0"/>
          <w:bCs/>
          <w:sz w:val="28"/>
          <w:szCs w:val="28"/>
          <w:highlight w:val="none"/>
          <w:u w:val="single"/>
        </w:rPr>
        <w:t>（盖章）</w:t>
      </w:r>
    </w:p>
    <w:p w14:paraId="260EAC01">
      <w:pPr>
        <w:pageBreakBefore w:val="0"/>
        <w:kinsoku/>
        <w:overflowPunct/>
        <w:topLinePunct w:val="0"/>
        <w:autoSpaceDE/>
        <w:autoSpaceDN/>
        <w:bidi w:val="0"/>
        <w:snapToGrid w:val="0"/>
        <w:spacing w:line="560" w:lineRule="exact"/>
        <w:jc w:val="left"/>
        <w:rPr>
          <w:rFonts w:hint="eastAsia" w:ascii="仿宋" w:hAnsi="仿宋" w:eastAsia="仿宋" w:cs="仿宋"/>
          <w:b w:val="0"/>
          <w:bCs/>
          <w:sz w:val="28"/>
          <w:szCs w:val="28"/>
          <w:highlight w:val="none"/>
          <w:u w:val="single"/>
        </w:rPr>
      </w:pPr>
      <w:r>
        <w:rPr>
          <w:rFonts w:hint="eastAsia" w:ascii="仿宋" w:hAnsi="仿宋" w:eastAsia="仿宋" w:cs="仿宋"/>
          <w:b w:val="0"/>
          <w:bCs/>
          <w:sz w:val="28"/>
          <w:szCs w:val="28"/>
          <w:highlight w:val="none"/>
        </w:rPr>
        <w:t>法定代表人或委托代理人：</w:t>
      </w:r>
      <w:r>
        <w:rPr>
          <w:rFonts w:hint="eastAsia" w:ascii="仿宋" w:hAnsi="仿宋" w:eastAsia="仿宋" w:cs="仿宋"/>
          <w:b w:val="0"/>
          <w:bCs/>
          <w:color w:val="auto"/>
          <w:sz w:val="28"/>
          <w:szCs w:val="28"/>
          <w:highlight w:val="none"/>
          <w:u w:val="single"/>
        </w:rPr>
        <w:t>（签字</w:t>
      </w:r>
      <w:r>
        <w:rPr>
          <w:rFonts w:hint="eastAsia" w:ascii="仿宋" w:hAnsi="仿宋" w:eastAsia="仿宋" w:cs="仿宋"/>
          <w:b w:val="0"/>
          <w:bCs/>
          <w:color w:val="auto"/>
          <w:sz w:val="28"/>
          <w:szCs w:val="28"/>
          <w:highlight w:val="none"/>
          <w:u w:val="single"/>
          <w:lang w:val="en-US" w:eastAsia="zh-CN"/>
        </w:rPr>
        <w:t>或</w:t>
      </w:r>
      <w:r>
        <w:rPr>
          <w:rFonts w:hint="eastAsia" w:ascii="仿宋" w:hAnsi="仿宋" w:eastAsia="仿宋" w:cs="仿宋"/>
          <w:b w:val="0"/>
          <w:bCs/>
          <w:color w:val="auto"/>
          <w:sz w:val="28"/>
          <w:szCs w:val="28"/>
          <w:highlight w:val="none"/>
          <w:u w:val="single"/>
        </w:rPr>
        <w:t>盖</w:t>
      </w:r>
      <w:r>
        <w:rPr>
          <w:rFonts w:hint="eastAsia" w:ascii="仿宋" w:hAnsi="仿宋" w:eastAsia="仿宋" w:cs="仿宋"/>
          <w:b w:val="0"/>
          <w:bCs/>
          <w:color w:val="auto"/>
          <w:sz w:val="28"/>
          <w:szCs w:val="28"/>
          <w:highlight w:val="none"/>
          <w:u w:val="single"/>
          <w:lang w:val="en-US" w:eastAsia="zh-CN"/>
        </w:rPr>
        <w:t>法人</w:t>
      </w:r>
      <w:r>
        <w:rPr>
          <w:rFonts w:hint="eastAsia" w:ascii="仿宋" w:hAnsi="仿宋" w:eastAsia="仿宋" w:cs="仿宋"/>
          <w:b w:val="0"/>
          <w:bCs/>
          <w:color w:val="auto"/>
          <w:sz w:val="28"/>
          <w:szCs w:val="28"/>
          <w:highlight w:val="none"/>
          <w:u w:val="single"/>
        </w:rPr>
        <w:t>章）</w:t>
      </w:r>
    </w:p>
    <w:p w14:paraId="2A7166A0">
      <w:pPr>
        <w:pageBreakBefore w:val="0"/>
        <w:kinsoku/>
        <w:overflowPunct/>
        <w:topLinePunct w:val="0"/>
        <w:autoSpaceDE/>
        <w:autoSpaceDN/>
        <w:bidi w:val="0"/>
        <w:snapToGrid w:val="0"/>
        <w:spacing w:line="560" w:lineRule="exact"/>
        <w:jc w:val="left"/>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电话：</w:t>
      </w:r>
    </w:p>
    <w:p w14:paraId="2EA3D7D2">
      <w:pPr>
        <w:pageBreakBefore w:val="0"/>
        <w:kinsoku/>
        <w:overflowPunct/>
        <w:topLinePunct w:val="0"/>
        <w:autoSpaceDE/>
        <w:autoSpaceDN/>
        <w:bidi w:val="0"/>
        <w:snapToGrid w:val="0"/>
        <w:spacing w:line="560" w:lineRule="exact"/>
        <w:jc w:val="left"/>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日期：</w:t>
      </w:r>
    </w:p>
    <w:p w14:paraId="1B7B9031">
      <w:pPr>
        <w:pStyle w:val="2"/>
        <w:pageBreakBefore w:val="0"/>
        <w:kinsoku/>
        <w:overflowPunct/>
        <w:topLinePunct w:val="0"/>
        <w:autoSpaceDE/>
        <w:autoSpaceDN/>
        <w:bidi w:val="0"/>
        <w:spacing w:line="560" w:lineRule="exact"/>
        <w:rPr>
          <w:rFonts w:hint="eastAsia" w:ascii="仿宋" w:hAnsi="仿宋" w:eastAsia="仿宋" w:cs="仿宋"/>
          <w:b w:val="0"/>
          <w:bCs/>
          <w:color w:val="auto"/>
          <w:highlight w:val="none"/>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14:paraId="0ACB9C12">
      <w:pPr>
        <w:pStyle w:val="2"/>
        <w:pageBreakBefore w:val="0"/>
        <w:kinsoku/>
        <w:overflowPunct/>
        <w:topLinePunct w:val="0"/>
        <w:autoSpaceDE/>
        <w:autoSpaceDN/>
        <w:bidi w:val="0"/>
        <w:spacing w:line="560" w:lineRule="exact"/>
        <w:ind w:left="0" w:leftChars="0" w:firstLine="0" w:firstLineChars="0"/>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highlight w:val="none"/>
          <w:lang w:val="en-US" w:eastAsia="zh-CN"/>
        </w:rPr>
        <w:t>附件2：</w:t>
      </w:r>
    </w:p>
    <w:p w14:paraId="2563DADF">
      <w:pPr>
        <w:pageBreakBefore w:val="0"/>
        <w:kinsoku/>
        <w:wordWrap w:val="0"/>
        <w:overflowPunct/>
        <w:topLinePunct w:val="0"/>
        <w:autoSpaceDE/>
        <w:autoSpaceDN/>
        <w:bidi w:val="0"/>
        <w:spacing w:line="560" w:lineRule="exact"/>
        <w:jc w:val="center"/>
        <w:rPr>
          <w:rFonts w:hint="eastAsia" w:ascii="仿宋" w:hAnsi="仿宋" w:eastAsia="仿宋" w:cs="仿宋"/>
          <w:b w:val="0"/>
          <w:bCs/>
          <w:sz w:val="40"/>
          <w:szCs w:val="40"/>
          <w:highlight w:val="none"/>
        </w:rPr>
      </w:pPr>
      <w:r>
        <w:rPr>
          <w:rFonts w:hint="eastAsia" w:ascii="仿宋" w:hAnsi="仿宋" w:eastAsia="仿宋" w:cs="仿宋"/>
          <w:b w:val="0"/>
          <w:bCs/>
          <w:sz w:val="40"/>
          <w:szCs w:val="40"/>
          <w:highlight w:val="none"/>
        </w:rPr>
        <w:t xml:space="preserve">总报价单 </w:t>
      </w:r>
    </w:p>
    <w:p w14:paraId="0799BA56">
      <w:pPr>
        <w:pageBreakBefore w:val="0"/>
        <w:kinsoku/>
        <w:wordWrap w:val="0"/>
        <w:overflowPunct/>
        <w:topLinePunct w:val="0"/>
        <w:autoSpaceDE/>
        <w:autoSpaceDN/>
        <w:bidi w:val="0"/>
        <w:spacing w:line="560" w:lineRule="exact"/>
        <w:rPr>
          <w:rFonts w:hint="eastAsia" w:ascii="仿宋" w:hAnsi="仿宋" w:eastAsia="仿宋" w:cs="仿宋"/>
          <w:b w:val="0"/>
          <w:bCs/>
          <w:sz w:val="32"/>
          <w:szCs w:val="32"/>
          <w:highlight w:val="none"/>
        </w:rPr>
      </w:pPr>
    </w:p>
    <w:p w14:paraId="2B46B8C6">
      <w:pPr>
        <w:pageBreakBefore w:val="0"/>
        <w:kinsoku/>
        <w:overflowPunct/>
        <w:topLinePunct w:val="0"/>
        <w:autoSpaceDE/>
        <w:autoSpaceDN/>
        <w:bidi w:val="0"/>
        <w:snapToGrid w:val="0"/>
        <w:spacing w:line="560" w:lineRule="exact"/>
        <w:jc w:val="left"/>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项目名称：</w:t>
      </w:r>
      <w:r>
        <w:rPr>
          <w:rFonts w:hint="eastAsia" w:ascii="仿宋" w:hAnsi="仿宋" w:eastAsia="仿宋" w:cs="仿宋"/>
          <w:b w:val="0"/>
          <w:bCs/>
          <w:color w:val="auto"/>
          <w:kern w:val="2"/>
          <w:sz w:val="28"/>
          <w:szCs w:val="28"/>
          <w:highlight w:val="none"/>
          <w:lang w:val="en-US" w:eastAsia="zh-CN" w:bidi="ar-SA"/>
        </w:rPr>
        <w:t>南丰县农村生活污水收集及处理工程PPP项目</w:t>
      </w:r>
      <w:r>
        <w:rPr>
          <w:rFonts w:hint="eastAsia" w:ascii="仿宋" w:hAnsi="仿宋" w:eastAsia="仿宋" w:cs="仿宋"/>
          <w:b w:val="0"/>
          <w:bCs/>
          <w:color w:val="auto"/>
          <w:sz w:val="28"/>
          <w:szCs w:val="28"/>
          <w:lang w:val="en-US" w:eastAsia="zh-CN"/>
        </w:rPr>
        <w:t>莱溪乡石渠、画树、块田终端池内填料及人工湿地等安装</w:t>
      </w:r>
      <w:r>
        <w:rPr>
          <w:rFonts w:hint="eastAsia" w:ascii="仿宋" w:hAnsi="仿宋" w:eastAsia="仿宋" w:cs="仿宋"/>
          <w:b w:val="0"/>
          <w:bCs/>
          <w:color w:val="auto"/>
          <w:kern w:val="2"/>
          <w:sz w:val="28"/>
          <w:szCs w:val="28"/>
          <w:highlight w:val="none"/>
          <w:lang w:val="en-US" w:eastAsia="zh-CN" w:bidi="ar-SA"/>
        </w:rPr>
        <w:t>项目</w:t>
      </w:r>
    </w:p>
    <w:p w14:paraId="40534347">
      <w:pPr>
        <w:pStyle w:val="2"/>
        <w:ind w:left="0" w:leftChars="0" w:firstLine="0" w:firstLineChars="0"/>
        <w:rPr>
          <w:rFonts w:hint="eastAsia" w:ascii="仿宋" w:hAnsi="仿宋" w:eastAsia="仿宋" w:cs="仿宋"/>
        </w:rPr>
      </w:pPr>
    </w:p>
    <w:p w14:paraId="20579243">
      <w:pPr>
        <w:pageBreakBefore w:val="0"/>
        <w:kinsoku/>
        <w:wordWrap w:val="0"/>
        <w:overflowPunct/>
        <w:topLinePunct w:val="0"/>
        <w:autoSpaceDE/>
        <w:autoSpaceDN/>
        <w:bidi w:val="0"/>
        <w:spacing w:line="560" w:lineRule="exact"/>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响应报价</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rPr>
        <w:t>（</w:t>
      </w:r>
      <w:r>
        <w:rPr>
          <w:rFonts w:hint="eastAsia" w:ascii="仿宋" w:hAnsi="仿宋" w:eastAsia="仿宋" w:cs="仿宋"/>
          <w:b w:val="0"/>
          <w:bCs/>
          <w:color w:val="auto"/>
          <w:position w:val="0"/>
          <w:sz w:val="28"/>
          <w:szCs w:val="28"/>
          <w:highlight w:val="none"/>
        </w:rPr>
        <w:t>综合报价</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lang w:val="en-US" w:eastAsia="zh-CN"/>
        </w:rPr>
        <w:t>小写</w:t>
      </w:r>
      <w:r>
        <w:rPr>
          <w:rFonts w:hint="eastAsia" w:ascii="仿宋" w:hAnsi="仿宋" w:eastAsia="仿宋" w:cs="仿宋"/>
          <w:b w:val="0"/>
          <w:bCs/>
          <w:sz w:val="28"/>
          <w:szCs w:val="28"/>
          <w:highlight w:val="none"/>
        </w:rPr>
        <w:t>）</w:t>
      </w:r>
    </w:p>
    <w:p w14:paraId="542AAA72">
      <w:pPr>
        <w:pageBreakBefore w:val="0"/>
        <w:kinsoku/>
        <w:wordWrap w:val="0"/>
        <w:overflowPunct/>
        <w:topLinePunct w:val="0"/>
        <w:autoSpaceDE/>
        <w:autoSpaceDN/>
        <w:bidi w:val="0"/>
        <w:spacing w:line="560" w:lineRule="exact"/>
        <w:rPr>
          <w:rFonts w:hint="eastAsia" w:ascii="仿宋" w:hAnsi="仿宋" w:eastAsia="仿宋" w:cs="仿宋"/>
          <w:b w:val="0"/>
          <w:bCs/>
          <w:sz w:val="28"/>
          <w:szCs w:val="28"/>
          <w:highlight w:val="none"/>
          <w:lang w:eastAsia="zh-CN"/>
        </w:rPr>
      </w:pPr>
      <w:r>
        <w:rPr>
          <w:rFonts w:hint="eastAsia" w:ascii="仿宋" w:hAnsi="仿宋" w:eastAsia="仿宋" w:cs="仿宋"/>
          <w:b w:val="0"/>
          <w:bCs/>
          <w:sz w:val="28"/>
          <w:szCs w:val="28"/>
          <w:highlight w:val="none"/>
        </w:rPr>
        <w:t>响应</w:t>
      </w:r>
      <w:r>
        <w:rPr>
          <w:rFonts w:hint="eastAsia" w:ascii="仿宋" w:hAnsi="仿宋" w:eastAsia="仿宋" w:cs="仿宋"/>
          <w:b w:val="0"/>
          <w:bCs/>
          <w:sz w:val="28"/>
          <w:szCs w:val="28"/>
          <w:highlight w:val="none"/>
          <w:lang w:val="en-US" w:eastAsia="zh-CN"/>
        </w:rPr>
        <w:t>含税</w:t>
      </w:r>
      <w:r>
        <w:rPr>
          <w:rFonts w:hint="eastAsia" w:ascii="仿宋" w:hAnsi="仿宋" w:eastAsia="仿宋" w:cs="仿宋"/>
          <w:b w:val="0"/>
          <w:bCs/>
          <w:sz w:val="28"/>
          <w:szCs w:val="28"/>
          <w:highlight w:val="none"/>
        </w:rPr>
        <w:t>报价</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rPr>
        <w:t>（</w:t>
      </w:r>
      <w:r>
        <w:rPr>
          <w:rFonts w:hint="eastAsia" w:ascii="仿宋" w:hAnsi="仿宋" w:eastAsia="仿宋" w:cs="仿宋"/>
          <w:b w:val="0"/>
          <w:bCs/>
          <w:color w:val="auto"/>
          <w:position w:val="0"/>
          <w:sz w:val="28"/>
          <w:szCs w:val="28"/>
          <w:highlight w:val="none"/>
        </w:rPr>
        <w:t>综合报价</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rPr>
        <w:t>大写</w:t>
      </w:r>
      <w:r>
        <w:rPr>
          <w:rFonts w:hint="eastAsia" w:ascii="仿宋" w:hAnsi="仿宋" w:eastAsia="仿宋" w:cs="仿宋"/>
          <w:b w:val="0"/>
          <w:bCs/>
          <w:sz w:val="28"/>
          <w:szCs w:val="28"/>
          <w:highlight w:val="none"/>
          <w:lang w:eastAsia="zh-CN"/>
        </w:rPr>
        <w:t xml:space="preserve">，需注明增值税税率） </w:t>
      </w:r>
    </w:p>
    <w:p w14:paraId="4ADE117B">
      <w:pPr>
        <w:pageBreakBefore w:val="0"/>
        <w:kinsoku/>
        <w:wordWrap w:val="0"/>
        <w:overflowPunct/>
        <w:topLinePunct w:val="0"/>
        <w:autoSpaceDE/>
        <w:autoSpaceDN/>
        <w:bidi w:val="0"/>
        <w:spacing w:line="560" w:lineRule="exact"/>
        <w:rPr>
          <w:rFonts w:hint="eastAsia" w:ascii="仿宋" w:hAnsi="仿宋" w:eastAsia="仿宋" w:cs="仿宋"/>
          <w:b w:val="0"/>
          <w:bCs/>
          <w:sz w:val="28"/>
          <w:szCs w:val="28"/>
          <w:highlight w:val="none"/>
        </w:rPr>
      </w:pPr>
    </w:p>
    <w:p w14:paraId="5EF32518">
      <w:pPr>
        <w:pStyle w:val="2"/>
        <w:rPr>
          <w:rFonts w:hint="eastAsia" w:ascii="仿宋" w:hAnsi="仿宋" w:eastAsia="仿宋" w:cs="仿宋"/>
        </w:rPr>
      </w:pPr>
    </w:p>
    <w:p w14:paraId="03FD9895">
      <w:pPr>
        <w:pageBreakBefore w:val="0"/>
        <w:kinsoku/>
        <w:wordWrap w:val="0"/>
        <w:overflowPunct/>
        <w:topLinePunct w:val="0"/>
        <w:autoSpaceDE/>
        <w:autoSpaceDN/>
        <w:bidi w:val="0"/>
        <w:spacing w:line="560" w:lineRule="exact"/>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 xml:space="preserve">                 </w:t>
      </w:r>
      <w:r>
        <w:rPr>
          <w:rFonts w:hint="eastAsia" w:ascii="仿宋" w:hAnsi="仿宋" w:eastAsia="仿宋" w:cs="仿宋"/>
          <w:b w:val="0"/>
          <w:bCs/>
          <w:sz w:val="28"/>
          <w:szCs w:val="28"/>
          <w:highlight w:val="none"/>
          <w:lang w:val="en-US" w:eastAsia="zh-CN"/>
        </w:rPr>
        <w:t xml:space="preserve">             </w:t>
      </w:r>
      <w:r>
        <w:rPr>
          <w:rFonts w:hint="eastAsia" w:ascii="仿宋" w:hAnsi="仿宋" w:eastAsia="仿宋" w:cs="仿宋"/>
          <w:b w:val="0"/>
          <w:bCs/>
          <w:sz w:val="28"/>
          <w:szCs w:val="28"/>
          <w:highlight w:val="none"/>
        </w:rPr>
        <w:t xml:space="preserve">投标人名称： </w:t>
      </w:r>
      <w:r>
        <w:rPr>
          <w:rFonts w:hint="eastAsia" w:ascii="仿宋" w:hAnsi="仿宋" w:eastAsia="仿宋" w:cs="仿宋"/>
          <w:b w:val="0"/>
          <w:bCs/>
          <w:sz w:val="28"/>
          <w:szCs w:val="28"/>
          <w:highlight w:val="none"/>
          <w:lang w:val="en-US" w:eastAsia="zh-CN"/>
        </w:rPr>
        <w:t>(盖章)</w:t>
      </w:r>
    </w:p>
    <w:p w14:paraId="45C8FAAB">
      <w:pPr>
        <w:pageBreakBefore w:val="0"/>
        <w:kinsoku/>
        <w:wordWrap w:val="0"/>
        <w:overflowPunct/>
        <w:topLinePunct w:val="0"/>
        <w:autoSpaceDE/>
        <w:autoSpaceDN/>
        <w:bidi w:val="0"/>
        <w:spacing w:line="560" w:lineRule="exact"/>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 xml:space="preserve">                               年 </w:t>
      </w:r>
      <w:r>
        <w:rPr>
          <w:rFonts w:hint="eastAsia" w:ascii="仿宋" w:hAnsi="仿宋" w:eastAsia="仿宋" w:cs="仿宋"/>
          <w:b w:val="0"/>
          <w:bCs/>
          <w:sz w:val="28"/>
          <w:szCs w:val="28"/>
          <w:highlight w:val="none"/>
          <w:lang w:val="en-US" w:eastAsia="zh-CN"/>
        </w:rPr>
        <w:t xml:space="preserve">  </w:t>
      </w:r>
      <w:r>
        <w:rPr>
          <w:rFonts w:hint="eastAsia" w:ascii="仿宋" w:hAnsi="仿宋" w:eastAsia="仿宋" w:cs="仿宋"/>
          <w:b w:val="0"/>
          <w:bCs/>
          <w:sz w:val="28"/>
          <w:szCs w:val="28"/>
          <w:highlight w:val="none"/>
        </w:rPr>
        <w:t>月</w:t>
      </w:r>
      <w:r>
        <w:rPr>
          <w:rFonts w:hint="eastAsia" w:ascii="仿宋" w:hAnsi="仿宋" w:eastAsia="仿宋" w:cs="仿宋"/>
          <w:b w:val="0"/>
          <w:bCs/>
          <w:sz w:val="28"/>
          <w:szCs w:val="28"/>
          <w:highlight w:val="none"/>
          <w:lang w:val="en-US" w:eastAsia="zh-CN"/>
        </w:rPr>
        <w:t xml:space="preserve"> </w:t>
      </w:r>
      <w:r>
        <w:rPr>
          <w:rFonts w:hint="eastAsia" w:ascii="仿宋" w:hAnsi="仿宋" w:eastAsia="仿宋" w:cs="仿宋"/>
          <w:b w:val="0"/>
          <w:bCs/>
          <w:sz w:val="28"/>
          <w:szCs w:val="28"/>
          <w:highlight w:val="none"/>
        </w:rPr>
        <w:t xml:space="preserve"> </w:t>
      </w:r>
      <w:r>
        <w:rPr>
          <w:rFonts w:hint="eastAsia" w:ascii="仿宋" w:hAnsi="仿宋" w:eastAsia="仿宋" w:cs="仿宋"/>
          <w:b w:val="0"/>
          <w:bCs/>
          <w:sz w:val="28"/>
          <w:szCs w:val="28"/>
          <w:highlight w:val="none"/>
          <w:lang w:val="en-US" w:eastAsia="zh-CN"/>
        </w:rPr>
        <w:t xml:space="preserve"> </w:t>
      </w:r>
      <w:r>
        <w:rPr>
          <w:rFonts w:hint="eastAsia" w:ascii="仿宋" w:hAnsi="仿宋" w:eastAsia="仿宋" w:cs="仿宋"/>
          <w:b w:val="0"/>
          <w:bCs/>
          <w:sz w:val="28"/>
          <w:szCs w:val="28"/>
          <w:highlight w:val="none"/>
        </w:rPr>
        <w:t xml:space="preserve">日      </w:t>
      </w:r>
    </w:p>
    <w:p w14:paraId="2A854935">
      <w:pPr>
        <w:pageBreakBefore w:val="0"/>
        <w:kinsoku/>
        <w:wordWrap w:val="0"/>
        <w:overflowPunct/>
        <w:topLinePunct w:val="0"/>
        <w:autoSpaceDE/>
        <w:autoSpaceDN/>
        <w:bidi w:val="0"/>
        <w:spacing w:line="560" w:lineRule="exact"/>
        <w:rPr>
          <w:rFonts w:hint="eastAsia" w:ascii="仿宋" w:hAnsi="仿宋" w:eastAsia="仿宋" w:cs="仿宋"/>
          <w:b w:val="0"/>
          <w:bCs/>
          <w:sz w:val="28"/>
          <w:szCs w:val="28"/>
          <w:highlight w:val="none"/>
        </w:rPr>
      </w:pPr>
    </w:p>
    <w:p w14:paraId="07EDC0C1">
      <w:pPr>
        <w:pStyle w:val="2"/>
        <w:rPr>
          <w:rFonts w:hint="eastAsia" w:ascii="仿宋" w:hAnsi="仿宋" w:eastAsia="仿宋" w:cs="仿宋"/>
        </w:rPr>
      </w:pPr>
    </w:p>
    <w:p w14:paraId="01E609EE">
      <w:pPr>
        <w:pStyle w:val="2"/>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仿宋" w:hAnsi="仿宋" w:eastAsia="仿宋" w:cs="仿宋"/>
          <w:b w:val="0"/>
          <w:bCs/>
          <w:color w:val="auto"/>
          <w:position w:val="0"/>
          <w:sz w:val="28"/>
          <w:szCs w:val="28"/>
          <w:highlight w:val="none"/>
          <w:lang w:val="en-US" w:eastAsia="zh-CN"/>
        </w:rPr>
      </w:pPr>
      <w:r>
        <w:rPr>
          <w:rFonts w:hint="eastAsia" w:ascii="仿宋" w:hAnsi="仿宋" w:eastAsia="仿宋" w:cs="仿宋"/>
          <w:b w:val="0"/>
          <w:bCs/>
          <w:sz w:val="28"/>
          <w:szCs w:val="28"/>
          <w:highlight w:val="none"/>
          <w:lang w:val="en-US" w:eastAsia="zh-CN"/>
        </w:rPr>
        <w:t>注：</w:t>
      </w:r>
      <w:r>
        <w:rPr>
          <w:rFonts w:hint="eastAsia" w:ascii="仿宋" w:hAnsi="仿宋" w:eastAsia="仿宋" w:cs="仿宋"/>
          <w:b w:val="0"/>
          <w:bCs/>
          <w:color w:val="auto"/>
          <w:kern w:val="2"/>
          <w:sz w:val="28"/>
          <w:szCs w:val="28"/>
          <w:highlight w:val="none"/>
          <w:lang w:val="en-US" w:eastAsia="zh-CN" w:bidi="ar-SA"/>
        </w:rPr>
        <w:t>报价应采购范围内全部内容的价格体现，应以人民币报价。投标报价应包括但不仅限于货物成本、安装、人工、税点、意外保险等一切与本服务相关的全包费用。</w:t>
      </w:r>
    </w:p>
    <w:p w14:paraId="4EEC6CF2">
      <w:pPr>
        <w:pageBreakBefore w:val="0"/>
        <w:kinsoku/>
        <w:wordWrap w:val="0"/>
        <w:overflowPunct/>
        <w:topLinePunct w:val="0"/>
        <w:autoSpaceDE/>
        <w:autoSpaceDN/>
        <w:bidi w:val="0"/>
        <w:spacing w:line="560" w:lineRule="exact"/>
        <w:ind w:firstLine="560" w:firstLineChars="200"/>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投标人应充分考虑本项目合同履约期间的所有价格风险，除非在合同中另有约定，否则供应商所报的单价在合同履行过程中不予调整。</w:t>
      </w:r>
    </w:p>
    <w:p w14:paraId="12F95E41">
      <w:pPr>
        <w:pStyle w:val="2"/>
        <w:pageBreakBefore w:val="0"/>
        <w:kinsoku/>
        <w:overflowPunct/>
        <w:topLinePunct w:val="0"/>
        <w:autoSpaceDE/>
        <w:autoSpaceDN/>
        <w:bidi w:val="0"/>
        <w:spacing w:line="560" w:lineRule="exact"/>
        <w:rPr>
          <w:rFonts w:hint="eastAsia" w:ascii="仿宋" w:hAnsi="仿宋" w:eastAsia="仿宋" w:cs="仿宋"/>
          <w:b w:val="0"/>
          <w:bCs/>
          <w:color w:val="auto"/>
          <w:kern w:val="2"/>
          <w:sz w:val="28"/>
          <w:szCs w:val="28"/>
          <w:highlight w:val="none"/>
          <w:lang w:val="en-US" w:eastAsia="zh-CN" w:bidi="ar-SA"/>
        </w:rPr>
      </w:pPr>
    </w:p>
    <w:p w14:paraId="5A9D7E5B">
      <w:pPr>
        <w:pStyle w:val="2"/>
        <w:pageBreakBefore w:val="0"/>
        <w:kinsoku/>
        <w:overflowPunct/>
        <w:topLinePunct w:val="0"/>
        <w:autoSpaceDE/>
        <w:autoSpaceDN/>
        <w:bidi w:val="0"/>
        <w:spacing w:line="560" w:lineRule="exact"/>
        <w:rPr>
          <w:rFonts w:hint="eastAsia" w:ascii="仿宋" w:hAnsi="仿宋" w:eastAsia="仿宋" w:cs="仿宋"/>
          <w:b w:val="0"/>
          <w:bCs/>
          <w:color w:val="auto"/>
          <w:kern w:val="2"/>
          <w:sz w:val="28"/>
          <w:szCs w:val="28"/>
          <w:highlight w:val="none"/>
          <w:lang w:val="en-US" w:eastAsia="zh-CN" w:bidi="ar-SA"/>
        </w:rPr>
      </w:pPr>
    </w:p>
    <w:p w14:paraId="5BB475D0">
      <w:pPr>
        <w:pStyle w:val="2"/>
        <w:pageBreakBefore w:val="0"/>
        <w:kinsoku/>
        <w:overflowPunct/>
        <w:topLinePunct w:val="0"/>
        <w:autoSpaceDE/>
        <w:autoSpaceDN/>
        <w:bidi w:val="0"/>
        <w:spacing w:line="560" w:lineRule="exact"/>
        <w:rPr>
          <w:rFonts w:hint="eastAsia" w:ascii="仿宋" w:hAnsi="仿宋" w:eastAsia="仿宋" w:cs="仿宋"/>
          <w:b w:val="0"/>
          <w:bCs/>
          <w:color w:val="auto"/>
          <w:kern w:val="2"/>
          <w:sz w:val="28"/>
          <w:szCs w:val="28"/>
          <w:highlight w:val="none"/>
          <w:lang w:val="en-US" w:eastAsia="zh-CN" w:bidi="ar-SA"/>
        </w:rPr>
      </w:pPr>
    </w:p>
    <w:p w14:paraId="0185E19E">
      <w:pPr>
        <w:pStyle w:val="2"/>
        <w:pageBreakBefore w:val="0"/>
        <w:kinsoku/>
        <w:overflowPunct/>
        <w:topLinePunct w:val="0"/>
        <w:autoSpaceDE/>
        <w:autoSpaceDN/>
        <w:bidi w:val="0"/>
        <w:spacing w:line="560" w:lineRule="exact"/>
        <w:rPr>
          <w:rFonts w:hint="eastAsia" w:ascii="仿宋" w:hAnsi="仿宋" w:eastAsia="仿宋" w:cs="仿宋"/>
          <w:b w:val="0"/>
          <w:bCs/>
          <w:color w:val="auto"/>
          <w:kern w:val="2"/>
          <w:sz w:val="28"/>
          <w:szCs w:val="28"/>
          <w:highlight w:val="none"/>
          <w:lang w:val="en-US" w:eastAsia="zh-CN" w:bidi="ar-SA"/>
        </w:rPr>
      </w:pPr>
    </w:p>
    <w:p w14:paraId="22179C5D">
      <w:pPr>
        <w:pStyle w:val="2"/>
        <w:pageBreakBefore w:val="0"/>
        <w:kinsoku/>
        <w:overflowPunct/>
        <w:topLinePunct w:val="0"/>
        <w:autoSpaceDE/>
        <w:autoSpaceDN/>
        <w:bidi w:val="0"/>
        <w:spacing w:line="560" w:lineRule="exact"/>
        <w:ind w:left="0" w:leftChars="0" w:firstLine="0" w:firstLineChars="0"/>
        <w:rPr>
          <w:rFonts w:hint="eastAsia" w:ascii="仿宋" w:hAnsi="仿宋" w:eastAsia="仿宋" w:cs="仿宋"/>
          <w:b w:val="0"/>
          <w:bCs/>
          <w:color w:val="auto"/>
          <w:kern w:val="2"/>
          <w:sz w:val="28"/>
          <w:szCs w:val="28"/>
          <w:highlight w:val="none"/>
          <w:lang w:val="en-US" w:eastAsia="zh-CN" w:bidi="ar-SA"/>
        </w:rPr>
      </w:pPr>
    </w:p>
    <w:p w14:paraId="2A1F4901">
      <w:pPr>
        <w:pageBreakBefore w:val="0"/>
        <w:kinsoku/>
        <w:overflowPunct/>
        <w:topLinePunct w:val="0"/>
        <w:autoSpaceDE/>
        <w:autoSpaceDN/>
        <w:bidi w:val="0"/>
        <w:spacing w:line="560" w:lineRule="exact"/>
        <w:jc w:val="center"/>
        <w:rPr>
          <w:rFonts w:hint="eastAsia" w:ascii="仿宋" w:hAnsi="仿宋" w:eastAsia="仿宋" w:cs="仿宋"/>
          <w:b w:val="0"/>
          <w:bCs/>
          <w:sz w:val="40"/>
          <w:szCs w:val="40"/>
          <w:highlight w:val="none"/>
        </w:rPr>
      </w:pPr>
      <w:r>
        <w:rPr>
          <w:rFonts w:hint="eastAsia" w:ascii="仿宋" w:hAnsi="仿宋" w:eastAsia="仿宋" w:cs="仿宋"/>
          <w:b w:val="0"/>
          <w:bCs/>
          <w:sz w:val="40"/>
          <w:szCs w:val="40"/>
          <w:highlight w:val="none"/>
        </w:rPr>
        <w:t>报价明细表</w:t>
      </w:r>
    </w:p>
    <w:p w14:paraId="4085C791">
      <w:pPr>
        <w:pStyle w:val="2"/>
        <w:rPr>
          <w:rFonts w:hint="eastAsia" w:ascii="仿宋" w:hAnsi="仿宋" w:eastAsia="仿宋" w:cs="仿宋"/>
        </w:rPr>
      </w:pPr>
    </w:p>
    <w:tbl>
      <w:tblPr>
        <w:tblStyle w:val="8"/>
        <w:tblW w:w="5390" w:type="pct"/>
        <w:tblInd w:w="-6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8"/>
        <w:gridCol w:w="1327"/>
        <w:gridCol w:w="3453"/>
        <w:gridCol w:w="886"/>
        <w:gridCol w:w="997"/>
        <w:gridCol w:w="868"/>
        <w:gridCol w:w="868"/>
      </w:tblGrid>
      <w:tr w14:paraId="3CE86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361D66">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D97047">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项目名称</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2AE8E6">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项目特征描述</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36B4AA">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计量单位</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5A4A0D">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工程量</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1518F">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单价</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1A60">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金额</w:t>
            </w:r>
          </w:p>
        </w:tc>
      </w:tr>
      <w:tr w14:paraId="41165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29" w:type="pct"/>
            <w:gridSpan w:val="3"/>
            <w:tcBorders>
              <w:top w:val="single" w:color="000000" w:sz="4" w:space="0"/>
              <w:left w:val="single" w:color="000000" w:sz="4" w:space="0"/>
              <w:bottom w:val="single" w:color="000000" w:sz="4" w:space="0"/>
              <w:right w:val="single" w:color="000000" w:sz="4" w:space="0"/>
            </w:tcBorders>
            <w:shd w:val="clear" w:color="FFFFFF" w:fill="FFFF00"/>
            <w:vAlign w:val="center"/>
          </w:tcPr>
          <w:p w14:paraId="7C83BE78">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一、莱溪乡石渠1#终端附属工程</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1E3AFA">
            <w:pPr>
              <w:jc w:val="center"/>
              <w:rPr>
                <w:rFonts w:hint="eastAsia" w:ascii="仿宋" w:hAnsi="仿宋" w:eastAsia="仿宋" w:cs="仿宋"/>
                <w:i w:val="0"/>
                <w:iCs w:val="0"/>
                <w:color w:val="000000"/>
                <w:sz w:val="20"/>
                <w:szCs w:val="20"/>
                <w:u w:val="none"/>
              </w:rPr>
            </w:pP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308C95B1">
            <w:pPr>
              <w:jc w:val="center"/>
              <w:rPr>
                <w:rFonts w:hint="eastAsia" w:ascii="仿宋" w:hAnsi="仿宋" w:eastAsia="仿宋" w:cs="仿宋"/>
                <w:i w:val="0"/>
                <w:iCs w:val="0"/>
                <w:color w:val="000000"/>
                <w:sz w:val="20"/>
                <w:szCs w:val="20"/>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C539F">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29A8DD">
            <w:pPr>
              <w:rPr>
                <w:rFonts w:hint="eastAsia" w:ascii="仿宋" w:hAnsi="仿宋" w:eastAsia="仿宋" w:cs="仿宋"/>
                <w:i w:val="0"/>
                <w:iCs w:val="0"/>
                <w:color w:val="000000"/>
                <w:sz w:val="18"/>
                <w:szCs w:val="18"/>
                <w:u w:val="none"/>
              </w:rPr>
            </w:pPr>
          </w:p>
        </w:tc>
      </w:tr>
      <w:tr w14:paraId="1492F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69B4F1">
            <w:pPr>
              <w:jc w:val="center"/>
              <w:rPr>
                <w:rFonts w:hint="eastAsia" w:ascii="仿宋" w:hAnsi="仿宋" w:eastAsia="仿宋" w:cs="仿宋"/>
                <w:i w:val="0"/>
                <w:iCs w:val="0"/>
                <w:color w:val="000000"/>
                <w:sz w:val="20"/>
                <w:szCs w:val="20"/>
                <w:u w:val="none"/>
              </w:rPr>
            </w:pPr>
          </w:p>
        </w:tc>
        <w:tc>
          <w:tcPr>
            <w:tcW w:w="2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ED21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（一）、格栅调节池水管及填料等</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6A87C5">
            <w:pPr>
              <w:rPr>
                <w:rFonts w:hint="eastAsia" w:ascii="仿宋" w:hAnsi="仿宋" w:eastAsia="仿宋" w:cs="仿宋"/>
                <w:b/>
                <w:bCs/>
                <w:i w:val="0"/>
                <w:iCs w:val="0"/>
                <w:color w:val="000000"/>
                <w:sz w:val="20"/>
                <w:szCs w:val="20"/>
                <w:u w:val="none"/>
              </w:rPr>
            </w:pP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5F938193">
            <w:pPr>
              <w:rPr>
                <w:rFonts w:hint="eastAsia" w:ascii="仿宋" w:hAnsi="仿宋" w:eastAsia="仿宋" w:cs="仿宋"/>
                <w:b/>
                <w:bCs/>
                <w:i w:val="0"/>
                <w:iCs w:val="0"/>
                <w:color w:val="000000"/>
                <w:sz w:val="20"/>
                <w:szCs w:val="20"/>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5524B8">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C13655">
            <w:pPr>
              <w:rPr>
                <w:rFonts w:hint="eastAsia" w:ascii="仿宋" w:hAnsi="仿宋" w:eastAsia="仿宋" w:cs="仿宋"/>
                <w:i w:val="0"/>
                <w:iCs w:val="0"/>
                <w:color w:val="000000"/>
                <w:sz w:val="18"/>
                <w:szCs w:val="18"/>
                <w:u w:val="none"/>
              </w:rPr>
            </w:pPr>
          </w:p>
        </w:tc>
      </w:tr>
      <w:tr w14:paraId="52D24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C648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82B1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格栅网</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063FE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1.尺寸1.8M*3.0M含固定螺丝；2.材质SS304)</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FF00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4B7C3F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F86CA1">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063E22">
            <w:pPr>
              <w:rPr>
                <w:rFonts w:hint="eastAsia" w:ascii="仿宋" w:hAnsi="仿宋" w:eastAsia="仿宋" w:cs="仿宋"/>
                <w:i w:val="0"/>
                <w:iCs w:val="0"/>
                <w:color w:val="000000"/>
                <w:sz w:val="18"/>
                <w:szCs w:val="18"/>
                <w:u w:val="none"/>
              </w:rPr>
            </w:pPr>
          </w:p>
        </w:tc>
      </w:tr>
      <w:tr w14:paraId="506E6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742E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EDD0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止回阀</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39935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DN50（PE）</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E745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42" w:type="pct"/>
            <w:tcBorders>
              <w:top w:val="single" w:color="000000" w:sz="4" w:space="0"/>
              <w:left w:val="single" w:color="000000" w:sz="4" w:space="0"/>
              <w:bottom w:val="single" w:color="000000" w:sz="4" w:space="0"/>
              <w:right w:val="nil"/>
            </w:tcBorders>
            <w:shd w:val="clear" w:color="auto" w:fill="auto"/>
            <w:noWrap/>
            <w:vAlign w:val="center"/>
          </w:tcPr>
          <w:p w14:paraId="7FBFDA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7D7014">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92D622">
            <w:pPr>
              <w:rPr>
                <w:rFonts w:hint="eastAsia" w:ascii="仿宋" w:hAnsi="仿宋" w:eastAsia="仿宋" w:cs="仿宋"/>
                <w:i w:val="0"/>
                <w:iCs w:val="0"/>
                <w:color w:val="000000"/>
                <w:sz w:val="18"/>
                <w:szCs w:val="18"/>
                <w:u w:val="none"/>
              </w:rPr>
            </w:pPr>
          </w:p>
        </w:tc>
      </w:tr>
      <w:tr w14:paraId="5D53D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6CA6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A5AF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提升管</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A397A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DN50（PE）</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6BC6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542" w:type="pct"/>
            <w:tcBorders>
              <w:top w:val="single" w:color="000000" w:sz="4" w:space="0"/>
              <w:left w:val="single" w:color="000000" w:sz="4" w:space="0"/>
              <w:bottom w:val="single" w:color="000000" w:sz="4" w:space="0"/>
              <w:right w:val="nil"/>
            </w:tcBorders>
            <w:shd w:val="clear" w:color="auto" w:fill="auto"/>
            <w:noWrap/>
            <w:vAlign w:val="center"/>
          </w:tcPr>
          <w:p w14:paraId="5D6408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B1910F">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A1AD54">
            <w:pPr>
              <w:rPr>
                <w:rFonts w:hint="eastAsia" w:ascii="仿宋" w:hAnsi="仿宋" w:eastAsia="仿宋" w:cs="仿宋"/>
                <w:i w:val="0"/>
                <w:iCs w:val="0"/>
                <w:color w:val="000000"/>
                <w:sz w:val="18"/>
                <w:szCs w:val="18"/>
                <w:u w:val="none"/>
              </w:rPr>
            </w:pPr>
          </w:p>
        </w:tc>
      </w:tr>
      <w:tr w14:paraId="419B6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89A6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70A7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蝶阀</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2D70C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DN50（PE）</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BF06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0E39A6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2D5591">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8FB2C4">
            <w:pPr>
              <w:rPr>
                <w:rFonts w:hint="eastAsia" w:ascii="仿宋" w:hAnsi="仿宋" w:eastAsia="仿宋" w:cs="仿宋"/>
                <w:i w:val="0"/>
                <w:iCs w:val="0"/>
                <w:color w:val="000000"/>
                <w:sz w:val="18"/>
                <w:szCs w:val="18"/>
                <w:u w:val="none"/>
              </w:rPr>
            </w:pPr>
          </w:p>
        </w:tc>
      </w:tr>
      <w:tr w14:paraId="780F4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547F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ADDE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出水管</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52FB0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DN160*4.0（PVC）</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0557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59D9E1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15C445">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19A742">
            <w:pPr>
              <w:rPr>
                <w:rFonts w:hint="eastAsia" w:ascii="仿宋" w:hAnsi="仿宋" w:eastAsia="仿宋" w:cs="仿宋"/>
                <w:i w:val="0"/>
                <w:iCs w:val="0"/>
                <w:color w:val="000000"/>
                <w:sz w:val="18"/>
                <w:szCs w:val="18"/>
                <w:u w:val="none"/>
              </w:rPr>
            </w:pPr>
          </w:p>
        </w:tc>
      </w:tr>
      <w:tr w14:paraId="6CEB6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867B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4DA2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三通</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DFA5A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DN160（PVC）</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A9B3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72C1ED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67C1C3">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7A7CCE">
            <w:pPr>
              <w:rPr>
                <w:rFonts w:hint="eastAsia" w:ascii="仿宋" w:hAnsi="仿宋" w:eastAsia="仿宋" w:cs="仿宋"/>
                <w:i w:val="0"/>
                <w:iCs w:val="0"/>
                <w:color w:val="000000"/>
                <w:sz w:val="18"/>
                <w:szCs w:val="18"/>
                <w:u w:val="none"/>
              </w:rPr>
            </w:pPr>
          </w:p>
        </w:tc>
      </w:tr>
      <w:tr w14:paraId="7A2F6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5F42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E8BB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弯头</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D6D48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DN160（PVC）</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BA61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7F1CC7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CDE55D">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4C6A54">
            <w:pPr>
              <w:rPr>
                <w:rFonts w:hint="eastAsia" w:ascii="仿宋" w:hAnsi="仿宋" w:eastAsia="仿宋" w:cs="仿宋"/>
                <w:i w:val="0"/>
                <w:iCs w:val="0"/>
                <w:color w:val="000000"/>
                <w:sz w:val="18"/>
                <w:szCs w:val="18"/>
                <w:u w:val="none"/>
              </w:rPr>
            </w:pPr>
          </w:p>
        </w:tc>
      </w:tr>
      <w:tr w14:paraId="28411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37C9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CF13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盲板</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360A0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（PVC）</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0516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4DD85B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613EBE">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AE3B0F">
            <w:pPr>
              <w:rPr>
                <w:rFonts w:hint="eastAsia" w:ascii="仿宋" w:hAnsi="仿宋" w:eastAsia="仿宋" w:cs="仿宋"/>
                <w:i w:val="0"/>
                <w:iCs w:val="0"/>
                <w:color w:val="000000"/>
                <w:sz w:val="18"/>
                <w:szCs w:val="18"/>
                <w:u w:val="none"/>
              </w:rPr>
            </w:pPr>
          </w:p>
        </w:tc>
      </w:tr>
      <w:tr w14:paraId="460F2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7750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FA87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软性填料</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7DDEC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1.填料盘Φ150mm,盘片间距100mm；2.含填料不锈钢支架；3.相关参量及技术要求附专项说明</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284A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m3</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2CB542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111DE0">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841FB1">
            <w:pPr>
              <w:rPr>
                <w:rFonts w:hint="eastAsia" w:ascii="仿宋" w:hAnsi="仿宋" w:eastAsia="仿宋" w:cs="仿宋"/>
                <w:i w:val="0"/>
                <w:iCs w:val="0"/>
                <w:color w:val="000000"/>
                <w:sz w:val="18"/>
                <w:szCs w:val="18"/>
                <w:u w:val="none"/>
              </w:rPr>
            </w:pPr>
          </w:p>
        </w:tc>
      </w:tr>
      <w:tr w14:paraId="0E2E1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69FBA2">
            <w:pPr>
              <w:jc w:val="center"/>
              <w:rPr>
                <w:rFonts w:hint="eastAsia" w:ascii="仿宋" w:hAnsi="仿宋" w:eastAsia="仿宋" w:cs="仿宋"/>
                <w:i w:val="0"/>
                <w:iCs w:val="0"/>
                <w:color w:val="000000"/>
                <w:sz w:val="20"/>
                <w:szCs w:val="20"/>
                <w:u w:val="none"/>
              </w:rPr>
            </w:pPr>
          </w:p>
        </w:tc>
        <w:tc>
          <w:tcPr>
            <w:tcW w:w="2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ECF3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（二）、人工湿地布管及填料等</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FB9F9C">
            <w:pPr>
              <w:rPr>
                <w:rFonts w:hint="eastAsia" w:ascii="仿宋" w:hAnsi="仿宋" w:eastAsia="仿宋" w:cs="仿宋"/>
                <w:b/>
                <w:bCs/>
                <w:i w:val="0"/>
                <w:iCs w:val="0"/>
                <w:color w:val="000000"/>
                <w:sz w:val="20"/>
                <w:szCs w:val="20"/>
                <w:u w:val="none"/>
              </w:rPr>
            </w:pP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008E8370">
            <w:pPr>
              <w:rPr>
                <w:rFonts w:hint="eastAsia" w:ascii="仿宋" w:hAnsi="仿宋" w:eastAsia="仿宋" w:cs="仿宋"/>
                <w:b/>
                <w:bCs/>
                <w:i w:val="0"/>
                <w:iCs w:val="0"/>
                <w:color w:val="000000"/>
                <w:sz w:val="20"/>
                <w:szCs w:val="20"/>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8B5D3D">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7B7A4D">
            <w:pPr>
              <w:rPr>
                <w:rFonts w:hint="eastAsia" w:ascii="仿宋" w:hAnsi="仿宋" w:eastAsia="仿宋" w:cs="仿宋"/>
                <w:i w:val="0"/>
                <w:iCs w:val="0"/>
                <w:color w:val="000000"/>
                <w:sz w:val="18"/>
                <w:szCs w:val="18"/>
                <w:u w:val="none"/>
              </w:rPr>
            </w:pPr>
          </w:p>
        </w:tc>
      </w:tr>
      <w:tr w14:paraId="02576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C677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A3ED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通气管</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8FDFD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DN100*3.2（PVC），池内梅花式钻孔</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A9BD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585AC8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C2FD43">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32A11C">
            <w:pPr>
              <w:rPr>
                <w:rFonts w:hint="eastAsia" w:ascii="仿宋" w:hAnsi="仿宋" w:eastAsia="仿宋" w:cs="仿宋"/>
                <w:i w:val="0"/>
                <w:iCs w:val="0"/>
                <w:color w:val="000000"/>
                <w:sz w:val="18"/>
                <w:szCs w:val="18"/>
                <w:u w:val="none"/>
              </w:rPr>
            </w:pPr>
          </w:p>
        </w:tc>
      </w:tr>
      <w:tr w14:paraId="3D152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2FE8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D6AF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微孔爆气管</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1106F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DN32*3.0（PE），池内梅花式钻孔</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3245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41FDC2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FCA408">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5DD291">
            <w:pPr>
              <w:rPr>
                <w:rFonts w:hint="eastAsia" w:ascii="仿宋" w:hAnsi="仿宋" w:eastAsia="仿宋" w:cs="仿宋"/>
                <w:i w:val="0"/>
                <w:iCs w:val="0"/>
                <w:color w:val="000000"/>
                <w:sz w:val="18"/>
                <w:szCs w:val="18"/>
                <w:u w:val="none"/>
              </w:rPr>
            </w:pPr>
          </w:p>
        </w:tc>
      </w:tr>
      <w:tr w14:paraId="7DB51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0401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54D7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进出水管</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FA405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DN100*3.2（PVC），池内梅花式钻孔</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921F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70DC84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415EC1">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A1603E">
            <w:pPr>
              <w:rPr>
                <w:rFonts w:hint="eastAsia" w:ascii="仿宋" w:hAnsi="仿宋" w:eastAsia="仿宋" w:cs="仿宋"/>
                <w:i w:val="0"/>
                <w:iCs w:val="0"/>
                <w:color w:val="000000"/>
                <w:sz w:val="18"/>
                <w:szCs w:val="18"/>
                <w:u w:val="none"/>
              </w:rPr>
            </w:pPr>
          </w:p>
        </w:tc>
      </w:tr>
      <w:tr w14:paraId="192BB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3EE1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03A9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风管</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F5F3A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DN40(CS)</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6CC8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4EF39C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B87201">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BD66E3">
            <w:pPr>
              <w:rPr>
                <w:rFonts w:hint="eastAsia" w:ascii="仿宋" w:hAnsi="仿宋" w:eastAsia="仿宋" w:cs="仿宋"/>
                <w:i w:val="0"/>
                <w:iCs w:val="0"/>
                <w:color w:val="000000"/>
                <w:sz w:val="18"/>
                <w:szCs w:val="18"/>
                <w:u w:val="none"/>
              </w:rPr>
            </w:pPr>
          </w:p>
        </w:tc>
      </w:tr>
      <w:tr w14:paraId="34ABB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EBC8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4F22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弯头</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59918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DN100（PVC）</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49CA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03CA56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B95FA1">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8AEA97">
            <w:pPr>
              <w:rPr>
                <w:rFonts w:hint="eastAsia" w:ascii="仿宋" w:hAnsi="仿宋" w:eastAsia="仿宋" w:cs="仿宋"/>
                <w:i w:val="0"/>
                <w:iCs w:val="0"/>
                <w:color w:val="000000"/>
                <w:sz w:val="18"/>
                <w:szCs w:val="18"/>
                <w:u w:val="none"/>
              </w:rPr>
            </w:pPr>
          </w:p>
        </w:tc>
      </w:tr>
      <w:tr w14:paraId="13C94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9113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72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7B94D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三通</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41C22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DN100*100*100（PVC）</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3583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48FF5F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C390AC">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60D67E">
            <w:pPr>
              <w:rPr>
                <w:rFonts w:hint="eastAsia" w:ascii="仿宋" w:hAnsi="仿宋" w:eastAsia="仿宋" w:cs="仿宋"/>
                <w:i w:val="0"/>
                <w:iCs w:val="0"/>
                <w:color w:val="000000"/>
                <w:sz w:val="18"/>
                <w:szCs w:val="18"/>
                <w:u w:val="none"/>
              </w:rPr>
            </w:pPr>
          </w:p>
        </w:tc>
      </w:tr>
      <w:tr w14:paraId="1303C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1C8F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72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F7AAF42">
            <w:pPr>
              <w:jc w:val="center"/>
              <w:rPr>
                <w:rFonts w:hint="eastAsia" w:ascii="仿宋" w:hAnsi="仿宋" w:eastAsia="仿宋" w:cs="仿宋"/>
                <w:i w:val="0"/>
                <w:iCs w:val="0"/>
                <w:color w:val="000000"/>
                <w:sz w:val="20"/>
                <w:szCs w:val="20"/>
                <w:u w:val="none"/>
              </w:rPr>
            </w:pP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90C35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DN40*40*40（CS）</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7E36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18D55C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9CC1BB">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8CC64D">
            <w:pPr>
              <w:rPr>
                <w:rFonts w:hint="eastAsia" w:ascii="仿宋" w:hAnsi="仿宋" w:eastAsia="仿宋" w:cs="仿宋"/>
                <w:i w:val="0"/>
                <w:iCs w:val="0"/>
                <w:color w:val="000000"/>
                <w:sz w:val="18"/>
                <w:szCs w:val="18"/>
                <w:u w:val="none"/>
              </w:rPr>
            </w:pPr>
          </w:p>
        </w:tc>
      </w:tr>
      <w:tr w14:paraId="58BB8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17DD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72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071B950">
            <w:pPr>
              <w:jc w:val="center"/>
              <w:rPr>
                <w:rFonts w:hint="eastAsia" w:ascii="仿宋" w:hAnsi="仿宋" w:eastAsia="仿宋" w:cs="仿宋"/>
                <w:i w:val="0"/>
                <w:iCs w:val="0"/>
                <w:color w:val="000000"/>
                <w:sz w:val="20"/>
                <w:szCs w:val="20"/>
                <w:u w:val="none"/>
              </w:rPr>
            </w:pP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43C3E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DN40*40*25（CS）</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A49F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378B4E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DCAB69">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0C869D">
            <w:pPr>
              <w:rPr>
                <w:rFonts w:hint="eastAsia" w:ascii="仿宋" w:hAnsi="仿宋" w:eastAsia="仿宋" w:cs="仿宋"/>
                <w:i w:val="0"/>
                <w:iCs w:val="0"/>
                <w:color w:val="000000"/>
                <w:sz w:val="18"/>
                <w:szCs w:val="18"/>
                <w:u w:val="none"/>
              </w:rPr>
            </w:pPr>
          </w:p>
        </w:tc>
      </w:tr>
      <w:tr w14:paraId="7EC77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2A84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72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DFB8A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四通</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E9B53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DN100*100*100*100（PVC）</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CA06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6C0732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FAA393">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827A5F">
            <w:pPr>
              <w:rPr>
                <w:rFonts w:hint="eastAsia" w:ascii="仿宋" w:hAnsi="仿宋" w:eastAsia="仿宋" w:cs="仿宋"/>
                <w:i w:val="0"/>
                <w:iCs w:val="0"/>
                <w:color w:val="000000"/>
                <w:sz w:val="18"/>
                <w:szCs w:val="18"/>
                <w:u w:val="none"/>
              </w:rPr>
            </w:pPr>
          </w:p>
        </w:tc>
      </w:tr>
      <w:tr w14:paraId="01C24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809E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2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8DA9881">
            <w:pPr>
              <w:jc w:val="center"/>
              <w:rPr>
                <w:rFonts w:hint="eastAsia" w:ascii="仿宋" w:hAnsi="仿宋" w:eastAsia="仿宋" w:cs="仿宋"/>
                <w:i w:val="0"/>
                <w:iCs w:val="0"/>
                <w:color w:val="000000"/>
                <w:sz w:val="20"/>
                <w:szCs w:val="20"/>
                <w:u w:val="none"/>
              </w:rPr>
            </w:pP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1B3CF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DN40*40*40*40（CS）</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73CA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6469E4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0D2B93">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87C88D">
            <w:pPr>
              <w:rPr>
                <w:rFonts w:hint="eastAsia" w:ascii="仿宋" w:hAnsi="仿宋" w:eastAsia="仿宋" w:cs="仿宋"/>
                <w:i w:val="0"/>
                <w:iCs w:val="0"/>
                <w:color w:val="000000"/>
                <w:sz w:val="18"/>
                <w:szCs w:val="18"/>
                <w:u w:val="none"/>
              </w:rPr>
            </w:pPr>
          </w:p>
        </w:tc>
      </w:tr>
      <w:tr w14:paraId="6FC84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2453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85F1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球阀</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2FE39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DN40</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C97F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770EA2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CB61A5">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E0151F">
            <w:pPr>
              <w:rPr>
                <w:rFonts w:hint="eastAsia" w:ascii="仿宋" w:hAnsi="仿宋" w:eastAsia="仿宋" w:cs="仿宋"/>
                <w:i w:val="0"/>
                <w:iCs w:val="0"/>
                <w:color w:val="000000"/>
                <w:sz w:val="18"/>
                <w:szCs w:val="18"/>
                <w:u w:val="none"/>
              </w:rPr>
            </w:pPr>
          </w:p>
        </w:tc>
      </w:tr>
      <w:tr w14:paraId="46FCE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F1E1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6776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填料1</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DE898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陶粒（厚度700mm.粒径10-20mm）</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6902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m3</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109FB7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272D1E">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41D753">
            <w:pPr>
              <w:rPr>
                <w:rFonts w:hint="eastAsia" w:ascii="仿宋" w:hAnsi="仿宋" w:eastAsia="仿宋" w:cs="仿宋"/>
                <w:i w:val="0"/>
                <w:iCs w:val="0"/>
                <w:color w:val="000000"/>
                <w:sz w:val="18"/>
                <w:szCs w:val="18"/>
                <w:u w:val="none"/>
              </w:rPr>
            </w:pPr>
          </w:p>
        </w:tc>
      </w:tr>
      <w:tr w14:paraId="3B41C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7869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1802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填料2</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CF189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卵石（厚度200-300mm.粒径40-70）</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AE7D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m3</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789375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9A99C1">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389473">
            <w:pPr>
              <w:rPr>
                <w:rFonts w:hint="eastAsia" w:ascii="仿宋" w:hAnsi="仿宋" w:eastAsia="仿宋" w:cs="仿宋"/>
                <w:i w:val="0"/>
                <w:iCs w:val="0"/>
                <w:color w:val="000000"/>
                <w:sz w:val="18"/>
                <w:szCs w:val="18"/>
                <w:u w:val="none"/>
              </w:rPr>
            </w:pPr>
          </w:p>
        </w:tc>
      </w:tr>
      <w:tr w14:paraId="2CE1D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6645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9040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黄沙</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1CFCD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厚度：150mm；材质：中粗砂</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69C7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m³</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07EA26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82E47F">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ECD4D8">
            <w:pPr>
              <w:rPr>
                <w:rFonts w:hint="eastAsia" w:ascii="仿宋" w:hAnsi="仿宋" w:eastAsia="仿宋" w:cs="仿宋"/>
                <w:i w:val="0"/>
                <w:iCs w:val="0"/>
                <w:color w:val="000000"/>
                <w:sz w:val="18"/>
                <w:szCs w:val="18"/>
                <w:u w:val="none"/>
              </w:rPr>
            </w:pPr>
          </w:p>
        </w:tc>
      </w:tr>
      <w:tr w14:paraId="51E88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92C9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BA73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土工布</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30FCF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1.规格：300g/m2;2.断裂强度、CBR顶破强度、垂直渗透系数满足设计要求</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D478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542" w:type="pct"/>
            <w:tcBorders>
              <w:top w:val="single" w:color="000000" w:sz="4" w:space="0"/>
              <w:left w:val="single" w:color="000000" w:sz="4" w:space="0"/>
              <w:bottom w:val="single" w:color="000000" w:sz="4" w:space="0"/>
              <w:right w:val="nil"/>
            </w:tcBorders>
            <w:shd w:val="clear" w:color="auto" w:fill="auto"/>
            <w:vAlign w:val="center"/>
          </w:tcPr>
          <w:p w14:paraId="0EEDD5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A791E0">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A6CFAD">
            <w:pPr>
              <w:rPr>
                <w:rFonts w:hint="eastAsia" w:ascii="仿宋" w:hAnsi="仿宋" w:eastAsia="仿宋" w:cs="仿宋"/>
                <w:i w:val="0"/>
                <w:iCs w:val="0"/>
                <w:color w:val="000000"/>
                <w:sz w:val="18"/>
                <w:szCs w:val="18"/>
                <w:u w:val="none"/>
              </w:rPr>
            </w:pPr>
          </w:p>
        </w:tc>
      </w:tr>
      <w:tr w14:paraId="40770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8B5F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894B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水生植物</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F9E5B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美人蕉.6株/平方.高度20cm;面积＝8.45*7.25＝62</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9EC9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542" w:type="pct"/>
            <w:tcBorders>
              <w:top w:val="single" w:color="000000" w:sz="4" w:space="0"/>
              <w:left w:val="single" w:color="000000" w:sz="4" w:space="0"/>
              <w:bottom w:val="single" w:color="000000" w:sz="4" w:space="0"/>
              <w:right w:val="nil"/>
            </w:tcBorders>
            <w:shd w:val="clear" w:color="auto" w:fill="auto"/>
            <w:vAlign w:val="center"/>
          </w:tcPr>
          <w:p w14:paraId="1DF9F6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3A643D">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192A32">
            <w:pPr>
              <w:rPr>
                <w:rFonts w:hint="eastAsia" w:ascii="仿宋" w:hAnsi="仿宋" w:eastAsia="仿宋" w:cs="仿宋"/>
                <w:i w:val="0"/>
                <w:iCs w:val="0"/>
                <w:color w:val="000000"/>
                <w:sz w:val="18"/>
                <w:szCs w:val="18"/>
                <w:u w:val="none"/>
              </w:rPr>
            </w:pPr>
          </w:p>
        </w:tc>
      </w:tr>
      <w:tr w14:paraId="05754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9" w:type="pct"/>
            <w:gridSpan w:val="3"/>
            <w:tcBorders>
              <w:top w:val="single" w:color="000000" w:sz="4" w:space="0"/>
              <w:left w:val="single" w:color="000000" w:sz="4" w:space="0"/>
              <w:bottom w:val="single" w:color="000000" w:sz="4" w:space="0"/>
              <w:right w:val="single" w:color="000000" w:sz="4" w:space="0"/>
            </w:tcBorders>
            <w:shd w:val="clear" w:color="FFFFFF" w:fill="FFFF00"/>
            <w:vAlign w:val="center"/>
          </w:tcPr>
          <w:p w14:paraId="42EF97A9">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二、莱溪乡石渠2#终端附属工程</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0CC8C9">
            <w:pPr>
              <w:rPr>
                <w:rFonts w:hint="eastAsia" w:ascii="仿宋" w:hAnsi="仿宋" w:eastAsia="仿宋" w:cs="仿宋"/>
                <w:i w:val="0"/>
                <w:iCs w:val="0"/>
                <w:color w:val="000000"/>
                <w:sz w:val="18"/>
                <w:szCs w:val="18"/>
                <w:u w:val="none"/>
              </w:rPr>
            </w:pPr>
          </w:p>
        </w:tc>
        <w:tc>
          <w:tcPr>
            <w:tcW w:w="542" w:type="pct"/>
            <w:tcBorders>
              <w:top w:val="single" w:color="000000" w:sz="4" w:space="0"/>
              <w:left w:val="single" w:color="000000" w:sz="4" w:space="0"/>
              <w:bottom w:val="single" w:color="000000" w:sz="4" w:space="0"/>
              <w:right w:val="nil"/>
            </w:tcBorders>
            <w:shd w:val="clear" w:color="auto" w:fill="auto"/>
            <w:noWrap/>
            <w:vAlign w:val="bottom"/>
          </w:tcPr>
          <w:p w14:paraId="79CC5D44">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54A928">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7AB8FC">
            <w:pPr>
              <w:rPr>
                <w:rFonts w:hint="eastAsia" w:ascii="仿宋" w:hAnsi="仿宋" w:eastAsia="仿宋" w:cs="仿宋"/>
                <w:i w:val="0"/>
                <w:iCs w:val="0"/>
                <w:color w:val="000000"/>
                <w:sz w:val="18"/>
                <w:szCs w:val="18"/>
                <w:u w:val="none"/>
              </w:rPr>
            </w:pPr>
          </w:p>
        </w:tc>
      </w:tr>
      <w:tr w14:paraId="635CF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C09682">
            <w:pPr>
              <w:jc w:val="center"/>
              <w:rPr>
                <w:rFonts w:hint="eastAsia" w:ascii="仿宋" w:hAnsi="仿宋" w:eastAsia="仿宋" w:cs="仿宋"/>
                <w:i w:val="0"/>
                <w:iCs w:val="0"/>
                <w:color w:val="000000"/>
                <w:sz w:val="20"/>
                <w:szCs w:val="20"/>
                <w:u w:val="none"/>
              </w:rPr>
            </w:pPr>
          </w:p>
        </w:tc>
        <w:tc>
          <w:tcPr>
            <w:tcW w:w="2600" w:type="pct"/>
            <w:gridSpan w:val="2"/>
            <w:tcBorders>
              <w:top w:val="single" w:color="000000" w:sz="4" w:space="0"/>
              <w:left w:val="single" w:color="000000" w:sz="4" w:space="0"/>
              <w:bottom w:val="single" w:color="000000" w:sz="4" w:space="0"/>
              <w:right w:val="nil"/>
            </w:tcBorders>
            <w:shd w:val="clear" w:color="FFFFFF" w:fill="FFFFFF"/>
            <w:vAlign w:val="center"/>
          </w:tcPr>
          <w:p w14:paraId="319361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（一）、格栅调节池水管及填料等</w:t>
            </w:r>
          </w:p>
        </w:tc>
        <w:tc>
          <w:tcPr>
            <w:tcW w:w="482" w:type="pct"/>
            <w:tcBorders>
              <w:top w:val="single" w:color="000000" w:sz="4" w:space="0"/>
              <w:left w:val="nil"/>
              <w:bottom w:val="single" w:color="000000" w:sz="4" w:space="0"/>
              <w:right w:val="nil"/>
            </w:tcBorders>
            <w:shd w:val="clear" w:color="FFFFFF" w:fill="FFFFFF"/>
            <w:vAlign w:val="center"/>
          </w:tcPr>
          <w:p w14:paraId="798B8876">
            <w:pPr>
              <w:rPr>
                <w:rFonts w:hint="eastAsia" w:ascii="仿宋" w:hAnsi="仿宋" w:eastAsia="仿宋" w:cs="仿宋"/>
                <w:b/>
                <w:bCs/>
                <w:i w:val="0"/>
                <w:iCs w:val="0"/>
                <w:color w:val="000000"/>
                <w:sz w:val="20"/>
                <w:szCs w:val="20"/>
                <w:u w:val="none"/>
              </w:rPr>
            </w:pPr>
          </w:p>
        </w:tc>
        <w:tc>
          <w:tcPr>
            <w:tcW w:w="542" w:type="pct"/>
            <w:tcBorders>
              <w:top w:val="single" w:color="000000" w:sz="4" w:space="0"/>
              <w:left w:val="nil"/>
              <w:bottom w:val="single" w:color="000000" w:sz="4" w:space="0"/>
              <w:right w:val="nil"/>
            </w:tcBorders>
            <w:shd w:val="clear" w:color="FFFFFF" w:fill="FFFFFF"/>
            <w:vAlign w:val="center"/>
          </w:tcPr>
          <w:p w14:paraId="070E72CA">
            <w:pPr>
              <w:rPr>
                <w:rFonts w:hint="eastAsia" w:ascii="仿宋" w:hAnsi="仿宋" w:eastAsia="仿宋" w:cs="仿宋"/>
                <w:b/>
                <w:bCs/>
                <w:i w:val="0"/>
                <w:iCs w:val="0"/>
                <w:color w:val="000000"/>
                <w:sz w:val="20"/>
                <w:szCs w:val="20"/>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9909F3">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54A292">
            <w:pPr>
              <w:rPr>
                <w:rFonts w:hint="eastAsia" w:ascii="仿宋" w:hAnsi="仿宋" w:eastAsia="仿宋" w:cs="仿宋"/>
                <w:i w:val="0"/>
                <w:iCs w:val="0"/>
                <w:color w:val="000000"/>
                <w:sz w:val="18"/>
                <w:szCs w:val="18"/>
                <w:u w:val="none"/>
              </w:rPr>
            </w:pPr>
          </w:p>
        </w:tc>
      </w:tr>
      <w:tr w14:paraId="0B180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F6E6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5CDA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格栅网</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93703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1.尺寸1.8M*3.0M含固定螺丝；2.材质SS304)</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6A44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45CB5D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C3A767">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E1392B">
            <w:pPr>
              <w:rPr>
                <w:rFonts w:hint="eastAsia" w:ascii="仿宋" w:hAnsi="仿宋" w:eastAsia="仿宋" w:cs="仿宋"/>
                <w:i w:val="0"/>
                <w:iCs w:val="0"/>
                <w:color w:val="000000"/>
                <w:sz w:val="18"/>
                <w:szCs w:val="18"/>
                <w:u w:val="none"/>
              </w:rPr>
            </w:pPr>
          </w:p>
        </w:tc>
      </w:tr>
      <w:tr w14:paraId="48B74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6C9D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C870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止回阀</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48A7C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DN50（PE）</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E8DB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42" w:type="pct"/>
            <w:tcBorders>
              <w:top w:val="single" w:color="000000" w:sz="4" w:space="0"/>
              <w:left w:val="single" w:color="000000" w:sz="4" w:space="0"/>
              <w:bottom w:val="single" w:color="000000" w:sz="4" w:space="0"/>
              <w:right w:val="nil"/>
            </w:tcBorders>
            <w:shd w:val="clear" w:color="auto" w:fill="auto"/>
            <w:noWrap/>
            <w:vAlign w:val="center"/>
          </w:tcPr>
          <w:p w14:paraId="377B2C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B41499">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50F25E">
            <w:pPr>
              <w:rPr>
                <w:rFonts w:hint="eastAsia" w:ascii="仿宋" w:hAnsi="仿宋" w:eastAsia="仿宋" w:cs="仿宋"/>
                <w:i w:val="0"/>
                <w:iCs w:val="0"/>
                <w:color w:val="000000"/>
                <w:sz w:val="18"/>
                <w:szCs w:val="18"/>
                <w:u w:val="none"/>
              </w:rPr>
            </w:pPr>
          </w:p>
        </w:tc>
      </w:tr>
      <w:tr w14:paraId="744B5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2677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AD85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提升管</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DCD9F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DN50（PE）</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ECFD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542" w:type="pct"/>
            <w:tcBorders>
              <w:top w:val="single" w:color="000000" w:sz="4" w:space="0"/>
              <w:left w:val="single" w:color="000000" w:sz="4" w:space="0"/>
              <w:bottom w:val="single" w:color="000000" w:sz="4" w:space="0"/>
              <w:right w:val="nil"/>
            </w:tcBorders>
            <w:shd w:val="clear" w:color="auto" w:fill="auto"/>
            <w:noWrap/>
            <w:vAlign w:val="center"/>
          </w:tcPr>
          <w:p w14:paraId="7E54E1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5B33D3">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730016">
            <w:pPr>
              <w:rPr>
                <w:rFonts w:hint="eastAsia" w:ascii="仿宋" w:hAnsi="仿宋" w:eastAsia="仿宋" w:cs="仿宋"/>
                <w:i w:val="0"/>
                <w:iCs w:val="0"/>
                <w:color w:val="000000"/>
                <w:sz w:val="18"/>
                <w:szCs w:val="18"/>
                <w:u w:val="none"/>
              </w:rPr>
            </w:pPr>
          </w:p>
        </w:tc>
      </w:tr>
      <w:tr w14:paraId="69127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953C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68B5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蝶阀</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CDD84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DN50（PE）</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D95D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313431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11990A">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1C45A7">
            <w:pPr>
              <w:rPr>
                <w:rFonts w:hint="eastAsia" w:ascii="仿宋" w:hAnsi="仿宋" w:eastAsia="仿宋" w:cs="仿宋"/>
                <w:i w:val="0"/>
                <w:iCs w:val="0"/>
                <w:color w:val="000000"/>
                <w:sz w:val="18"/>
                <w:szCs w:val="18"/>
                <w:u w:val="none"/>
              </w:rPr>
            </w:pPr>
          </w:p>
        </w:tc>
      </w:tr>
      <w:tr w14:paraId="3BB44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7F46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3543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出水管</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7C99C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DN160*4.0（PVC）</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ED56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5D0E30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ABFB0E">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C370E4">
            <w:pPr>
              <w:rPr>
                <w:rFonts w:hint="eastAsia" w:ascii="仿宋" w:hAnsi="仿宋" w:eastAsia="仿宋" w:cs="仿宋"/>
                <w:i w:val="0"/>
                <w:iCs w:val="0"/>
                <w:color w:val="000000"/>
                <w:sz w:val="18"/>
                <w:szCs w:val="18"/>
                <w:u w:val="none"/>
              </w:rPr>
            </w:pPr>
          </w:p>
        </w:tc>
      </w:tr>
      <w:tr w14:paraId="42272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6287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2A8E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三通</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2D973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DN160（PVC）</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D2C7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5EDB84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A511A3">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215EA">
            <w:pPr>
              <w:rPr>
                <w:rFonts w:hint="eastAsia" w:ascii="仿宋" w:hAnsi="仿宋" w:eastAsia="仿宋" w:cs="仿宋"/>
                <w:i w:val="0"/>
                <w:iCs w:val="0"/>
                <w:color w:val="000000"/>
                <w:sz w:val="18"/>
                <w:szCs w:val="18"/>
                <w:u w:val="none"/>
              </w:rPr>
            </w:pPr>
          </w:p>
        </w:tc>
      </w:tr>
      <w:tr w14:paraId="74091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9A9B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21D0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弯头</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D064E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DN160（PVC）</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3838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06B7A9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2655A4">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B1E0E7">
            <w:pPr>
              <w:rPr>
                <w:rFonts w:hint="eastAsia" w:ascii="仿宋" w:hAnsi="仿宋" w:eastAsia="仿宋" w:cs="仿宋"/>
                <w:i w:val="0"/>
                <w:iCs w:val="0"/>
                <w:color w:val="000000"/>
                <w:sz w:val="18"/>
                <w:szCs w:val="18"/>
                <w:u w:val="none"/>
              </w:rPr>
            </w:pPr>
          </w:p>
        </w:tc>
      </w:tr>
      <w:tr w14:paraId="0E720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4B25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13E5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盲板</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F243B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（PVC）</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98E4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305B96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325EF5">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80DDF3">
            <w:pPr>
              <w:rPr>
                <w:rFonts w:hint="eastAsia" w:ascii="仿宋" w:hAnsi="仿宋" w:eastAsia="仿宋" w:cs="仿宋"/>
                <w:i w:val="0"/>
                <w:iCs w:val="0"/>
                <w:color w:val="000000"/>
                <w:sz w:val="18"/>
                <w:szCs w:val="18"/>
                <w:u w:val="none"/>
              </w:rPr>
            </w:pPr>
          </w:p>
        </w:tc>
      </w:tr>
      <w:tr w14:paraId="606DA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ACAB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F0D6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软性填料</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745C6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1.填料盘Φ150mm,盘片间距100mm；2.含填料不锈钢支架；3.相关参量及要求附专项说明</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481A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m3</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1CFD52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E89A32">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55DBAD">
            <w:pPr>
              <w:rPr>
                <w:rFonts w:hint="eastAsia" w:ascii="仿宋" w:hAnsi="仿宋" w:eastAsia="仿宋" w:cs="仿宋"/>
                <w:i w:val="0"/>
                <w:iCs w:val="0"/>
                <w:color w:val="000000"/>
                <w:sz w:val="18"/>
                <w:szCs w:val="18"/>
                <w:u w:val="none"/>
              </w:rPr>
            </w:pPr>
          </w:p>
        </w:tc>
      </w:tr>
      <w:tr w14:paraId="6FB90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B6EBD7">
            <w:pPr>
              <w:jc w:val="center"/>
              <w:rPr>
                <w:rFonts w:hint="eastAsia" w:ascii="仿宋" w:hAnsi="仿宋" w:eastAsia="仿宋" w:cs="仿宋"/>
                <w:i w:val="0"/>
                <w:iCs w:val="0"/>
                <w:color w:val="000000"/>
                <w:sz w:val="20"/>
                <w:szCs w:val="20"/>
                <w:u w:val="none"/>
              </w:rPr>
            </w:pPr>
          </w:p>
        </w:tc>
        <w:tc>
          <w:tcPr>
            <w:tcW w:w="2600" w:type="pct"/>
            <w:gridSpan w:val="2"/>
            <w:tcBorders>
              <w:top w:val="single" w:color="000000" w:sz="4" w:space="0"/>
              <w:left w:val="single" w:color="000000" w:sz="4" w:space="0"/>
              <w:bottom w:val="single" w:color="000000" w:sz="4" w:space="0"/>
              <w:right w:val="nil"/>
            </w:tcBorders>
            <w:shd w:val="clear" w:color="FFFFFF" w:fill="FFFFFF"/>
            <w:vAlign w:val="center"/>
          </w:tcPr>
          <w:p w14:paraId="5B147F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（二）、人工湿地布管及填料等</w:t>
            </w:r>
          </w:p>
        </w:tc>
        <w:tc>
          <w:tcPr>
            <w:tcW w:w="482" w:type="pct"/>
            <w:tcBorders>
              <w:top w:val="single" w:color="000000" w:sz="4" w:space="0"/>
              <w:left w:val="nil"/>
              <w:bottom w:val="single" w:color="000000" w:sz="4" w:space="0"/>
              <w:right w:val="nil"/>
            </w:tcBorders>
            <w:shd w:val="clear" w:color="FFFFFF" w:fill="FFFFFF"/>
            <w:vAlign w:val="center"/>
          </w:tcPr>
          <w:p w14:paraId="2ACFDA2D">
            <w:pPr>
              <w:rPr>
                <w:rFonts w:hint="eastAsia" w:ascii="仿宋" w:hAnsi="仿宋" w:eastAsia="仿宋" w:cs="仿宋"/>
                <w:b/>
                <w:bCs/>
                <w:i w:val="0"/>
                <w:iCs w:val="0"/>
                <w:color w:val="000000"/>
                <w:sz w:val="20"/>
                <w:szCs w:val="20"/>
                <w:u w:val="none"/>
              </w:rPr>
            </w:pPr>
          </w:p>
        </w:tc>
        <w:tc>
          <w:tcPr>
            <w:tcW w:w="542" w:type="pct"/>
            <w:tcBorders>
              <w:top w:val="single" w:color="000000" w:sz="4" w:space="0"/>
              <w:left w:val="nil"/>
              <w:bottom w:val="single" w:color="000000" w:sz="4" w:space="0"/>
              <w:right w:val="nil"/>
            </w:tcBorders>
            <w:shd w:val="clear" w:color="FFFFFF" w:fill="FFFFFF"/>
            <w:vAlign w:val="center"/>
          </w:tcPr>
          <w:p w14:paraId="3ECBB85E">
            <w:pPr>
              <w:rPr>
                <w:rFonts w:hint="eastAsia" w:ascii="仿宋" w:hAnsi="仿宋" w:eastAsia="仿宋" w:cs="仿宋"/>
                <w:b/>
                <w:bCs/>
                <w:i w:val="0"/>
                <w:iCs w:val="0"/>
                <w:color w:val="000000"/>
                <w:sz w:val="20"/>
                <w:szCs w:val="20"/>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D3AA33">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8C0F03">
            <w:pPr>
              <w:rPr>
                <w:rFonts w:hint="eastAsia" w:ascii="仿宋" w:hAnsi="仿宋" w:eastAsia="仿宋" w:cs="仿宋"/>
                <w:i w:val="0"/>
                <w:iCs w:val="0"/>
                <w:color w:val="000000"/>
                <w:sz w:val="18"/>
                <w:szCs w:val="18"/>
                <w:u w:val="none"/>
              </w:rPr>
            </w:pPr>
          </w:p>
        </w:tc>
      </w:tr>
      <w:tr w14:paraId="3238C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8A06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2F7F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通气管</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3219C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DN100*3.2（PVC），池内梅花式钻孔</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4824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2FEE68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FC1489">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6CA400">
            <w:pPr>
              <w:rPr>
                <w:rFonts w:hint="eastAsia" w:ascii="仿宋" w:hAnsi="仿宋" w:eastAsia="仿宋" w:cs="仿宋"/>
                <w:i w:val="0"/>
                <w:iCs w:val="0"/>
                <w:color w:val="000000"/>
                <w:sz w:val="18"/>
                <w:szCs w:val="18"/>
                <w:u w:val="none"/>
              </w:rPr>
            </w:pPr>
          </w:p>
        </w:tc>
      </w:tr>
      <w:tr w14:paraId="5203D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8289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E0FE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微孔爆气管</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E1133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DN32*3.0（PE），池内梅花式钻孔</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C10A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6929DD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52397C">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B4A60B">
            <w:pPr>
              <w:rPr>
                <w:rFonts w:hint="eastAsia" w:ascii="仿宋" w:hAnsi="仿宋" w:eastAsia="仿宋" w:cs="仿宋"/>
                <w:i w:val="0"/>
                <w:iCs w:val="0"/>
                <w:color w:val="000000"/>
                <w:sz w:val="18"/>
                <w:szCs w:val="18"/>
                <w:u w:val="none"/>
              </w:rPr>
            </w:pPr>
          </w:p>
        </w:tc>
      </w:tr>
      <w:tr w14:paraId="10F61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CE75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A98A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进出水管</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F68F5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DN100*3.2（PVC），池内梅花式钻孔</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0B37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1C6C0D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798D5A">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180380">
            <w:pPr>
              <w:rPr>
                <w:rFonts w:hint="eastAsia" w:ascii="仿宋" w:hAnsi="仿宋" w:eastAsia="仿宋" w:cs="仿宋"/>
                <w:i w:val="0"/>
                <w:iCs w:val="0"/>
                <w:color w:val="000000"/>
                <w:sz w:val="18"/>
                <w:szCs w:val="18"/>
                <w:u w:val="none"/>
              </w:rPr>
            </w:pPr>
          </w:p>
        </w:tc>
      </w:tr>
      <w:tr w14:paraId="33E8E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EE0D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0057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风管</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A8758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DN40(CS)</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1C7A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2C4AA6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8B182E">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B83B9E">
            <w:pPr>
              <w:rPr>
                <w:rFonts w:hint="eastAsia" w:ascii="仿宋" w:hAnsi="仿宋" w:eastAsia="仿宋" w:cs="仿宋"/>
                <w:i w:val="0"/>
                <w:iCs w:val="0"/>
                <w:color w:val="000000"/>
                <w:sz w:val="18"/>
                <w:szCs w:val="18"/>
                <w:u w:val="none"/>
              </w:rPr>
            </w:pPr>
          </w:p>
        </w:tc>
      </w:tr>
      <w:tr w14:paraId="69F51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2DA5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2C1F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弯头</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32E4C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DN100（PVC）</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9FAF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4286B6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8BE504">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A4A044">
            <w:pPr>
              <w:rPr>
                <w:rFonts w:hint="eastAsia" w:ascii="仿宋" w:hAnsi="仿宋" w:eastAsia="仿宋" w:cs="仿宋"/>
                <w:i w:val="0"/>
                <w:iCs w:val="0"/>
                <w:color w:val="000000"/>
                <w:sz w:val="18"/>
                <w:szCs w:val="18"/>
                <w:u w:val="none"/>
              </w:rPr>
            </w:pPr>
          </w:p>
        </w:tc>
      </w:tr>
      <w:tr w14:paraId="1C967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1965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72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2D8B2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三通</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56389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DN100*100*100（PVC）</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7E62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441512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3E2D40">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C68B34">
            <w:pPr>
              <w:rPr>
                <w:rFonts w:hint="eastAsia" w:ascii="仿宋" w:hAnsi="仿宋" w:eastAsia="仿宋" w:cs="仿宋"/>
                <w:i w:val="0"/>
                <w:iCs w:val="0"/>
                <w:color w:val="000000"/>
                <w:sz w:val="18"/>
                <w:szCs w:val="18"/>
                <w:u w:val="none"/>
              </w:rPr>
            </w:pPr>
          </w:p>
        </w:tc>
      </w:tr>
      <w:tr w14:paraId="61078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E3EA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72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5BB32C1">
            <w:pPr>
              <w:jc w:val="center"/>
              <w:rPr>
                <w:rFonts w:hint="eastAsia" w:ascii="仿宋" w:hAnsi="仿宋" w:eastAsia="仿宋" w:cs="仿宋"/>
                <w:i w:val="0"/>
                <w:iCs w:val="0"/>
                <w:color w:val="000000"/>
                <w:sz w:val="20"/>
                <w:szCs w:val="20"/>
                <w:u w:val="none"/>
              </w:rPr>
            </w:pP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DB1AE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DN40*40*40（CS）</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2DB4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51CB78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42D0AD">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0BF6E9">
            <w:pPr>
              <w:rPr>
                <w:rFonts w:hint="eastAsia" w:ascii="仿宋" w:hAnsi="仿宋" w:eastAsia="仿宋" w:cs="仿宋"/>
                <w:i w:val="0"/>
                <w:iCs w:val="0"/>
                <w:color w:val="000000"/>
                <w:sz w:val="18"/>
                <w:szCs w:val="18"/>
                <w:u w:val="none"/>
              </w:rPr>
            </w:pPr>
          </w:p>
        </w:tc>
      </w:tr>
      <w:tr w14:paraId="7ADB7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9BD6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72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18A940B">
            <w:pPr>
              <w:jc w:val="center"/>
              <w:rPr>
                <w:rFonts w:hint="eastAsia" w:ascii="仿宋" w:hAnsi="仿宋" w:eastAsia="仿宋" w:cs="仿宋"/>
                <w:i w:val="0"/>
                <w:iCs w:val="0"/>
                <w:color w:val="000000"/>
                <w:sz w:val="20"/>
                <w:szCs w:val="20"/>
                <w:u w:val="none"/>
              </w:rPr>
            </w:pP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DA470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DN40*40*25（CS）</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4E11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378EEF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21B406">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31A572">
            <w:pPr>
              <w:rPr>
                <w:rFonts w:hint="eastAsia" w:ascii="仿宋" w:hAnsi="仿宋" w:eastAsia="仿宋" w:cs="仿宋"/>
                <w:i w:val="0"/>
                <w:iCs w:val="0"/>
                <w:color w:val="000000"/>
                <w:sz w:val="18"/>
                <w:szCs w:val="18"/>
                <w:u w:val="none"/>
              </w:rPr>
            </w:pPr>
          </w:p>
        </w:tc>
      </w:tr>
      <w:tr w14:paraId="62521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FDB8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72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64597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四通</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EFBDF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DN100*100*100*100（PVC）</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BB18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180220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5A2870">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572BAF">
            <w:pPr>
              <w:rPr>
                <w:rFonts w:hint="eastAsia" w:ascii="仿宋" w:hAnsi="仿宋" w:eastAsia="仿宋" w:cs="仿宋"/>
                <w:i w:val="0"/>
                <w:iCs w:val="0"/>
                <w:color w:val="000000"/>
                <w:sz w:val="18"/>
                <w:szCs w:val="18"/>
                <w:u w:val="none"/>
              </w:rPr>
            </w:pPr>
          </w:p>
        </w:tc>
      </w:tr>
      <w:tr w14:paraId="2888F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AA0F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2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3F07039">
            <w:pPr>
              <w:jc w:val="center"/>
              <w:rPr>
                <w:rFonts w:hint="eastAsia" w:ascii="仿宋" w:hAnsi="仿宋" w:eastAsia="仿宋" w:cs="仿宋"/>
                <w:i w:val="0"/>
                <w:iCs w:val="0"/>
                <w:color w:val="000000"/>
                <w:sz w:val="20"/>
                <w:szCs w:val="20"/>
                <w:u w:val="none"/>
              </w:rPr>
            </w:pP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E46F6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DN40*40*40*40（CS）</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F182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0AD15D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3BA1E">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9D31BB">
            <w:pPr>
              <w:rPr>
                <w:rFonts w:hint="eastAsia" w:ascii="仿宋" w:hAnsi="仿宋" w:eastAsia="仿宋" w:cs="仿宋"/>
                <w:i w:val="0"/>
                <w:iCs w:val="0"/>
                <w:color w:val="000000"/>
                <w:sz w:val="18"/>
                <w:szCs w:val="18"/>
                <w:u w:val="none"/>
              </w:rPr>
            </w:pPr>
          </w:p>
        </w:tc>
      </w:tr>
      <w:tr w14:paraId="7902D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7FD2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7839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球阀</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E63D7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DN40</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94F7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03B782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00B73C">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FD0841">
            <w:pPr>
              <w:rPr>
                <w:rFonts w:hint="eastAsia" w:ascii="仿宋" w:hAnsi="仿宋" w:eastAsia="仿宋" w:cs="仿宋"/>
                <w:i w:val="0"/>
                <w:iCs w:val="0"/>
                <w:color w:val="000000"/>
                <w:sz w:val="18"/>
                <w:szCs w:val="18"/>
                <w:u w:val="none"/>
              </w:rPr>
            </w:pPr>
          </w:p>
        </w:tc>
      </w:tr>
      <w:tr w14:paraId="12D4D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6E82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1840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填料1</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46F00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陶粒（厚度700mm.粒径10-20mm）</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B609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m3</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2B87B3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83DE8F">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80EF75">
            <w:pPr>
              <w:rPr>
                <w:rFonts w:hint="eastAsia" w:ascii="仿宋" w:hAnsi="仿宋" w:eastAsia="仿宋" w:cs="仿宋"/>
                <w:i w:val="0"/>
                <w:iCs w:val="0"/>
                <w:color w:val="000000"/>
                <w:sz w:val="18"/>
                <w:szCs w:val="18"/>
                <w:u w:val="none"/>
              </w:rPr>
            </w:pPr>
          </w:p>
        </w:tc>
      </w:tr>
      <w:tr w14:paraId="203EB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5189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1BE4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填料2</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2CED1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卵石（厚度200-300mm.粒径40-70）</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4007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m3</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20B6BF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5D38C3">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88389C">
            <w:pPr>
              <w:rPr>
                <w:rFonts w:hint="eastAsia" w:ascii="仿宋" w:hAnsi="仿宋" w:eastAsia="仿宋" w:cs="仿宋"/>
                <w:i w:val="0"/>
                <w:iCs w:val="0"/>
                <w:color w:val="000000"/>
                <w:sz w:val="18"/>
                <w:szCs w:val="18"/>
                <w:u w:val="none"/>
              </w:rPr>
            </w:pPr>
          </w:p>
        </w:tc>
      </w:tr>
      <w:tr w14:paraId="5A74E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CD26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5B33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黄沙</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E7CE8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厚度：150mm；材质：中粗砂</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DABE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m³</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54552E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CA471D">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2BF6B8">
            <w:pPr>
              <w:rPr>
                <w:rFonts w:hint="eastAsia" w:ascii="仿宋" w:hAnsi="仿宋" w:eastAsia="仿宋" w:cs="仿宋"/>
                <w:i w:val="0"/>
                <w:iCs w:val="0"/>
                <w:color w:val="000000"/>
                <w:sz w:val="18"/>
                <w:szCs w:val="18"/>
                <w:u w:val="none"/>
              </w:rPr>
            </w:pPr>
          </w:p>
        </w:tc>
      </w:tr>
      <w:tr w14:paraId="12EC6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7029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0CA8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土工布</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15BE6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1.规格：300g/m2;2.断裂强度、CBR顶破强度、垂直渗透系数满足设计要求</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BCD3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542" w:type="pct"/>
            <w:tcBorders>
              <w:top w:val="single" w:color="000000" w:sz="4" w:space="0"/>
              <w:left w:val="single" w:color="000000" w:sz="4" w:space="0"/>
              <w:bottom w:val="single" w:color="000000" w:sz="4" w:space="0"/>
              <w:right w:val="nil"/>
            </w:tcBorders>
            <w:shd w:val="clear" w:color="auto" w:fill="auto"/>
            <w:vAlign w:val="center"/>
          </w:tcPr>
          <w:p w14:paraId="156298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2B2BEA">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742D36">
            <w:pPr>
              <w:rPr>
                <w:rFonts w:hint="eastAsia" w:ascii="仿宋" w:hAnsi="仿宋" w:eastAsia="仿宋" w:cs="仿宋"/>
                <w:i w:val="0"/>
                <w:iCs w:val="0"/>
                <w:color w:val="000000"/>
                <w:sz w:val="18"/>
                <w:szCs w:val="18"/>
                <w:u w:val="none"/>
              </w:rPr>
            </w:pPr>
          </w:p>
        </w:tc>
      </w:tr>
      <w:tr w14:paraId="7AD7A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A4E5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96CD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水生植物</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A5E90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美人蕉.6株/平方.高度20cm;面积＝8.45*7.25＝62</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3A2D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542" w:type="pct"/>
            <w:tcBorders>
              <w:top w:val="single" w:color="000000" w:sz="4" w:space="0"/>
              <w:left w:val="single" w:color="000000" w:sz="4" w:space="0"/>
              <w:bottom w:val="single" w:color="000000" w:sz="4" w:space="0"/>
              <w:right w:val="nil"/>
            </w:tcBorders>
            <w:shd w:val="clear" w:color="auto" w:fill="auto"/>
            <w:vAlign w:val="center"/>
          </w:tcPr>
          <w:p w14:paraId="385BE7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D5E0A8">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942819">
            <w:pPr>
              <w:rPr>
                <w:rFonts w:hint="eastAsia" w:ascii="仿宋" w:hAnsi="仿宋" w:eastAsia="仿宋" w:cs="仿宋"/>
                <w:i w:val="0"/>
                <w:iCs w:val="0"/>
                <w:color w:val="000000"/>
                <w:sz w:val="18"/>
                <w:szCs w:val="18"/>
                <w:u w:val="none"/>
              </w:rPr>
            </w:pPr>
          </w:p>
        </w:tc>
      </w:tr>
      <w:tr w14:paraId="1525A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29" w:type="pct"/>
            <w:tcBorders>
              <w:top w:val="nil"/>
              <w:left w:val="nil"/>
              <w:bottom w:val="nil"/>
              <w:right w:val="nil"/>
            </w:tcBorders>
            <w:shd w:val="clear" w:color="auto" w:fill="auto"/>
            <w:noWrap/>
            <w:vAlign w:val="bottom"/>
          </w:tcPr>
          <w:p w14:paraId="03FCBFD1">
            <w:pPr>
              <w:rPr>
                <w:rFonts w:hint="eastAsia" w:ascii="仿宋" w:hAnsi="仿宋" w:eastAsia="仿宋" w:cs="仿宋"/>
                <w:i w:val="0"/>
                <w:iCs w:val="0"/>
                <w:color w:val="000000"/>
                <w:sz w:val="18"/>
                <w:szCs w:val="18"/>
                <w:u w:val="none"/>
              </w:rPr>
            </w:pPr>
          </w:p>
        </w:tc>
        <w:tc>
          <w:tcPr>
            <w:tcW w:w="721" w:type="pct"/>
            <w:tcBorders>
              <w:top w:val="nil"/>
              <w:left w:val="nil"/>
              <w:bottom w:val="nil"/>
              <w:right w:val="nil"/>
            </w:tcBorders>
            <w:shd w:val="clear" w:color="auto" w:fill="auto"/>
            <w:noWrap/>
            <w:vAlign w:val="bottom"/>
          </w:tcPr>
          <w:p w14:paraId="48A8951F">
            <w:pPr>
              <w:jc w:val="center"/>
              <w:rPr>
                <w:rFonts w:hint="eastAsia" w:ascii="仿宋" w:hAnsi="仿宋" w:eastAsia="仿宋" w:cs="仿宋"/>
                <w:i w:val="0"/>
                <w:iCs w:val="0"/>
                <w:color w:val="000000"/>
                <w:sz w:val="18"/>
                <w:szCs w:val="18"/>
                <w:u w:val="none"/>
              </w:rPr>
            </w:pPr>
          </w:p>
        </w:tc>
        <w:tc>
          <w:tcPr>
            <w:tcW w:w="1878" w:type="pct"/>
            <w:tcBorders>
              <w:top w:val="nil"/>
              <w:left w:val="nil"/>
              <w:bottom w:val="nil"/>
              <w:right w:val="nil"/>
            </w:tcBorders>
            <w:shd w:val="clear" w:color="auto" w:fill="auto"/>
            <w:noWrap/>
            <w:vAlign w:val="bottom"/>
          </w:tcPr>
          <w:p w14:paraId="4C837A14">
            <w:pPr>
              <w:rPr>
                <w:rFonts w:hint="eastAsia" w:ascii="仿宋" w:hAnsi="仿宋" w:eastAsia="仿宋" w:cs="仿宋"/>
                <w:i w:val="0"/>
                <w:iCs w:val="0"/>
                <w:color w:val="000000"/>
                <w:sz w:val="18"/>
                <w:szCs w:val="18"/>
                <w:u w:val="none"/>
              </w:rPr>
            </w:pPr>
          </w:p>
        </w:tc>
        <w:tc>
          <w:tcPr>
            <w:tcW w:w="482" w:type="pct"/>
            <w:tcBorders>
              <w:top w:val="nil"/>
              <w:left w:val="nil"/>
              <w:bottom w:val="nil"/>
              <w:right w:val="nil"/>
            </w:tcBorders>
            <w:shd w:val="clear" w:color="auto" w:fill="auto"/>
            <w:noWrap/>
            <w:vAlign w:val="bottom"/>
          </w:tcPr>
          <w:p w14:paraId="0CB638C7">
            <w:pPr>
              <w:rPr>
                <w:rFonts w:hint="eastAsia" w:ascii="仿宋" w:hAnsi="仿宋" w:eastAsia="仿宋" w:cs="仿宋"/>
                <w:i w:val="0"/>
                <w:iCs w:val="0"/>
                <w:color w:val="000000"/>
                <w:sz w:val="18"/>
                <w:szCs w:val="18"/>
                <w:u w:val="none"/>
              </w:rPr>
            </w:pPr>
          </w:p>
        </w:tc>
        <w:tc>
          <w:tcPr>
            <w:tcW w:w="542" w:type="pct"/>
            <w:tcBorders>
              <w:top w:val="nil"/>
              <w:left w:val="nil"/>
              <w:bottom w:val="nil"/>
              <w:right w:val="nil"/>
            </w:tcBorders>
            <w:shd w:val="clear" w:color="auto" w:fill="auto"/>
            <w:noWrap/>
            <w:vAlign w:val="bottom"/>
          </w:tcPr>
          <w:p w14:paraId="52EE6F6F">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6FAB1C">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64B999">
            <w:pPr>
              <w:rPr>
                <w:rFonts w:hint="eastAsia" w:ascii="仿宋" w:hAnsi="仿宋" w:eastAsia="仿宋" w:cs="仿宋"/>
                <w:i w:val="0"/>
                <w:iCs w:val="0"/>
                <w:color w:val="000000"/>
                <w:sz w:val="18"/>
                <w:szCs w:val="18"/>
                <w:u w:val="none"/>
              </w:rPr>
            </w:pPr>
          </w:p>
        </w:tc>
      </w:tr>
      <w:tr w14:paraId="3036B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029" w:type="pct"/>
            <w:gridSpan w:val="3"/>
            <w:tcBorders>
              <w:top w:val="single" w:color="000000" w:sz="4" w:space="0"/>
              <w:left w:val="single" w:color="000000" w:sz="4" w:space="0"/>
              <w:bottom w:val="single" w:color="000000" w:sz="4" w:space="0"/>
              <w:right w:val="single" w:color="000000" w:sz="4" w:space="0"/>
            </w:tcBorders>
            <w:shd w:val="clear" w:color="FFFFFF" w:fill="FFFF00"/>
            <w:vAlign w:val="center"/>
          </w:tcPr>
          <w:p w14:paraId="03B9647B">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三、莱溪乡九联村画树终端附属工程</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9A9E53">
            <w:pPr>
              <w:rPr>
                <w:rFonts w:hint="eastAsia" w:ascii="仿宋" w:hAnsi="仿宋" w:eastAsia="仿宋" w:cs="仿宋"/>
                <w:i w:val="0"/>
                <w:iCs w:val="0"/>
                <w:color w:val="000000"/>
                <w:sz w:val="18"/>
                <w:szCs w:val="18"/>
                <w:u w:val="none"/>
              </w:rPr>
            </w:pPr>
          </w:p>
        </w:tc>
        <w:tc>
          <w:tcPr>
            <w:tcW w:w="542" w:type="pct"/>
            <w:tcBorders>
              <w:top w:val="single" w:color="000000" w:sz="4" w:space="0"/>
              <w:left w:val="single" w:color="000000" w:sz="4" w:space="0"/>
              <w:bottom w:val="single" w:color="000000" w:sz="4" w:space="0"/>
              <w:right w:val="nil"/>
            </w:tcBorders>
            <w:shd w:val="clear" w:color="auto" w:fill="auto"/>
            <w:noWrap/>
            <w:vAlign w:val="bottom"/>
          </w:tcPr>
          <w:p w14:paraId="341867F7">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5CC00A">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1A3568">
            <w:pPr>
              <w:rPr>
                <w:rFonts w:hint="eastAsia" w:ascii="仿宋" w:hAnsi="仿宋" w:eastAsia="仿宋" w:cs="仿宋"/>
                <w:i w:val="0"/>
                <w:iCs w:val="0"/>
                <w:color w:val="000000"/>
                <w:sz w:val="18"/>
                <w:szCs w:val="18"/>
                <w:u w:val="none"/>
              </w:rPr>
            </w:pPr>
          </w:p>
        </w:tc>
      </w:tr>
      <w:tr w14:paraId="4544F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60A23D">
            <w:pPr>
              <w:jc w:val="center"/>
              <w:rPr>
                <w:rFonts w:hint="eastAsia" w:ascii="仿宋" w:hAnsi="仿宋" w:eastAsia="仿宋" w:cs="仿宋"/>
                <w:i w:val="0"/>
                <w:iCs w:val="0"/>
                <w:color w:val="000000"/>
                <w:sz w:val="20"/>
                <w:szCs w:val="20"/>
                <w:u w:val="none"/>
              </w:rPr>
            </w:pPr>
          </w:p>
        </w:tc>
        <w:tc>
          <w:tcPr>
            <w:tcW w:w="2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2CF7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（一）、格栅调节池水管及填料等</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05ECE1">
            <w:pPr>
              <w:rPr>
                <w:rFonts w:hint="eastAsia" w:ascii="仿宋" w:hAnsi="仿宋" w:eastAsia="仿宋" w:cs="仿宋"/>
                <w:i w:val="0"/>
                <w:iCs w:val="0"/>
                <w:color w:val="000000"/>
                <w:sz w:val="20"/>
                <w:szCs w:val="20"/>
                <w:u w:val="none"/>
              </w:rPr>
            </w:pP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5A32D4A0">
            <w:pPr>
              <w:rPr>
                <w:rFonts w:hint="eastAsia" w:ascii="仿宋" w:hAnsi="仿宋" w:eastAsia="仿宋" w:cs="仿宋"/>
                <w:i w:val="0"/>
                <w:iCs w:val="0"/>
                <w:color w:val="000000"/>
                <w:sz w:val="20"/>
                <w:szCs w:val="20"/>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5114D7">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0C3A42">
            <w:pPr>
              <w:rPr>
                <w:rFonts w:hint="eastAsia" w:ascii="仿宋" w:hAnsi="仿宋" w:eastAsia="仿宋" w:cs="仿宋"/>
                <w:i w:val="0"/>
                <w:iCs w:val="0"/>
                <w:color w:val="000000"/>
                <w:sz w:val="18"/>
                <w:szCs w:val="18"/>
                <w:u w:val="none"/>
              </w:rPr>
            </w:pPr>
          </w:p>
        </w:tc>
      </w:tr>
      <w:tr w14:paraId="4E62A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E703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1D3B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格栅网</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838FA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1.尺寸1.8M*3.0M含固定螺丝；2.材质SS304)</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C847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75E05B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C29891">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DA74A5">
            <w:pPr>
              <w:rPr>
                <w:rFonts w:hint="eastAsia" w:ascii="仿宋" w:hAnsi="仿宋" w:eastAsia="仿宋" w:cs="仿宋"/>
                <w:i w:val="0"/>
                <w:iCs w:val="0"/>
                <w:color w:val="000000"/>
                <w:sz w:val="18"/>
                <w:szCs w:val="18"/>
                <w:u w:val="none"/>
              </w:rPr>
            </w:pPr>
          </w:p>
        </w:tc>
      </w:tr>
      <w:tr w14:paraId="0083D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0212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5613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止回阀</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0BFCF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DN50（PE）</w:t>
            </w:r>
          </w:p>
        </w:tc>
        <w:tc>
          <w:tcPr>
            <w:tcW w:w="482" w:type="pct"/>
            <w:tcBorders>
              <w:top w:val="nil"/>
              <w:left w:val="single" w:color="000000" w:sz="4" w:space="0"/>
              <w:bottom w:val="single" w:color="000000" w:sz="4" w:space="0"/>
              <w:right w:val="single" w:color="000000" w:sz="4" w:space="0"/>
            </w:tcBorders>
            <w:shd w:val="clear" w:color="FFFFFF" w:fill="FFFFFF"/>
            <w:vAlign w:val="center"/>
          </w:tcPr>
          <w:p w14:paraId="2C5047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42" w:type="pct"/>
            <w:tcBorders>
              <w:top w:val="nil"/>
              <w:left w:val="single" w:color="000000" w:sz="4" w:space="0"/>
              <w:bottom w:val="single" w:color="000000" w:sz="4" w:space="0"/>
              <w:right w:val="nil"/>
            </w:tcBorders>
            <w:shd w:val="clear" w:color="auto" w:fill="auto"/>
            <w:noWrap/>
            <w:vAlign w:val="center"/>
          </w:tcPr>
          <w:p w14:paraId="6FCF85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BDB1BD">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5A8A03">
            <w:pPr>
              <w:rPr>
                <w:rFonts w:hint="eastAsia" w:ascii="仿宋" w:hAnsi="仿宋" w:eastAsia="仿宋" w:cs="仿宋"/>
                <w:i w:val="0"/>
                <w:iCs w:val="0"/>
                <w:color w:val="000000"/>
                <w:sz w:val="18"/>
                <w:szCs w:val="18"/>
                <w:u w:val="none"/>
              </w:rPr>
            </w:pPr>
          </w:p>
        </w:tc>
      </w:tr>
      <w:tr w14:paraId="34406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64CD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CA35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提升管</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F643D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DN50（PE）</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3116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542" w:type="pct"/>
            <w:tcBorders>
              <w:top w:val="single" w:color="000000" w:sz="4" w:space="0"/>
              <w:left w:val="single" w:color="000000" w:sz="4" w:space="0"/>
              <w:bottom w:val="single" w:color="000000" w:sz="4" w:space="0"/>
              <w:right w:val="nil"/>
            </w:tcBorders>
            <w:shd w:val="clear" w:color="auto" w:fill="auto"/>
            <w:noWrap/>
            <w:vAlign w:val="center"/>
          </w:tcPr>
          <w:p w14:paraId="6B1C49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C2FA40">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F29179">
            <w:pPr>
              <w:rPr>
                <w:rFonts w:hint="eastAsia" w:ascii="仿宋" w:hAnsi="仿宋" w:eastAsia="仿宋" w:cs="仿宋"/>
                <w:i w:val="0"/>
                <w:iCs w:val="0"/>
                <w:color w:val="000000"/>
                <w:sz w:val="18"/>
                <w:szCs w:val="18"/>
                <w:u w:val="none"/>
              </w:rPr>
            </w:pPr>
          </w:p>
        </w:tc>
      </w:tr>
      <w:tr w14:paraId="44637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36BE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83E0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蝶阀</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E95A5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DN50（PE）</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1232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6E3032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D23D01">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DE0271">
            <w:pPr>
              <w:rPr>
                <w:rFonts w:hint="eastAsia" w:ascii="仿宋" w:hAnsi="仿宋" w:eastAsia="仿宋" w:cs="仿宋"/>
                <w:i w:val="0"/>
                <w:iCs w:val="0"/>
                <w:color w:val="000000"/>
                <w:sz w:val="18"/>
                <w:szCs w:val="18"/>
                <w:u w:val="none"/>
              </w:rPr>
            </w:pPr>
          </w:p>
        </w:tc>
      </w:tr>
      <w:tr w14:paraId="5626A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BA69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4BA0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出水管</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55401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DN160*4.0（PVC）</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09E0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4504B8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A932B7">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77C40A">
            <w:pPr>
              <w:rPr>
                <w:rFonts w:hint="eastAsia" w:ascii="仿宋" w:hAnsi="仿宋" w:eastAsia="仿宋" w:cs="仿宋"/>
                <w:i w:val="0"/>
                <w:iCs w:val="0"/>
                <w:color w:val="000000"/>
                <w:sz w:val="18"/>
                <w:szCs w:val="18"/>
                <w:u w:val="none"/>
              </w:rPr>
            </w:pPr>
          </w:p>
        </w:tc>
      </w:tr>
      <w:tr w14:paraId="15457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4656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65C3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三通</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BC026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DN160（PVC）</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54D6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688F04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F65046">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6E4BD9">
            <w:pPr>
              <w:rPr>
                <w:rFonts w:hint="eastAsia" w:ascii="仿宋" w:hAnsi="仿宋" w:eastAsia="仿宋" w:cs="仿宋"/>
                <w:i w:val="0"/>
                <w:iCs w:val="0"/>
                <w:color w:val="000000"/>
                <w:sz w:val="18"/>
                <w:szCs w:val="18"/>
                <w:u w:val="none"/>
              </w:rPr>
            </w:pPr>
          </w:p>
        </w:tc>
      </w:tr>
      <w:tr w14:paraId="0B893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4316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76A3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弯头</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990BA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DN160（PVC）</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FB52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45EBA4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1182D1">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77B09A">
            <w:pPr>
              <w:rPr>
                <w:rFonts w:hint="eastAsia" w:ascii="仿宋" w:hAnsi="仿宋" w:eastAsia="仿宋" w:cs="仿宋"/>
                <w:i w:val="0"/>
                <w:iCs w:val="0"/>
                <w:color w:val="000000"/>
                <w:sz w:val="18"/>
                <w:szCs w:val="18"/>
                <w:u w:val="none"/>
              </w:rPr>
            </w:pPr>
          </w:p>
        </w:tc>
      </w:tr>
      <w:tr w14:paraId="738A4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7300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8B6B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盲板</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9C407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（PVC）</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03FD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59ACB7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DFE5C9">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445096">
            <w:pPr>
              <w:rPr>
                <w:rFonts w:hint="eastAsia" w:ascii="仿宋" w:hAnsi="仿宋" w:eastAsia="仿宋" w:cs="仿宋"/>
                <w:i w:val="0"/>
                <w:iCs w:val="0"/>
                <w:color w:val="000000"/>
                <w:sz w:val="18"/>
                <w:szCs w:val="18"/>
                <w:u w:val="none"/>
              </w:rPr>
            </w:pPr>
          </w:p>
        </w:tc>
      </w:tr>
      <w:tr w14:paraId="4EE59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F25C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8201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软性填料</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41D33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1.填料盘Φ150mm,盘片间距100mm；2.含填料不锈钢支架；3</w:t>
            </w:r>
            <w:r>
              <w:rPr>
                <w:rStyle w:val="22"/>
                <w:rFonts w:hint="eastAsia" w:ascii="仿宋" w:hAnsi="仿宋" w:eastAsia="仿宋" w:cs="仿宋"/>
                <w:lang w:val="en-US" w:eastAsia="zh-CN" w:bidi="ar"/>
              </w:rPr>
              <w:t>.相关参量及要求附专项说明</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E893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m3</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7FE320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C696B6">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B46882">
            <w:pPr>
              <w:rPr>
                <w:rFonts w:hint="eastAsia" w:ascii="仿宋" w:hAnsi="仿宋" w:eastAsia="仿宋" w:cs="仿宋"/>
                <w:i w:val="0"/>
                <w:iCs w:val="0"/>
                <w:color w:val="000000"/>
                <w:sz w:val="18"/>
                <w:szCs w:val="18"/>
                <w:u w:val="none"/>
              </w:rPr>
            </w:pPr>
          </w:p>
        </w:tc>
      </w:tr>
      <w:tr w14:paraId="4AE73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CEE569">
            <w:pPr>
              <w:jc w:val="center"/>
              <w:rPr>
                <w:rFonts w:hint="eastAsia" w:ascii="仿宋" w:hAnsi="仿宋" w:eastAsia="仿宋" w:cs="仿宋"/>
                <w:i w:val="0"/>
                <w:iCs w:val="0"/>
                <w:color w:val="000000"/>
                <w:sz w:val="20"/>
                <w:szCs w:val="20"/>
                <w:u w:val="none"/>
              </w:rPr>
            </w:pPr>
          </w:p>
        </w:tc>
        <w:tc>
          <w:tcPr>
            <w:tcW w:w="2600" w:type="pct"/>
            <w:gridSpan w:val="2"/>
            <w:tcBorders>
              <w:top w:val="single" w:color="000000" w:sz="4" w:space="0"/>
              <w:left w:val="single" w:color="000000" w:sz="4" w:space="0"/>
              <w:bottom w:val="single" w:color="000000" w:sz="4" w:space="0"/>
              <w:right w:val="nil"/>
            </w:tcBorders>
            <w:shd w:val="clear" w:color="FFFFFF" w:fill="FFFFFF"/>
            <w:vAlign w:val="center"/>
          </w:tcPr>
          <w:p w14:paraId="04918F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（二）、人工湿地布管及填料等</w:t>
            </w:r>
          </w:p>
        </w:tc>
        <w:tc>
          <w:tcPr>
            <w:tcW w:w="482" w:type="pct"/>
            <w:tcBorders>
              <w:top w:val="single" w:color="000000" w:sz="4" w:space="0"/>
              <w:left w:val="nil"/>
              <w:bottom w:val="single" w:color="000000" w:sz="4" w:space="0"/>
              <w:right w:val="nil"/>
            </w:tcBorders>
            <w:shd w:val="clear" w:color="FFFFFF" w:fill="FFFFFF"/>
            <w:vAlign w:val="center"/>
          </w:tcPr>
          <w:p w14:paraId="17461B3F">
            <w:pPr>
              <w:rPr>
                <w:rFonts w:hint="eastAsia" w:ascii="仿宋" w:hAnsi="仿宋" w:eastAsia="仿宋" w:cs="仿宋"/>
                <w:i w:val="0"/>
                <w:iCs w:val="0"/>
                <w:color w:val="000000"/>
                <w:sz w:val="20"/>
                <w:szCs w:val="20"/>
                <w:u w:val="none"/>
              </w:rPr>
            </w:pPr>
          </w:p>
        </w:tc>
        <w:tc>
          <w:tcPr>
            <w:tcW w:w="542" w:type="pct"/>
            <w:tcBorders>
              <w:top w:val="single" w:color="000000" w:sz="4" w:space="0"/>
              <w:left w:val="nil"/>
              <w:bottom w:val="single" w:color="000000" w:sz="4" w:space="0"/>
              <w:right w:val="nil"/>
            </w:tcBorders>
            <w:shd w:val="clear" w:color="FFFFFF" w:fill="FFFFFF"/>
            <w:vAlign w:val="center"/>
          </w:tcPr>
          <w:p w14:paraId="567A8D60">
            <w:pPr>
              <w:rPr>
                <w:rFonts w:hint="eastAsia" w:ascii="仿宋" w:hAnsi="仿宋" w:eastAsia="仿宋" w:cs="仿宋"/>
                <w:i w:val="0"/>
                <w:iCs w:val="0"/>
                <w:color w:val="000000"/>
                <w:sz w:val="20"/>
                <w:szCs w:val="20"/>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0369BA">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104542">
            <w:pPr>
              <w:rPr>
                <w:rFonts w:hint="eastAsia" w:ascii="仿宋" w:hAnsi="仿宋" w:eastAsia="仿宋" w:cs="仿宋"/>
                <w:i w:val="0"/>
                <w:iCs w:val="0"/>
                <w:color w:val="000000"/>
                <w:sz w:val="18"/>
                <w:szCs w:val="18"/>
                <w:u w:val="none"/>
              </w:rPr>
            </w:pPr>
          </w:p>
        </w:tc>
      </w:tr>
      <w:tr w14:paraId="4F127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1435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50B6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通气管</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B9095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DN100*3.2（PVC），池内梅花式钻孔</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3FEF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2A1B57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20FDBE">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33C800">
            <w:pPr>
              <w:rPr>
                <w:rFonts w:hint="eastAsia" w:ascii="仿宋" w:hAnsi="仿宋" w:eastAsia="仿宋" w:cs="仿宋"/>
                <w:i w:val="0"/>
                <w:iCs w:val="0"/>
                <w:color w:val="000000"/>
                <w:sz w:val="18"/>
                <w:szCs w:val="18"/>
                <w:u w:val="none"/>
              </w:rPr>
            </w:pPr>
          </w:p>
        </w:tc>
      </w:tr>
      <w:tr w14:paraId="1647A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56B9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022E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微孔爆气管</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D458E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DN32*3.0（PE），池内梅花式钻孔</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F7A7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00FB3C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AD462A">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6CF9E5">
            <w:pPr>
              <w:rPr>
                <w:rFonts w:hint="eastAsia" w:ascii="仿宋" w:hAnsi="仿宋" w:eastAsia="仿宋" w:cs="仿宋"/>
                <w:i w:val="0"/>
                <w:iCs w:val="0"/>
                <w:color w:val="000000"/>
                <w:sz w:val="18"/>
                <w:szCs w:val="18"/>
                <w:u w:val="none"/>
              </w:rPr>
            </w:pPr>
          </w:p>
        </w:tc>
      </w:tr>
      <w:tr w14:paraId="72701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24F4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CAFB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进出水管</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86970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DN100*3.2（PVC），池内梅花式钻孔</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2F0E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25D26A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C54578">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2B6C27">
            <w:pPr>
              <w:rPr>
                <w:rFonts w:hint="eastAsia" w:ascii="仿宋" w:hAnsi="仿宋" w:eastAsia="仿宋" w:cs="仿宋"/>
                <w:i w:val="0"/>
                <w:iCs w:val="0"/>
                <w:color w:val="000000"/>
                <w:sz w:val="18"/>
                <w:szCs w:val="18"/>
                <w:u w:val="none"/>
              </w:rPr>
            </w:pPr>
          </w:p>
        </w:tc>
      </w:tr>
      <w:tr w14:paraId="5E67D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DFE1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D2CE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风管</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3AA07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DN40(碳钢)</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7A71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027495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D0D6DB">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5A6B8A">
            <w:pPr>
              <w:rPr>
                <w:rFonts w:hint="eastAsia" w:ascii="仿宋" w:hAnsi="仿宋" w:eastAsia="仿宋" w:cs="仿宋"/>
                <w:i w:val="0"/>
                <w:iCs w:val="0"/>
                <w:color w:val="000000"/>
                <w:sz w:val="18"/>
                <w:szCs w:val="18"/>
                <w:u w:val="none"/>
              </w:rPr>
            </w:pPr>
          </w:p>
        </w:tc>
      </w:tr>
      <w:tr w14:paraId="792BE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B8C8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51A4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弯头</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F867C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DN100（PVC）</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C5C6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135110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644EB3">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87491C">
            <w:pPr>
              <w:rPr>
                <w:rFonts w:hint="eastAsia" w:ascii="仿宋" w:hAnsi="仿宋" w:eastAsia="仿宋" w:cs="仿宋"/>
                <w:i w:val="0"/>
                <w:iCs w:val="0"/>
                <w:color w:val="000000"/>
                <w:sz w:val="18"/>
                <w:szCs w:val="18"/>
                <w:u w:val="none"/>
              </w:rPr>
            </w:pPr>
          </w:p>
        </w:tc>
      </w:tr>
      <w:tr w14:paraId="1693F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0600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72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36A17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三通</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10CB3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DN100*100*100（PVC）</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86A0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52C9FA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9B11EF">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3AADD9">
            <w:pPr>
              <w:rPr>
                <w:rFonts w:hint="eastAsia" w:ascii="仿宋" w:hAnsi="仿宋" w:eastAsia="仿宋" w:cs="仿宋"/>
                <w:i w:val="0"/>
                <w:iCs w:val="0"/>
                <w:color w:val="000000"/>
                <w:sz w:val="18"/>
                <w:szCs w:val="18"/>
                <w:u w:val="none"/>
              </w:rPr>
            </w:pPr>
          </w:p>
        </w:tc>
      </w:tr>
      <w:tr w14:paraId="3A2CE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17D8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72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A353000">
            <w:pPr>
              <w:jc w:val="center"/>
              <w:rPr>
                <w:rFonts w:hint="eastAsia" w:ascii="仿宋" w:hAnsi="仿宋" w:eastAsia="仿宋" w:cs="仿宋"/>
                <w:i w:val="0"/>
                <w:iCs w:val="0"/>
                <w:color w:val="000000"/>
                <w:sz w:val="20"/>
                <w:szCs w:val="20"/>
                <w:u w:val="none"/>
              </w:rPr>
            </w:pP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DB2AA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DN40*40*40（CS）</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7732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25A49A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64E196">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48FF0C">
            <w:pPr>
              <w:rPr>
                <w:rFonts w:hint="eastAsia" w:ascii="仿宋" w:hAnsi="仿宋" w:eastAsia="仿宋" w:cs="仿宋"/>
                <w:i w:val="0"/>
                <w:iCs w:val="0"/>
                <w:color w:val="000000"/>
                <w:sz w:val="18"/>
                <w:szCs w:val="18"/>
                <w:u w:val="none"/>
              </w:rPr>
            </w:pPr>
          </w:p>
        </w:tc>
      </w:tr>
      <w:tr w14:paraId="1DD47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A076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72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98FECD">
            <w:pPr>
              <w:jc w:val="center"/>
              <w:rPr>
                <w:rFonts w:hint="eastAsia" w:ascii="仿宋" w:hAnsi="仿宋" w:eastAsia="仿宋" w:cs="仿宋"/>
                <w:i w:val="0"/>
                <w:iCs w:val="0"/>
                <w:color w:val="000000"/>
                <w:sz w:val="20"/>
                <w:szCs w:val="20"/>
                <w:u w:val="none"/>
              </w:rPr>
            </w:pP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62683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DN40*40*25（CS）</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5EC5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7CCF47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33E201">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69F80F">
            <w:pPr>
              <w:rPr>
                <w:rFonts w:hint="eastAsia" w:ascii="仿宋" w:hAnsi="仿宋" w:eastAsia="仿宋" w:cs="仿宋"/>
                <w:i w:val="0"/>
                <w:iCs w:val="0"/>
                <w:color w:val="000000"/>
                <w:sz w:val="18"/>
                <w:szCs w:val="18"/>
                <w:u w:val="none"/>
              </w:rPr>
            </w:pPr>
          </w:p>
        </w:tc>
      </w:tr>
      <w:tr w14:paraId="61B10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3E8F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72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7D766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四通</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CD0DD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DN100*100*100*100（PVC）</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5048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1369C4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6B1221">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8575E5">
            <w:pPr>
              <w:rPr>
                <w:rFonts w:hint="eastAsia" w:ascii="仿宋" w:hAnsi="仿宋" w:eastAsia="仿宋" w:cs="仿宋"/>
                <w:i w:val="0"/>
                <w:iCs w:val="0"/>
                <w:color w:val="000000"/>
                <w:sz w:val="18"/>
                <w:szCs w:val="18"/>
                <w:u w:val="none"/>
              </w:rPr>
            </w:pPr>
          </w:p>
        </w:tc>
      </w:tr>
      <w:tr w14:paraId="51EEF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E17D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2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97A258E">
            <w:pPr>
              <w:jc w:val="center"/>
              <w:rPr>
                <w:rFonts w:hint="eastAsia" w:ascii="仿宋" w:hAnsi="仿宋" w:eastAsia="仿宋" w:cs="仿宋"/>
                <w:i w:val="0"/>
                <w:iCs w:val="0"/>
                <w:color w:val="000000"/>
                <w:sz w:val="20"/>
                <w:szCs w:val="20"/>
                <w:u w:val="none"/>
              </w:rPr>
            </w:pP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6973B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DN40*40*40*40（CS）</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2817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273318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00F860">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574386">
            <w:pPr>
              <w:rPr>
                <w:rFonts w:hint="eastAsia" w:ascii="仿宋" w:hAnsi="仿宋" w:eastAsia="仿宋" w:cs="仿宋"/>
                <w:i w:val="0"/>
                <w:iCs w:val="0"/>
                <w:color w:val="000000"/>
                <w:sz w:val="18"/>
                <w:szCs w:val="18"/>
                <w:u w:val="none"/>
              </w:rPr>
            </w:pPr>
          </w:p>
        </w:tc>
      </w:tr>
      <w:tr w14:paraId="28073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591D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2BDA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球阀</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F3126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DN40</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A123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18D780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23F99B">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5918B0">
            <w:pPr>
              <w:rPr>
                <w:rFonts w:hint="eastAsia" w:ascii="仿宋" w:hAnsi="仿宋" w:eastAsia="仿宋" w:cs="仿宋"/>
                <w:i w:val="0"/>
                <w:iCs w:val="0"/>
                <w:color w:val="000000"/>
                <w:sz w:val="18"/>
                <w:szCs w:val="18"/>
                <w:u w:val="none"/>
              </w:rPr>
            </w:pPr>
          </w:p>
        </w:tc>
      </w:tr>
      <w:tr w14:paraId="03E26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0CC5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F332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填料1</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6602D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陶粒（厚度700mm.粒径10-20mm）</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07D6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m3</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461467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1F8DA0">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F51F09">
            <w:pPr>
              <w:rPr>
                <w:rFonts w:hint="eastAsia" w:ascii="仿宋" w:hAnsi="仿宋" w:eastAsia="仿宋" w:cs="仿宋"/>
                <w:i w:val="0"/>
                <w:iCs w:val="0"/>
                <w:color w:val="000000"/>
                <w:sz w:val="18"/>
                <w:szCs w:val="18"/>
                <w:u w:val="none"/>
              </w:rPr>
            </w:pPr>
          </w:p>
        </w:tc>
      </w:tr>
      <w:tr w14:paraId="31E0B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5953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8EFB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填料2</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B583F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卵石（厚度200-300mm.粒径40-70）</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59B1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m3</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239F22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D7960B">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597F59">
            <w:pPr>
              <w:rPr>
                <w:rFonts w:hint="eastAsia" w:ascii="仿宋" w:hAnsi="仿宋" w:eastAsia="仿宋" w:cs="仿宋"/>
                <w:i w:val="0"/>
                <w:iCs w:val="0"/>
                <w:color w:val="000000"/>
                <w:sz w:val="18"/>
                <w:szCs w:val="18"/>
                <w:u w:val="none"/>
              </w:rPr>
            </w:pPr>
          </w:p>
        </w:tc>
      </w:tr>
      <w:tr w14:paraId="38AD2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90D0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24D1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黄沙</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5A250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厚度：150mm；材质：中粗砂</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BF34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m³</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3A91C9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012594">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FF3183">
            <w:pPr>
              <w:rPr>
                <w:rFonts w:hint="eastAsia" w:ascii="仿宋" w:hAnsi="仿宋" w:eastAsia="仿宋" w:cs="仿宋"/>
                <w:i w:val="0"/>
                <w:iCs w:val="0"/>
                <w:color w:val="000000"/>
                <w:sz w:val="18"/>
                <w:szCs w:val="18"/>
                <w:u w:val="none"/>
              </w:rPr>
            </w:pPr>
          </w:p>
        </w:tc>
      </w:tr>
      <w:tr w14:paraId="0A89B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33B8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207C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土工布</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DEA72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1.规格：300g/m2;2.断裂强度、CBR顶破强度、垂直渗透系数满足设计要求</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938D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1C1D28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47706B">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E8FB9">
            <w:pPr>
              <w:rPr>
                <w:rFonts w:hint="eastAsia" w:ascii="仿宋" w:hAnsi="仿宋" w:eastAsia="仿宋" w:cs="仿宋"/>
                <w:i w:val="0"/>
                <w:iCs w:val="0"/>
                <w:color w:val="000000"/>
                <w:sz w:val="18"/>
                <w:szCs w:val="18"/>
                <w:u w:val="none"/>
              </w:rPr>
            </w:pPr>
          </w:p>
        </w:tc>
      </w:tr>
      <w:tr w14:paraId="26FD9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B50B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9A7D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水生植物</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6DAF9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美人蕉.6株/平方.高度20cm</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250D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26A641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085BE0">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1DD806">
            <w:pPr>
              <w:rPr>
                <w:rFonts w:hint="eastAsia" w:ascii="仿宋" w:hAnsi="仿宋" w:eastAsia="仿宋" w:cs="仿宋"/>
                <w:i w:val="0"/>
                <w:iCs w:val="0"/>
                <w:color w:val="000000"/>
                <w:sz w:val="18"/>
                <w:szCs w:val="18"/>
                <w:u w:val="none"/>
              </w:rPr>
            </w:pPr>
          </w:p>
        </w:tc>
      </w:tr>
      <w:tr w14:paraId="28152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29" w:type="pct"/>
            <w:gridSpan w:val="3"/>
            <w:tcBorders>
              <w:top w:val="single" w:color="000000" w:sz="4" w:space="0"/>
              <w:left w:val="single" w:color="000000" w:sz="4" w:space="0"/>
              <w:bottom w:val="single" w:color="000000" w:sz="4" w:space="0"/>
              <w:right w:val="single" w:color="000000" w:sz="4" w:space="0"/>
            </w:tcBorders>
            <w:shd w:val="clear" w:color="FFFFFF" w:fill="FFFF00"/>
            <w:vAlign w:val="center"/>
          </w:tcPr>
          <w:p w14:paraId="56BF1411">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四、太和镇块田终端附属工程</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0E196C">
            <w:pPr>
              <w:rPr>
                <w:rFonts w:hint="eastAsia" w:ascii="仿宋" w:hAnsi="仿宋" w:eastAsia="仿宋" w:cs="仿宋"/>
                <w:b/>
                <w:bCs/>
                <w:i w:val="0"/>
                <w:iCs w:val="0"/>
                <w:color w:val="000000"/>
                <w:sz w:val="36"/>
                <w:szCs w:val="36"/>
                <w:u w:val="none"/>
              </w:rPr>
            </w:pP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7B4A71FF">
            <w:pPr>
              <w:rPr>
                <w:rFonts w:hint="eastAsia" w:ascii="仿宋" w:hAnsi="仿宋" w:eastAsia="仿宋" w:cs="仿宋"/>
                <w:b/>
                <w:bCs/>
                <w:i w:val="0"/>
                <w:iCs w:val="0"/>
                <w:color w:val="000000"/>
                <w:sz w:val="36"/>
                <w:szCs w:val="36"/>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DE8671">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1D7029">
            <w:pPr>
              <w:rPr>
                <w:rFonts w:hint="eastAsia" w:ascii="仿宋" w:hAnsi="仿宋" w:eastAsia="仿宋" w:cs="仿宋"/>
                <w:i w:val="0"/>
                <w:iCs w:val="0"/>
                <w:color w:val="000000"/>
                <w:sz w:val="18"/>
                <w:szCs w:val="18"/>
                <w:u w:val="none"/>
              </w:rPr>
            </w:pPr>
          </w:p>
        </w:tc>
      </w:tr>
      <w:tr w14:paraId="17EF7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0EBE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2D6E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池塘石头铺底</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10F3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10cm厚</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EA49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m²</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40DBDC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2CA6ED">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F8A441">
            <w:pPr>
              <w:rPr>
                <w:rFonts w:hint="eastAsia" w:ascii="仿宋" w:hAnsi="仿宋" w:eastAsia="仿宋" w:cs="仿宋"/>
                <w:i w:val="0"/>
                <w:iCs w:val="0"/>
                <w:color w:val="000000"/>
                <w:sz w:val="18"/>
                <w:szCs w:val="18"/>
                <w:u w:val="none"/>
              </w:rPr>
            </w:pPr>
          </w:p>
        </w:tc>
      </w:tr>
      <w:tr w14:paraId="0730A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9990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7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F99F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软性填料</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8BD25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1.填料盘Φ150mm,盘片间距100mm；2.含填料不锈钢支架；3.相关参量及要求附专项说明</w:t>
            </w: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97F2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m3</w:t>
            </w:r>
          </w:p>
        </w:tc>
        <w:tc>
          <w:tcPr>
            <w:tcW w:w="542" w:type="pct"/>
            <w:tcBorders>
              <w:top w:val="single" w:color="000000" w:sz="4" w:space="0"/>
              <w:left w:val="single" w:color="000000" w:sz="4" w:space="0"/>
              <w:bottom w:val="single" w:color="000000" w:sz="4" w:space="0"/>
              <w:right w:val="nil"/>
            </w:tcBorders>
            <w:shd w:val="clear" w:color="FFFFFF" w:fill="FFFFFF"/>
            <w:vAlign w:val="center"/>
          </w:tcPr>
          <w:p w14:paraId="369BA1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936B7F">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D02596">
            <w:pPr>
              <w:rPr>
                <w:rFonts w:hint="eastAsia" w:ascii="仿宋" w:hAnsi="仿宋" w:eastAsia="仿宋" w:cs="仿宋"/>
                <w:i w:val="0"/>
                <w:iCs w:val="0"/>
                <w:color w:val="000000"/>
                <w:sz w:val="18"/>
                <w:szCs w:val="18"/>
                <w:u w:val="none"/>
              </w:rPr>
            </w:pPr>
          </w:p>
        </w:tc>
      </w:tr>
      <w:tr w14:paraId="10994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9B0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合计</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8F0478">
            <w:pPr>
              <w:rPr>
                <w:rFonts w:hint="eastAsia" w:ascii="仿宋" w:hAnsi="仿宋" w:eastAsia="仿宋" w:cs="仿宋"/>
                <w:i w:val="0"/>
                <w:iCs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F23409">
            <w:pPr>
              <w:rPr>
                <w:rFonts w:hint="eastAsia" w:ascii="仿宋" w:hAnsi="仿宋" w:eastAsia="仿宋" w:cs="仿宋"/>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2CD66D">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81F8F8">
            <w:pPr>
              <w:rPr>
                <w:rFonts w:hint="eastAsia" w:ascii="仿宋" w:hAnsi="仿宋" w:eastAsia="仿宋" w:cs="仿宋"/>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441E60">
            <w:pPr>
              <w:rPr>
                <w:rFonts w:hint="eastAsia" w:ascii="仿宋" w:hAnsi="仿宋" w:eastAsia="仿宋" w:cs="仿宋"/>
                <w:i w:val="0"/>
                <w:iCs w:val="0"/>
                <w:color w:val="000000"/>
                <w:sz w:val="18"/>
                <w:szCs w:val="18"/>
                <w:u w:val="none"/>
              </w:rPr>
            </w:pPr>
          </w:p>
        </w:tc>
      </w:tr>
    </w:tbl>
    <w:p w14:paraId="7EA9A823">
      <w:pPr>
        <w:pStyle w:val="2"/>
        <w:ind w:left="0" w:leftChars="0" w:firstLine="0" w:firstLineChars="0"/>
        <w:jc w:val="left"/>
        <w:rPr>
          <w:rFonts w:hint="eastAsia" w:ascii="仿宋" w:hAnsi="仿宋" w:eastAsia="仿宋" w:cs="仿宋"/>
          <w:b w:val="0"/>
          <w:bCs/>
          <w:sz w:val="40"/>
          <w:szCs w:val="40"/>
          <w:highlight w:val="none"/>
        </w:rPr>
        <w:sectPr>
          <w:pgSz w:w="11906" w:h="16838"/>
          <w:pgMar w:top="1440" w:right="1800" w:bottom="1440" w:left="1800" w:header="851" w:footer="992" w:gutter="0"/>
          <w:pgNumType w:fmt="decimal"/>
          <w:cols w:space="425" w:num="1"/>
          <w:docGrid w:type="lines" w:linePitch="312" w:charSpace="0"/>
        </w:sectPr>
      </w:pPr>
    </w:p>
    <w:p w14:paraId="440970CE">
      <w:pPr>
        <w:pStyle w:val="5"/>
        <w:pageBreakBefore w:val="0"/>
        <w:widowControl w:val="0"/>
        <w:kinsoku/>
        <w:overflowPunct/>
        <w:topLinePunct w:val="0"/>
        <w:autoSpaceDE/>
        <w:autoSpaceDN/>
        <w:bidi w:val="0"/>
        <w:adjustRightInd/>
        <w:snapToGrid/>
        <w:spacing w:before="0" w:beforeLines="0" w:after="0" w:afterLines="0" w:line="560" w:lineRule="exact"/>
        <w:jc w:val="left"/>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附件3：</w:t>
      </w:r>
    </w:p>
    <w:p w14:paraId="32129FDB">
      <w:pPr>
        <w:pStyle w:val="5"/>
        <w:pageBreakBefore w:val="0"/>
        <w:widowControl w:val="0"/>
        <w:kinsoku/>
        <w:overflowPunct/>
        <w:topLinePunct w:val="0"/>
        <w:autoSpaceDE/>
        <w:autoSpaceDN/>
        <w:bidi w:val="0"/>
        <w:adjustRightInd/>
        <w:snapToGrid/>
        <w:spacing w:before="0" w:beforeLines="0" w:after="0" w:afterLines="0" w:line="560" w:lineRule="exact"/>
        <w:jc w:val="center"/>
        <w:textAlignment w:val="auto"/>
        <w:rPr>
          <w:rFonts w:hint="eastAsia" w:ascii="仿宋" w:hAnsi="仿宋" w:eastAsia="仿宋" w:cs="仿宋"/>
          <w:b w:val="0"/>
          <w:bCs/>
          <w:highlight w:val="none"/>
          <w:lang w:val="en-US" w:eastAsia="zh-CN"/>
        </w:rPr>
      </w:pPr>
      <w:r>
        <w:rPr>
          <w:rFonts w:hint="eastAsia" w:ascii="仿宋" w:hAnsi="仿宋" w:eastAsia="仿宋" w:cs="仿宋"/>
          <w:b w:val="0"/>
          <w:bCs/>
          <w:highlight w:val="none"/>
          <w:lang w:val="en-US" w:eastAsia="zh-CN"/>
        </w:rPr>
        <w:t>售后服务承诺书</w:t>
      </w:r>
    </w:p>
    <w:p w14:paraId="05B193D8">
      <w:pPr>
        <w:pageBreakBefore w:val="0"/>
        <w:kinsoku/>
        <w:overflowPunct/>
        <w:topLinePunct w:val="0"/>
        <w:autoSpaceDE/>
        <w:autoSpaceDN/>
        <w:bidi w:val="0"/>
        <w:snapToGrid w:val="0"/>
        <w:spacing w:line="560" w:lineRule="exact"/>
        <w:ind w:firstLine="560" w:firstLineChars="200"/>
        <w:jc w:val="left"/>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根据采购人南丰县农村生活污水收集及处理工程PPP项目</w:t>
      </w:r>
      <w:r>
        <w:rPr>
          <w:rFonts w:hint="eastAsia" w:ascii="仿宋" w:hAnsi="仿宋" w:eastAsia="仿宋" w:cs="仿宋"/>
          <w:b w:val="0"/>
          <w:bCs/>
          <w:color w:val="auto"/>
          <w:sz w:val="28"/>
          <w:szCs w:val="28"/>
          <w:lang w:val="en-US" w:eastAsia="zh-CN"/>
        </w:rPr>
        <w:t>莱溪乡石渠、画树、块田终端池内填料及人工湿地等安装项目</w:t>
      </w:r>
      <w:r>
        <w:rPr>
          <w:rFonts w:hint="eastAsia" w:ascii="仿宋" w:hAnsi="仿宋" w:eastAsia="仿宋" w:cs="仿宋"/>
          <w:b w:val="0"/>
          <w:bCs/>
          <w:color w:val="auto"/>
          <w:sz w:val="28"/>
          <w:szCs w:val="28"/>
          <w:highlight w:val="none"/>
          <w:lang w:val="en-US" w:eastAsia="zh-CN"/>
        </w:rPr>
        <w:t>，</w:t>
      </w:r>
      <w:r>
        <w:rPr>
          <w:rFonts w:hint="eastAsia" w:ascii="仿宋" w:hAnsi="仿宋" w:eastAsia="仿宋" w:cs="仿宋"/>
          <w:b w:val="0"/>
          <w:bCs/>
          <w:color w:val="auto"/>
          <w:kern w:val="2"/>
          <w:sz w:val="28"/>
          <w:szCs w:val="28"/>
          <w:highlight w:val="none"/>
          <w:lang w:val="en-US" w:eastAsia="zh-CN" w:bidi="ar-SA"/>
        </w:rPr>
        <w:t>我司承诺作出如下售后服务承诺：</w:t>
      </w:r>
    </w:p>
    <w:p w14:paraId="0F0E9B07">
      <w:pPr>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1.我司保证按照国家及行业最新相关规定，同时符合询价文件、合同及采购人的要求进行服务。如果服务证实和国家及行业最新相关规定、询价文件、合同及采购人的要求不符，或证实是有缺陷的，采购人尽快以书面形式通知我司，我司一定及时处理并解决，不会给采购人造成任何影响，若不能完全弥补采购人所遭受的损失，我司会赔偿采购人所受的损失。</w:t>
      </w:r>
    </w:p>
    <w:p w14:paraId="217E703D">
      <w:pPr>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2. 严格依据有关法律、法规和职业法规执行业务，对在业务执行过程中获悉的商业秘密保密。未经该资料和文件的原提供方同意，另一方不得向任何第三方泄露该商业秘密的全部或部分内容。但法律、法规另有规定或双方另有约定的除外。</w:t>
      </w:r>
    </w:p>
    <w:p w14:paraId="5C8F7632">
      <w:pPr>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3.我司在收到采购人通知后没有及时处理，采购人可采取必要的补救措施，但损失和费用将由我司全部承担。</w:t>
      </w:r>
    </w:p>
    <w:p w14:paraId="0FADF3AF">
      <w:pPr>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4.我司保证具备提供和完成本采购货物和专业技术能力的人员及能力，同时具有完善的售后服务体系。</w:t>
      </w:r>
    </w:p>
    <w:p w14:paraId="31B9E6A0">
      <w:pPr>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5.我司保证投标文件填写的内容是真实的和正确的。</w:t>
      </w:r>
    </w:p>
    <w:p w14:paraId="240394AF">
      <w:pPr>
        <w:pStyle w:val="2"/>
        <w:pageBreakBefore w:val="0"/>
        <w:kinsoku/>
        <w:overflowPunct/>
        <w:topLinePunct w:val="0"/>
        <w:autoSpaceDE/>
        <w:autoSpaceDN/>
        <w:bidi w:val="0"/>
        <w:spacing w:line="560" w:lineRule="exact"/>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 xml:space="preserve">公司服务热线：                   </w:t>
      </w:r>
    </w:p>
    <w:p w14:paraId="55B73949">
      <w:pPr>
        <w:pStyle w:val="2"/>
        <w:pageBreakBefore w:val="0"/>
        <w:kinsoku/>
        <w:overflowPunct/>
        <w:topLinePunct w:val="0"/>
        <w:autoSpaceDE/>
        <w:autoSpaceDN/>
        <w:bidi w:val="0"/>
        <w:spacing w:line="560" w:lineRule="exact"/>
        <w:ind w:firstLine="560" w:firstLineChars="200"/>
        <w:jc w:val="right"/>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 xml:space="preserve">                              投标人名称：(盖章）</w:t>
      </w:r>
    </w:p>
    <w:p w14:paraId="6A86587B">
      <w:pPr>
        <w:pStyle w:val="2"/>
        <w:pageBreakBefore w:val="0"/>
        <w:kinsoku/>
        <w:overflowPunct/>
        <w:topLinePunct w:val="0"/>
        <w:autoSpaceDE/>
        <w:autoSpaceDN/>
        <w:bidi w:val="0"/>
        <w:spacing w:line="560" w:lineRule="exact"/>
        <w:ind w:left="0" w:leftChars="0" w:firstLine="0" w:firstLineChars="0"/>
        <w:rPr>
          <w:rFonts w:hint="eastAsia" w:ascii="仿宋" w:hAnsi="仿宋" w:eastAsia="仿宋" w:cs="仿宋"/>
          <w:b w:val="0"/>
          <w:bCs/>
          <w:color w:val="auto"/>
          <w:kern w:val="2"/>
          <w:sz w:val="28"/>
          <w:szCs w:val="28"/>
          <w:highlight w:val="none"/>
          <w:lang w:val="en-US" w:eastAsia="zh-CN" w:bidi="ar-SA"/>
        </w:rPr>
      </w:pPr>
    </w:p>
    <w:p w14:paraId="7340DB18">
      <w:pPr>
        <w:pStyle w:val="2"/>
        <w:pageBreakBefore w:val="0"/>
        <w:kinsoku/>
        <w:overflowPunct/>
        <w:topLinePunct w:val="0"/>
        <w:autoSpaceDE/>
        <w:autoSpaceDN/>
        <w:bidi w:val="0"/>
        <w:spacing w:line="560" w:lineRule="exact"/>
        <w:ind w:left="0" w:leftChars="0" w:firstLine="0" w:firstLineChars="0"/>
        <w:rPr>
          <w:rFonts w:hint="eastAsia" w:ascii="仿宋" w:hAnsi="仿宋" w:eastAsia="仿宋" w:cs="仿宋"/>
          <w:b w:val="0"/>
          <w:bCs/>
          <w:color w:val="auto"/>
          <w:kern w:val="2"/>
          <w:sz w:val="28"/>
          <w:szCs w:val="28"/>
          <w:highlight w:val="none"/>
          <w:lang w:val="en-US" w:eastAsia="zh-CN" w:bidi="ar-SA"/>
        </w:rPr>
      </w:pPr>
    </w:p>
    <w:p w14:paraId="5BBF3271">
      <w:pPr>
        <w:pStyle w:val="2"/>
        <w:pageBreakBefore w:val="0"/>
        <w:kinsoku/>
        <w:overflowPunct/>
        <w:topLinePunct w:val="0"/>
        <w:autoSpaceDE/>
        <w:autoSpaceDN/>
        <w:bidi w:val="0"/>
        <w:spacing w:line="560" w:lineRule="exact"/>
        <w:ind w:left="0" w:leftChars="0" w:firstLine="0" w:firstLineChars="0"/>
        <w:rPr>
          <w:rFonts w:hint="eastAsia" w:ascii="仿宋" w:hAnsi="仿宋" w:eastAsia="仿宋" w:cs="仿宋"/>
          <w:b w:val="0"/>
          <w:bCs/>
          <w:color w:val="auto"/>
          <w:kern w:val="2"/>
          <w:sz w:val="28"/>
          <w:szCs w:val="28"/>
          <w:highlight w:val="none"/>
          <w:lang w:val="en-US" w:eastAsia="zh-CN" w:bidi="ar-SA"/>
        </w:rPr>
      </w:pPr>
    </w:p>
    <w:p w14:paraId="64B41960">
      <w:pPr>
        <w:pStyle w:val="2"/>
        <w:pageBreakBefore w:val="0"/>
        <w:kinsoku/>
        <w:overflowPunct/>
        <w:topLinePunct w:val="0"/>
        <w:autoSpaceDE/>
        <w:autoSpaceDN/>
        <w:bidi w:val="0"/>
        <w:spacing w:line="560" w:lineRule="exact"/>
        <w:ind w:left="0" w:leftChars="0" w:firstLine="0" w:firstLineChars="0"/>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附件4：</w:t>
      </w:r>
    </w:p>
    <w:p w14:paraId="45CABE74">
      <w:pPr>
        <w:pStyle w:val="2"/>
        <w:pageBreakBefore w:val="0"/>
        <w:kinsoku/>
        <w:overflowPunct/>
        <w:topLinePunct w:val="0"/>
        <w:autoSpaceDE/>
        <w:autoSpaceDN/>
        <w:bidi w:val="0"/>
        <w:spacing w:line="560" w:lineRule="exact"/>
        <w:jc w:val="center"/>
        <w:rPr>
          <w:rFonts w:hint="eastAsia" w:ascii="仿宋" w:hAnsi="仿宋" w:eastAsia="仿宋" w:cs="仿宋"/>
          <w:color w:val="auto"/>
          <w:position w:val="0"/>
          <w:sz w:val="40"/>
          <w:szCs w:val="40"/>
          <w:highlight w:val="none"/>
        </w:rPr>
      </w:pPr>
      <w:r>
        <w:rPr>
          <w:rFonts w:hint="eastAsia" w:ascii="仿宋" w:hAnsi="仿宋" w:eastAsia="仿宋" w:cs="仿宋"/>
          <w:b w:val="0"/>
          <w:bCs/>
          <w:color w:val="auto"/>
          <w:position w:val="0"/>
          <w:sz w:val="40"/>
          <w:szCs w:val="40"/>
          <w:highlight w:val="none"/>
          <w:lang w:val="en-US" w:eastAsia="zh-CN"/>
        </w:rPr>
        <w:t>条款</w:t>
      </w:r>
      <w:r>
        <w:rPr>
          <w:rFonts w:hint="eastAsia" w:ascii="仿宋" w:hAnsi="仿宋" w:eastAsia="仿宋" w:cs="仿宋"/>
          <w:color w:val="auto"/>
          <w:position w:val="0"/>
          <w:sz w:val="40"/>
          <w:szCs w:val="40"/>
          <w:highlight w:val="none"/>
        </w:rPr>
        <w:t>偏离表</w:t>
      </w:r>
    </w:p>
    <w:p w14:paraId="0B8B1B54">
      <w:pPr>
        <w:pStyle w:val="2"/>
        <w:pageBreakBefore w:val="0"/>
        <w:kinsoku/>
        <w:overflowPunct/>
        <w:topLinePunct w:val="0"/>
        <w:autoSpaceDE/>
        <w:autoSpaceDN/>
        <w:bidi w:val="0"/>
        <w:spacing w:line="560" w:lineRule="exact"/>
        <w:jc w:val="center"/>
        <w:rPr>
          <w:rFonts w:hint="eastAsia" w:ascii="仿宋" w:hAnsi="仿宋" w:eastAsia="仿宋" w:cs="仿宋"/>
          <w:color w:val="auto"/>
          <w:position w:val="0"/>
          <w:sz w:val="40"/>
          <w:szCs w:val="40"/>
          <w:highlight w:val="none"/>
        </w:rPr>
      </w:pPr>
    </w:p>
    <w:tbl>
      <w:tblPr>
        <w:tblStyle w:val="8"/>
        <w:tblW w:w="8246" w:type="dxa"/>
        <w:tblInd w:w="25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3"/>
        <w:gridCol w:w="733"/>
        <w:gridCol w:w="2310"/>
        <w:gridCol w:w="900"/>
        <w:gridCol w:w="2235"/>
        <w:gridCol w:w="1175"/>
      </w:tblGrid>
      <w:tr w14:paraId="5D6CF95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2" w:hRule="atLeast"/>
        </w:trPr>
        <w:tc>
          <w:tcPr>
            <w:tcW w:w="893" w:type="dxa"/>
            <w:vMerge w:val="restart"/>
            <w:vAlign w:val="center"/>
          </w:tcPr>
          <w:p w14:paraId="0D987C91">
            <w:pPr>
              <w:pageBreakBefore w:val="0"/>
              <w:kinsoku/>
              <w:overflowPunct/>
              <w:topLinePunct w:val="0"/>
              <w:autoSpaceDE/>
              <w:autoSpaceDN/>
              <w:bidi w:val="0"/>
              <w:spacing w:line="560" w:lineRule="exact"/>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序 号</w:t>
            </w:r>
          </w:p>
        </w:tc>
        <w:tc>
          <w:tcPr>
            <w:tcW w:w="3043" w:type="dxa"/>
            <w:gridSpan w:val="2"/>
            <w:vAlign w:val="center"/>
          </w:tcPr>
          <w:p w14:paraId="2F31B883">
            <w:pPr>
              <w:pageBreakBefore w:val="0"/>
              <w:kinsoku/>
              <w:overflowPunct/>
              <w:topLinePunct w:val="0"/>
              <w:autoSpaceDE/>
              <w:autoSpaceDN/>
              <w:bidi w:val="0"/>
              <w:spacing w:line="560" w:lineRule="exact"/>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lang w:val="en-US" w:eastAsia="zh-CN"/>
              </w:rPr>
              <w:t>询价</w:t>
            </w:r>
            <w:r>
              <w:rPr>
                <w:rFonts w:hint="eastAsia" w:ascii="仿宋" w:hAnsi="仿宋" w:eastAsia="仿宋" w:cs="仿宋"/>
                <w:b/>
                <w:color w:val="000000"/>
                <w:sz w:val="21"/>
                <w:szCs w:val="21"/>
                <w:highlight w:val="none"/>
              </w:rPr>
              <w:t>文件</w:t>
            </w:r>
          </w:p>
        </w:tc>
        <w:tc>
          <w:tcPr>
            <w:tcW w:w="3135" w:type="dxa"/>
            <w:gridSpan w:val="2"/>
            <w:vAlign w:val="center"/>
          </w:tcPr>
          <w:p w14:paraId="4E7137E9">
            <w:pPr>
              <w:pageBreakBefore w:val="0"/>
              <w:kinsoku/>
              <w:overflowPunct/>
              <w:topLinePunct w:val="0"/>
              <w:autoSpaceDE/>
              <w:autoSpaceDN/>
              <w:bidi w:val="0"/>
              <w:spacing w:line="560" w:lineRule="exact"/>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投标文件</w:t>
            </w:r>
          </w:p>
        </w:tc>
        <w:tc>
          <w:tcPr>
            <w:tcW w:w="1175" w:type="dxa"/>
            <w:vAlign w:val="center"/>
          </w:tcPr>
          <w:p w14:paraId="58B5DFCB">
            <w:pPr>
              <w:pageBreakBefore w:val="0"/>
              <w:kinsoku/>
              <w:overflowPunct/>
              <w:topLinePunct w:val="0"/>
              <w:autoSpaceDE/>
              <w:autoSpaceDN/>
              <w:bidi w:val="0"/>
              <w:spacing w:line="560" w:lineRule="exact"/>
              <w:jc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响应/偏离</w:t>
            </w:r>
          </w:p>
        </w:tc>
      </w:tr>
      <w:tr w14:paraId="287F242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7" w:hRule="atLeast"/>
        </w:trPr>
        <w:tc>
          <w:tcPr>
            <w:tcW w:w="893" w:type="dxa"/>
            <w:vMerge w:val="continue"/>
            <w:vAlign w:val="center"/>
          </w:tcPr>
          <w:p w14:paraId="04305FA3">
            <w:pPr>
              <w:pageBreakBefore w:val="0"/>
              <w:kinsoku/>
              <w:overflowPunct/>
              <w:topLinePunct w:val="0"/>
              <w:autoSpaceDE/>
              <w:autoSpaceDN/>
              <w:bidi w:val="0"/>
              <w:spacing w:line="560" w:lineRule="exact"/>
              <w:rPr>
                <w:rFonts w:hint="eastAsia" w:ascii="仿宋" w:hAnsi="仿宋" w:eastAsia="仿宋" w:cs="仿宋"/>
                <w:highlight w:val="none"/>
              </w:rPr>
            </w:pPr>
          </w:p>
        </w:tc>
        <w:tc>
          <w:tcPr>
            <w:tcW w:w="733" w:type="dxa"/>
            <w:vAlign w:val="center"/>
          </w:tcPr>
          <w:p w14:paraId="6A6CD47C">
            <w:pPr>
              <w:pageBreakBefore w:val="0"/>
              <w:kinsoku/>
              <w:overflowPunct/>
              <w:topLinePunct w:val="0"/>
              <w:autoSpaceDE/>
              <w:autoSpaceDN/>
              <w:bidi w:val="0"/>
              <w:spacing w:line="560" w:lineRule="exact"/>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条 目</w:t>
            </w:r>
          </w:p>
        </w:tc>
        <w:tc>
          <w:tcPr>
            <w:tcW w:w="2310" w:type="dxa"/>
            <w:vAlign w:val="center"/>
          </w:tcPr>
          <w:p w14:paraId="58A8D2AE">
            <w:pPr>
              <w:pageBreakBefore w:val="0"/>
              <w:kinsoku/>
              <w:overflowPunct/>
              <w:topLinePunct w:val="0"/>
              <w:autoSpaceDE/>
              <w:autoSpaceDN/>
              <w:bidi w:val="0"/>
              <w:spacing w:line="560" w:lineRule="exact"/>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简要内容</w:t>
            </w:r>
          </w:p>
        </w:tc>
        <w:tc>
          <w:tcPr>
            <w:tcW w:w="900" w:type="dxa"/>
            <w:vAlign w:val="center"/>
          </w:tcPr>
          <w:p w14:paraId="038B3D8E">
            <w:pPr>
              <w:pageBreakBefore w:val="0"/>
              <w:kinsoku/>
              <w:overflowPunct/>
              <w:topLinePunct w:val="0"/>
              <w:autoSpaceDE/>
              <w:autoSpaceDN/>
              <w:bidi w:val="0"/>
              <w:spacing w:line="560" w:lineRule="exact"/>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条  目</w:t>
            </w:r>
          </w:p>
        </w:tc>
        <w:tc>
          <w:tcPr>
            <w:tcW w:w="2235" w:type="dxa"/>
            <w:vAlign w:val="center"/>
          </w:tcPr>
          <w:p w14:paraId="15E1765C">
            <w:pPr>
              <w:pageBreakBefore w:val="0"/>
              <w:kinsoku/>
              <w:overflowPunct/>
              <w:topLinePunct w:val="0"/>
              <w:autoSpaceDE/>
              <w:autoSpaceDN/>
              <w:bidi w:val="0"/>
              <w:spacing w:line="560" w:lineRule="exact"/>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简要内容</w:t>
            </w:r>
          </w:p>
        </w:tc>
        <w:tc>
          <w:tcPr>
            <w:tcW w:w="1175" w:type="dxa"/>
            <w:vAlign w:val="center"/>
          </w:tcPr>
          <w:p w14:paraId="24632B3E">
            <w:pPr>
              <w:pageBreakBefore w:val="0"/>
              <w:kinsoku/>
              <w:overflowPunct/>
              <w:topLinePunct w:val="0"/>
              <w:autoSpaceDE/>
              <w:autoSpaceDN/>
              <w:bidi w:val="0"/>
              <w:spacing w:line="560" w:lineRule="exact"/>
              <w:jc w:val="center"/>
              <w:rPr>
                <w:rFonts w:hint="eastAsia" w:ascii="仿宋" w:hAnsi="仿宋" w:eastAsia="仿宋" w:cs="仿宋"/>
                <w:b/>
                <w:color w:val="000000"/>
                <w:sz w:val="21"/>
                <w:szCs w:val="21"/>
                <w:highlight w:val="none"/>
              </w:rPr>
            </w:pPr>
          </w:p>
        </w:tc>
      </w:tr>
      <w:tr w14:paraId="4245732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trPr>
        <w:tc>
          <w:tcPr>
            <w:tcW w:w="893" w:type="dxa"/>
          </w:tcPr>
          <w:p w14:paraId="37FF9A13">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733" w:type="dxa"/>
          </w:tcPr>
          <w:p w14:paraId="355E7F82">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2310" w:type="dxa"/>
          </w:tcPr>
          <w:p w14:paraId="75DAA753">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900" w:type="dxa"/>
          </w:tcPr>
          <w:p w14:paraId="18B2656D">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2235" w:type="dxa"/>
          </w:tcPr>
          <w:p w14:paraId="5B9270C2">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1175" w:type="dxa"/>
          </w:tcPr>
          <w:p w14:paraId="7EDED42C">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r>
      <w:tr w14:paraId="378DA5A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trPr>
        <w:tc>
          <w:tcPr>
            <w:tcW w:w="893" w:type="dxa"/>
          </w:tcPr>
          <w:p w14:paraId="0A0A1BDB">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733" w:type="dxa"/>
          </w:tcPr>
          <w:p w14:paraId="1BC97988">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2310" w:type="dxa"/>
          </w:tcPr>
          <w:p w14:paraId="6B288011">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900" w:type="dxa"/>
          </w:tcPr>
          <w:p w14:paraId="7960EAE2">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2235" w:type="dxa"/>
          </w:tcPr>
          <w:p w14:paraId="75CA143E">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1175" w:type="dxa"/>
          </w:tcPr>
          <w:p w14:paraId="7204B59E">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r>
      <w:tr w14:paraId="7BCEF01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trPr>
        <w:tc>
          <w:tcPr>
            <w:tcW w:w="893" w:type="dxa"/>
          </w:tcPr>
          <w:p w14:paraId="1DC798C0">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733" w:type="dxa"/>
          </w:tcPr>
          <w:p w14:paraId="5F406BCB">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2310" w:type="dxa"/>
          </w:tcPr>
          <w:p w14:paraId="72059FB7">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900" w:type="dxa"/>
          </w:tcPr>
          <w:p w14:paraId="4622EA1B">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2235" w:type="dxa"/>
          </w:tcPr>
          <w:p w14:paraId="1F8E016E">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1175" w:type="dxa"/>
          </w:tcPr>
          <w:p w14:paraId="0A1D1669">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r>
      <w:tr w14:paraId="369B12F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trPr>
        <w:tc>
          <w:tcPr>
            <w:tcW w:w="893" w:type="dxa"/>
          </w:tcPr>
          <w:p w14:paraId="0FBF261D">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733" w:type="dxa"/>
          </w:tcPr>
          <w:p w14:paraId="0BCEEE16">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2310" w:type="dxa"/>
          </w:tcPr>
          <w:p w14:paraId="0D8E8C70">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900" w:type="dxa"/>
          </w:tcPr>
          <w:p w14:paraId="51970677">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2235" w:type="dxa"/>
          </w:tcPr>
          <w:p w14:paraId="7265BA51">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1175" w:type="dxa"/>
          </w:tcPr>
          <w:p w14:paraId="0ADC3841">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r>
      <w:tr w14:paraId="2A1D636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trPr>
        <w:tc>
          <w:tcPr>
            <w:tcW w:w="893" w:type="dxa"/>
          </w:tcPr>
          <w:p w14:paraId="1F92CD67">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733" w:type="dxa"/>
          </w:tcPr>
          <w:p w14:paraId="4B333487">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2310" w:type="dxa"/>
          </w:tcPr>
          <w:p w14:paraId="7627C27B">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900" w:type="dxa"/>
          </w:tcPr>
          <w:p w14:paraId="7F98CD64">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2235" w:type="dxa"/>
          </w:tcPr>
          <w:p w14:paraId="24D1228A">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1175" w:type="dxa"/>
          </w:tcPr>
          <w:p w14:paraId="5D8657EC">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r>
      <w:tr w14:paraId="5B172B3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trPr>
        <w:tc>
          <w:tcPr>
            <w:tcW w:w="893" w:type="dxa"/>
          </w:tcPr>
          <w:p w14:paraId="53C68953">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733" w:type="dxa"/>
          </w:tcPr>
          <w:p w14:paraId="64A4D6BC">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2310" w:type="dxa"/>
          </w:tcPr>
          <w:p w14:paraId="2E0D5037">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900" w:type="dxa"/>
          </w:tcPr>
          <w:p w14:paraId="6D00FD4C">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2235" w:type="dxa"/>
          </w:tcPr>
          <w:p w14:paraId="5BF5EA4E">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1175" w:type="dxa"/>
          </w:tcPr>
          <w:p w14:paraId="62C3D88D">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r>
      <w:tr w14:paraId="76D674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trPr>
        <w:tc>
          <w:tcPr>
            <w:tcW w:w="893" w:type="dxa"/>
          </w:tcPr>
          <w:p w14:paraId="0C03FA63">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733" w:type="dxa"/>
          </w:tcPr>
          <w:p w14:paraId="7CDB25C2">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2310" w:type="dxa"/>
          </w:tcPr>
          <w:p w14:paraId="1203EF06">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900" w:type="dxa"/>
          </w:tcPr>
          <w:p w14:paraId="1F27AD30">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2235" w:type="dxa"/>
          </w:tcPr>
          <w:p w14:paraId="3D4DF404">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1175" w:type="dxa"/>
          </w:tcPr>
          <w:p w14:paraId="3F5C5C0A">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r>
      <w:tr w14:paraId="367E0B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trPr>
        <w:tc>
          <w:tcPr>
            <w:tcW w:w="893" w:type="dxa"/>
          </w:tcPr>
          <w:p w14:paraId="150572C6">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733" w:type="dxa"/>
          </w:tcPr>
          <w:p w14:paraId="1401C32D">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2310" w:type="dxa"/>
          </w:tcPr>
          <w:p w14:paraId="60048F79">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900" w:type="dxa"/>
          </w:tcPr>
          <w:p w14:paraId="0F2B2AE5">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2235" w:type="dxa"/>
          </w:tcPr>
          <w:p w14:paraId="4BF4B13D">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1175" w:type="dxa"/>
          </w:tcPr>
          <w:p w14:paraId="774B96D1">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r>
      <w:tr w14:paraId="02799C5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trPr>
        <w:tc>
          <w:tcPr>
            <w:tcW w:w="893" w:type="dxa"/>
          </w:tcPr>
          <w:p w14:paraId="5EA00CAE">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733" w:type="dxa"/>
          </w:tcPr>
          <w:p w14:paraId="0E488B11">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2310" w:type="dxa"/>
          </w:tcPr>
          <w:p w14:paraId="0956AE4A">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900" w:type="dxa"/>
          </w:tcPr>
          <w:p w14:paraId="7B6A58B3">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2235" w:type="dxa"/>
          </w:tcPr>
          <w:p w14:paraId="36578E54">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c>
          <w:tcPr>
            <w:tcW w:w="1175" w:type="dxa"/>
          </w:tcPr>
          <w:p w14:paraId="2D9C74C5">
            <w:pPr>
              <w:pageBreakBefore w:val="0"/>
              <w:kinsoku/>
              <w:overflowPunct/>
              <w:topLinePunct w:val="0"/>
              <w:autoSpaceDE/>
              <w:autoSpaceDN/>
              <w:bidi w:val="0"/>
              <w:spacing w:line="560" w:lineRule="exact"/>
              <w:rPr>
                <w:rFonts w:hint="eastAsia" w:ascii="仿宋" w:hAnsi="仿宋" w:eastAsia="仿宋" w:cs="仿宋"/>
                <w:color w:val="000000"/>
                <w:sz w:val="21"/>
                <w:szCs w:val="21"/>
                <w:highlight w:val="none"/>
              </w:rPr>
            </w:pPr>
          </w:p>
        </w:tc>
      </w:tr>
    </w:tbl>
    <w:p w14:paraId="28F822DA">
      <w:pPr>
        <w:pageBreakBefore w:val="0"/>
        <w:kinsoku/>
        <w:wordWrap w:val="0"/>
        <w:overflowPunct/>
        <w:topLinePunct w:val="0"/>
        <w:autoSpaceDE/>
        <w:autoSpaceDN/>
        <w:bidi w:val="0"/>
        <w:spacing w:line="560" w:lineRule="exact"/>
        <w:ind w:right="0" w:firstLine="560" w:firstLineChars="200"/>
        <w:rPr>
          <w:rFonts w:hint="eastAsia" w:ascii="仿宋" w:hAnsi="仿宋" w:eastAsia="仿宋" w:cs="仿宋"/>
          <w:b w:val="0"/>
          <w:bCs/>
          <w:color w:val="auto"/>
          <w:spacing w:val="0"/>
          <w:sz w:val="28"/>
          <w:szCs w:val="28"/>
          <w:highlight w:val="none"/>
        </w:rPr>
      </w:pPr>
      <w:r>
        <w:rPr>
          <w:rFonts w:hint="eastAsia" w:ascii="仿宋" w:hAnsi="仿宋" w:eastAsia="仿宋" w:cs="仿宋"/>
          <w:bCs/>
          <w:color w:val="auto"/>
          <w:sz w:val="28"/>
          <w:szCs w:val="28"/>
          <w:highlight w:val="none"/>
          <w:u w:val="none"/>
        </w:rPr>
        <w:t xml:space="preserve">（投标人） </w:t>
      </w:r>
      <w:r>
        <w:rPr>
          <w:rFonts w:hint="eastAsia" w:ascii="仿宋" w:hAnsi="仿宋" w:eastAsia="仿宋" w:cs="仿宋"/>
          <w:bCs/>
          <w:color w:val="auto"/>
          <w:sz w:val="28"/>
          <w:szCs w:val="28"/>
          <w:highlight w:val="none"/>
        </w:rPr>
        <w:t>详细阅读并全面理解了</w:t>
      </w:r>
      <w:r>
        <w:rPr>
          <w:rFonts w:hint="eastAsia" w:ascii="仿宋" w:hAnsi="仿宋" w:eastAsia="仿宋" w:cs="仿宋"/>
          <w:bCs/>
          <w:color w:val="auto"/>
          <w:sz w:val="28"/>
          <w:szCs w:val="28"/>
          <w:highlight w:val="none"/>
          <w:lang w:val="en-US" w:eastAsia="zh-CN"/>
        </w:rPr>
        <w:t>采购</w:t>
      </w:r>
      <w:r>
        <w:rPr>
          <w:rFonts w:hint="eastAsia" w:ascii="仿宋" w:hAnsi="仿宋" w:eastAsia="仿宋" w:cs="仿宋"/>
          <w:bCs/>
          <w:color w:val="auto"/>
          <w:sz w:val="28"/>
          <w:szCs w:val="28"/>
          <w:highlight w:val="none"/>
        </w:rPr>
        <w:t>文件，并在上表中将有关偏差部分列明（可按附件采购清单列明），除此之外，投标人再无任何差异。</w:t>
      </w:r>
    </w:p>
    <w:p w14:paraId="25D7041C">
      <w:pPr>
        <w:pageBreakBefore w:val="0"/>
        <w:tabs>
          <w:tab w:val="left" w:pos="1080"/>
        </w:tabs>
        <w:kinsoku/>
        <w:overflowPunct/>
        <w:topLinePunct w:val="0"/>
        <w:autoSpaceDE/>
        <w:autoSpaceDN/>
        <w:bidi w:val="0"/>
        <w:spacing w:line="560" w:lineRule="exact"/>
        <w:ind w:firstLine="2800"/>
        <w:jc w:val="left"/>
        <w:rPr>
          <w:rFonts w:hint="eastAsia" w:ascii="仿宋" w:hAnsi="仿宋" w:eastAsia="仿宋" w:cs="仿宋"/>
          <w:color w:val="000000"/>
          <w:sz w:val="28"/>
          <w:szCs w:val="28"/>
          <w:highlight w:val="none"/>
        </w:rPr>
      </w:pPr>
      <w:r>
        <w:rPr>
          <w:rFonts w:hint="eastAsia" w:ascii="仿宋" w:hAnsi="仿宋" w:eastAsia="仿宋" w:cs="仿宋"/>
          <w:bCs/>
          <w:color w:val="auto"/>
          <w:sz w:val="28"/>
          <w:szCs w:val="28"/>
          <w:highlight w:val="none"/>
        </w:rPr>
        <w:t>投标人：（盖章）___</w:t>
      </w:r>
      <w:r>
        <w:rPr>
          <w:rFonts w:hint="eastAsia" w:ascii="仿宋" w:hAnsi="仿宋" w:eastAsia="仿宋" w:cs="仿宋"/>
          <w:color w:val="000000"/>
          <w:sz w:val="28"/>
          <w:szCs w:val="28"/>
          <w:highlight w:val="none"/>
        </w:rPr>
        <w:t>________</w:t>
      </w:r>
    </w:p>
    <w:p w14:paraId="31129894">
      <w:pPr>
        <w:pageBreakBefore w:val="0"/>
        <w:tabs>
          <w:tab w:val="left" w:pos="1080"/>
        </w:tabs>
        <w:kinsoku/>
        <w:overflowPunct/>
        <w:topLinePunct w:val="0"/>
        <w:autoSpaceDE/>
        <w:autoSpaceDN/>
        <w:bidi w:val="0"/>
        <w:spacing w:line="560" w:lineRule="exact"/>
        <w:ind w:firstLine="2800"/>
        <w:jc w:val="left"/>
        <w:rPr>
          <w:rFonts w:hint="eastAsia" w:ascii="仿宋" w:hAnsi="仿宋" w:eastAsia="仿宋" w:cs="仿宋"/>
          <w:color w:val="000000"/>
          <w:sz w:val="28"/>
          <w:szCs w:val="28"/>
          <w:highlight w:val="none"/>
        </w:rPr>
      </w:pPr>
    </w:p>
    <w:p w14:paraId="6E4B3DBC">
      <w:pPr>
        <w:pageBreakBefore w:val="0"/>
        <w:tabs>
          <w:tab w:val="left" w:pos="1080"/>
        </w:tabs>
        <w:kinsoku/>
        <w:overflowPunct/>
        <w:topLinePunct w:val="0"/>
        <w:autoSpaceDE/>
        <w:autoSpaceDN/>
        <w:bidi w:val="0"/>
        <w:spacing w:line="560" w:lineRule="exact"/>
        <w:ind w:firstLine="2800"/>
        <w:jc w:val="left"/>
        <w:rPr>
          <w:rFonts w:hint="eastAsia" w:ascii="仿宋" w:hAnsi="仿宋" w:eastAsia="仿宋" w:cs="仿宋"/>
          <w:bCs/>
          <w:color w:val="auto"/>
          <w:sz w:val="28"/>
          <w:szCs w:val="28"/>
          <w:highlight w:val="none"/>
        </w:rPr>
      </w:pPr>
      <w:r>
        <w:rPr>
          <w:rFonts w:hint="eastAsia" w:ascii="仿宋" w:hAnsi="仿宋" w:eastAsia="仿宋" w:cs="仿宋"/>
          <w:color w:val="000000"/>
          <w:sz w:val="28"/>
          <w:szCs w:val="28"/>
          <w:highlight w:val="none"/>
        </w:rPr>
        <w:t xml:space="preserve">                          </w:t>
      </w:r>
      <w:r>
        <w:rPr>
          <w:rFonts w:hint="eastAsia" w:ascii="仿宋" w:hAnsi="仿宋" w:eastAsia="仿宋" w:cs="仿宋"/>
          <w:bCs/>
          <w:color w:val="auto"/>
          <w:sz w:val="28"/>
          <w:szCs w:val="28"/>
          <w:highlight w:val="none"/>
        </w:rPr>
        <w:t xml:space="preserve">   年  月  日</w:t>
      </w:r>
    </w:p>
    <w:p w14:paraId="729EB7F5">
      <w:pPr>
        <w:pStyle w:val="2"/>
        <w:pageBreakBefore w:val="0"/>
        <w:kinsoku/>
        <w:overflowPunct/>
        <w:topLinePunct w:val="0"/>
        <w:autoSpaceDE/>
        <w:autoSpaceDN/>
        <w:bidi w:val="0"/>
        <w:spacing w:line="560" w:lineRule="exact"/>
        <w:jc w:val="center"/>
        <w:rPr>
          <w:rFonts w:hint="eastAsia" w:ascii="仿宋" w:hAnsi="仿宋" w:eastAsia="仿宋" w:cs="仿宋"/>
          <w:color w:val="auto"/>
          <w:position w:val="0"/>
          <w:sz w:val="28"/>
          <w:szCs w:val="28"/>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C1AAA">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71D9F7">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71D9F7">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4C60E3"/>
    <w:multiLevelType w:val="singleLevel"/>
    <w:tmpl w:val="C64C60E3"/>
    <w:lvl w:ilvl="0" w:tentative="0">
      <w:start w:val="2"/>
      <w:numFmt w:val="decimal"/>
      <w:suff w:val="nothing"/>
      <w:lvlText w:val="（%1）"/>
      <w:lvlJc w:val="left"/>
    </w:lvl>
  </w:abstractNum>
  <w:abstractNum w:abstractNumId="1">
    <w:nsid w:val="7EE3F3B3"/>
    <w:multiLevelType w:val="singleLevel"/>
    <w:tmpl w:val="7EE3F3B3"/>
    <w:lvl w:ilvl="0" w:tentative="0">
      <w:start w:val="1"/>
      <w:numFmt w:val="decimal"/>
      <w:suff w:val="nothing"/>
      <w:lvlText w:val="%1、"/>
      <w:lvlJc w:val="left"/>
      <w:rPr>
        <w:rFonts w:hint="default"/>
        <w:b w:val="0"/>
        <w:bCs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ZjcyZWVlNDBkZGEzYTQ5MzVkZWRlMzYzMjcxOWMifQ=="/>
  </w:docVars>
  <w:rsids>
    <w:rsidRoot w:val="188F362B"/>
    <w:rsid w:val="015C4E4C"/>
    <w:rsid w:val="035032C9"/>
    <w:rsid w:val="03B54ED7"/>
    <w:rsid w:val="04510321"/>
    <w:rsid w:val="059026DB"/>
    <w:rsid w:val="083301FC"/>
    <w:rsid w:val="0BDC4F75"/>
    <w:rsid w:val="0D020A0B"/>
    <w:rsid w:val="0E1C46F5"/>
    <w:rsid w:val="0E8042DE"/>
    <w:rsid w:val="0EAF071F"/>
    <w:rsid w:val="0FBD50BE"/>
    <w:rsid w:val="10FB74EC"/>
    <w:rsid w:val="141D612B"/>
    <w:rsid w:val="14EA656D"/>
    <w:rsid w:val="15BA1970"/>
    <w:rsid w:val="15FE648A"/>
    <w:rsid w:val="17B6195E"/>
    <w:rsid w:val="188F362B"/>
    <w:rsid w:val="193D216F"/>
    <w:rsid w:val="1A505ECF"/>
    <w:rsid w:val="1AB175CD"/>
    <w:rsid w:val="1C4700FC"/>
    <w:rsid w:val="1D791902"/>
    <w:rsid w:val="20BB73F7"/>
    <w:rsid w:val="22286F53"/>
    <w:rsid w:val="22753F84"/>
    <w:rsid w:val="23BF2D5B"/>
    <w:rsid w:val="244B5032"/>
    <w:rsid w:val="2493065F"/>
    <w:rsid w:val="25203CCD"/>
    <w:rsid w:val="25A270FC"/>
    <w:rsid w:val="25A90276"/>
    <w:rsid w:val="261279DC"/>
    <w:rsid w:val="26A5092E"/>
    <w:rsid w:val="277B7AA2"/>
    <w:rsid w:val="293435AA"/>
    <w:rsid w:val="297D4D9D"/>
    <w:rsid w:val="298315E3"/>
    <w:rsid w:val="29910CF5"/>
    <w:rsid w:val="29E67293"/>
    <w:rsid w:val="2AA25896"/>
    <w:rsid w:val="2AEF3F25"/>
    <w:rsid w:val="2BA70CA4"/>
    <w:rsid w:val="2C0E57BC"/>
    <w:rsid w:val="2D8F7C42"/>
    <w:rsid w:val="2DEE0273"/>
    <w:rsid w:val="2E0F1AF1"/>
    <w:rsid w:val="30197C97"/>
    <w:rsid w:val="306E2939"/>
    <w:rsid w:val="323D71D6"/>
    <w:rsid w:val="33744207"/>
    <w:rsid w:val="341F0B53"/>
    <w:rsid w:val="356A4B21"/>
    <w:rsid w:val="3609478B"/>
    <w:rsid w:val="382849B1"/>
    <w:rsid w:val="38EA21D0"/>
    <w:rsid w:val="3A8660CB"/>
    <w:rsid w:val="3AED504B"/>
    <w:rsid w:val="3C590C1E"/>
    <w:rsid w:val="3CC235A7"/>
    <w:rsid w:val="3CDF336B"/>
    <w:rsid w:val="3D2E3739"/>
    <w:rsid w:val="3DBA2D6A"/>
    <w:rsid w:val="41CE6B33"/>
    <w:rsid w:val="4335673E"/>
    <w:rsid w:val="4407282D"/>
    <w:rsid w:val="44305DBB"/>
    <w:rsid w:val="456A6AE6"/>
    <w:rsid w:val="45CB0368"/>
    <w:rsid w:val="46902609"/>
    <w:rsid w:val="469B78E4"/>
    <w:rsid w:val="46AD66EE"/>
    <w:rsid w:val="475336AA"/>
    <w:rsid w:val="47777325"/>
    <w:rsid w:val="49E54A1A"/>
    <w:rsid w:val="4BB01057"/>
    <w:rsid w:val="4CD7543D"/>
    <w:rsid w:val="4CF01C23"/>
    <w:rsid w:val="4D341310"/>
    <w:rsid w:val="4D587BF8"/>
    <w:rsid w:val="4EEF633A"/>
    <w:rsid w:val="4F912F4E"/>
    <w:rsid w:val="4FF06421"/>
    <w:rsid w:val="51686FAA"/>
    <w:rsid w:val="51AE7DE7"/>
    <w:rsid w:val="52133DB3"/>
    <w:rsid w:val="53BC4567"/>
    <w:rsid w:val="53CD1F81"/>
    <w:rsid w:val="565063D1"/>
    <w:rsid w:val="56B7773E"/>
    <w:rsid w:val="5B3154D9"/>
    <w:rsid w:val="5CDD3C76"/>
    <w:rsid w:val="5F216618"/>
    <w:rsid w:val="60C74019"/>
    <w:rsid w:val="6192502F"/>
    <w:rsid w:val="62031A89"/>
    <w:rsid w:val="63BC6393"/>
    <w:rsid w:val="68547D5F"/>
    <w:rsid w:val="68897378"/>
    <w:rsid w:val="68A1024E"/>
    <w:rsid w:val="68B25FB7"/>
    <w:rsid w:val="68F4331F"/>
    <w:rsid w:val="6A2D7124"/>
    <w:rsid w:val="6B450704"/>
    <w:rsid w:val="6B751512"/>
    <w:rsid w:val="6B93257F"/>
    <w:rsid w:val="6C4750E9"/>
    <w:rsid w:val="6D7E1333"/>
    <w:rsid w:val="6E6715F2"/>
    <w:rsid w:val="6F651FD5"/>
    <w:rsid w:val="754B57C9"/>
    <w:rsid w:val="75B74DFD"/>
    <w:rsid w:val="766C3C49"/>
    <w:rsid w:val="767D68A9"/>
    <w:rsid w:val="78BF4801"/>
    <w:rsid w:val="78FB4A23"/>
    <w:rsid w:val="790A7749"/>
    <w:rsid w:val="797C23F5"/>
    <w:rsid w:val="7A321441"/>
    <w:rsid w:val="7B130B37"/>
    <w:rsid w:val="7B445194"/>
    <w:rsid w:val="7B6A7325"/>
    <w:rsid w:val="7C2A6E57"/>
    <w:rsid w:val="7D9B4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adjustRightInd w:val="0"/>
      <w:spacing w:line="360" w:lineRule="atLeast"/>
      <w:ind w:firstLine="564"/>
      <w:textAlignment w:val="baseline"/>
    </w:pPr>
    <w:rPr>
      <w:rFonts w:eastAsia="仿宋体"/>
      <w:kern w:val="0"/>
      <w:sz w:val="28"/>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qFormat/>
    <w:uiPriority w:val="0"/>
    <w:rPr>
      <w:color w:val="0000FF"/>
      <w:u w:val="single"/>
    </w:rPr>
  </w:style>
  <w:style w:type="character" w:customStyle="1" w:styleId="12">
    <w:name w:val="font11"/>
    <w:basedOn w:val="10"/>
    <w:qFormat/>
    <w:uiPriority w:val="0"/>
    <w:rPr>
      <w:rFonts w:hint="eastAsia" w:ascii="仿宋" w:hAnsi="仿宋" w:eastAsia="仿宋" w:cs="仿宋"/>
      <w:color w:val="000000"/>
      <w:sz w:val="24"/>
      <w:szCs w:val="24"/>
      <w:u w:val="none"/>
    </w:rPr>
  </w:style>
  <w:style w:type="character" w:customStyle="1" w:styleId="13">
    <w:name w:val="font81"/>
    <w:basedOn w:val="10"/>
    <w:qFormat/>
    <w:uiPriority w:val="0"/>
    <w:rPr>
      <w:rFonts w:hint="eastAsia" w:ascii="仿宋" w:hAnsi="仿宋" w:eastAsia="仿宋" w:cs="仿宋"/>
      <w:color w:val="000000"/>
      <w:sz w:val="21"/>
      <w:szCs w:val="21"/>
      <w:u w:val="none"/>
    </w:rPr>
  </w:style>
  <w:style w:type="character" w:customStyle="1" w:styleId="14">
    <w:name w:val="font91"/>
    <w:basedOn w:val="10"/>
    <w:qFormat/>
    <w:uiPriority w:val="0"/>
    <w:rPr>
      <w:rFonts w:hint="default" w:ascii="Times New Roman" w:hAnsi="Times New Roman" w:cs="Times New Roman"/>
      <w:color w:val="000000"/>
      <w:sz w:val="21"/>
      <w:szCs w:val="21"/>
      <w:u w:val="none"/>
    </w:rPr>
  </w:style>
  <w:style w:type="character" w:customStyle="1" w:styleId="15">
    <w:name w:val="font21"/>
    <w:basedOn w:val="10"/>
    <w:qFormat/>
    <w:uiPriority w:val="0"/>
    <w:rPr>
      <w:rFonts w:hint="default" w:ascii="Times New Roman" w:hAnsi="Times New Roman" w:cs="Times New Roman"/>
      <w:color w:val="000000"/>
      <w:sz w:val="24"/>
      <w:szCs w:val="24"/>
      <w:u w:val="none"/>
    </w:rPr>
  </w:style>
  <w:style w:type="character" w:customStyle="1" w:styleId="16">
    <w:name w:val="font101"/>
    <w:basedOn w:val="10"/>
    <w:qFormat/>
    <w:uiPriority w:val="0"/>
    <w:rPr>
      <w:rFonts w:hint="default" w:ascii="Times New Roman" w:hAnsi="Times New Roman" w:cs="Times New Roman"/>
      <w:color w:val="000000"/>
      <w:sz w:val="24"/>
      <w:szCs w:val="24"/>
      <w:u w:val="none"/>
      <w:vertAlign w:val="subscript"/>
    </w:rPr>
  </w:style>
  <w:style w:type="character" w:customStyle="1" w:styleId="17">
    <w:name w:val="font31"/>
    <w:basedOn w:val="10"/>
    <w:qFormat/>
    <w:uiPriority w:val="0"/>
    <w:rPr>
      <w:rFonts w:hint="eastAsia" w:ascii="仿宋" w:hAnsi="仿宋" w:eastAsia="仿宋" w:cs="仿宋"/>
      <w:color w:val="000000"/>
      <w:sz w:val="28"/>
      <w:szCs w:val="28"/>
      <w:u w:val="none"/>
    </w:rPr>
  </w:style>
  <w:style w:type="character" w:customStyle="1" w:styleId="18">
    <w:name w:val="font41"/>
    <w:basedOn w:val="10"/>
    <w:qFormat/>
    <w:uiPriority w:val="0"/>
    <w:rPr>
      <w:rFonts w:hint="eastAsia" w:ascii="仿宋" w:hAnsi="仿宋" w:eastAsia="仿宋" w:cs="仿宋"/>
      <w:color w:val="000000"/>
      <w:sz w:val="28"/>
      <w:szCs w:val="28"/>
      <w:u w:val="none"/>
    </w:rPr>
  </w:style>
  <w:style w:type="character" w:customStyle="1" w:styleId="19">
    <w:name w:val="font51"/>
    <w:basedOn w:val="10"/>
    <w:qFormat/>
    <w:uiPriority w:val="0"/>
    <w:rPr>
      <w:rFonts w:hint="eastAsia" w:ascii="仿宋" w:hAnsi="仿宋" w:eastAsia="仿宋" w:cs="仿宋"/>
      <w:color w:val="000000"/>
      <w:sz w:val="28"/>
      <w:szCs w:val="28"/>
      <w:u w:val="none"/>
    </w:rPr>
  </w:style>
  <w:style w:type="character" w:customStyle="1" w:styleId="20">
    <w:name w:val="font111"/>
    <w:basedOn w:val="10"/>
    <w:qFormat/>
    <w:uiPriority w:val="0"/>
    <w:rPr>
      <w:rFonts w:hint="eastAsia" w:ascii="宋体" w:hAnsi="宋体" w:eastAsia="宋体" w:cs="宋体"/>
      <w:color w:val="000000"/>
      <w:sz w:val="20"/>
      <w:szCs w:val="20"/>
      <w:u w:val="none"/>
    </w:rPr>
  </w:style>
  <w:style w:type="character" w:customStyle="1" w:styleId="21">
    <w:name w:val="font122"/>
    <w:basedOn w:val="10"/>
    <w:qFormat/>
    <w:uiPriority w:val="0"/>
    <w:rPr>
      <w:rFonts w:hint="eastAsia" w:ascii="仿宋" w:hAnsi="仿宋" w:eastAsia="仿宋" w:cs="仿宋"/>
      <w:color w:val="FF0000"/>
      <w:sz w:val="20"/>
      <w:szCs w:val="20"/>
      <w:u w:val="none"/>
    </w:rPr>
  </w:style>
  <w:style w:type="character" w:customStyle="1" w:styleId="22">
    <w:name w:val="font61"/>
    <w:basedOn w:val="10"/>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2157</Words>
  <Characters>2323</Characters>
  <Lines>0</Lines>
  <Paragraphs>0</Paragraphs>
  <TotalTime>1</TotalTime>
  <ScaleCrop>false</ScaleCrop>
  <LinksUpToDate>false</LinksUpToDate>
  <CharactersWithSpaces>2403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2023-12-14T02:16:00Z</dcterms:created>
  <dc:creator>糖 葫 芦</dc:creator>
  <cp:lastModifiedBy>糖 葫 芦</cp:lastModifiedBy>
  <cp:lastPrinted>2025-04-28T09:19:00Z</cp:lastPrinted>
  <dcterms:modified xsi:type="dcterms:W3CDTF">2025-05-07T06:42:01Z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66E52372B3D3440D902959E9BD0CCD92_13</vt:lpwstr>
  </property>
  <property fmtid="{D5CDD505-2E9C-101B-9397-08002B2CF9AE}" pid="4" name="KSOTemplateDocerSaveRecord">
    <vt:lpwstr>eyJoZGlkIjoiY2M5ZjcyZWVlNDBkZGEzYTQ5MzVkZWRlMzYzMjcxOWMiLCJ1c2VySWQiOiIxMDA2MzU4MDA2In0=</vt:lpwstr>
  </property>
</Properties>
</file>