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E5F4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需求参数：</w:t>
      </w:r>
    </w:p>
    <w:p w14:paraId="7811D4BF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、具有人机交互系统</w:t>
      </w:r>
      <w:bookmarkStart w:id="0" w:name="_GoBack"/>
      <w:bookmarkEnd w:id="0"/>
      <w:r>
        <w:rPr>
          <w:rFonts w:hint="eastAsia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val="en-US" w:eastAsia="zh-CN"/>
        </w:rPr>
        <w:t>寸</w:t>
      </w:r>
      <w:r>
        <w:rPr>
          <w:rFonts w:hint="eastAsia"/>
          <w:sz w:val="28"/>
          <w:szCs w:val="28"/>
        </w:rPr>
        <w:t>屏幕彩色液晶显示，中文菜单</w:t>
      </w:r>
      <w:r>
        <w:rPr>
          <w:rFonts w:hint="eastAsia"/>
          <w:sz w:val="28"/>
          <w:szCs w:val="28"/>
          <w:lang w:eastAsia="zh-CN"/>
        </w:rPr>
        <w:t>。</w:t>
      </w:r>
    </w:p>
    <w:p w14:paraId="6DA7C43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2、具有动态实时显示各通道的治疗波形、治疗剂量、治疗模式、治疗时间等数据</w:t>
      </w:r>
      <w:r>
        <w:rPr>
          <w:rFonts w:hint="eastAsia"/>
          <w:sz w:val="28"/>
          <w:szCs w:val="28"/>
          <w:lang w:eastAsia="zh-CN"/>
        </w:rPr>
        <w:t>。</w:t>
      </w:r>
    </w:p>
    <w:p w14:paraId="3F1C185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具备</w:t>
      </w:r>
      <w:r>
        <w:rPr>
          <w:rFonts w:hint="eastAsia"/>
          <w:sz w:val="28"/>
          <w:szCs w:val="28"/>
        </w:rPr>
        <w:t>可快速的选择参数及操作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  <w:lang w:eastAsia="zh-CN"/>
        </w:rPr>
        <w:t>。</w:t>
      </w:r>
    </w:p>
    <w:p w14:paraId="02DFB12D"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4、具有输出波形为双向不对称方波（矩形波），调制波为方波。</w:t>
      </w:r>
    </w:p>
    <w:p w14:paraId="453C308F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5、具有输出脉冲基波频率为500Hz；调制脉冲频率</w:t>
      </w:r>
      <w:r>
        <w:rPr>
          <w:rFonts w:hint="eastAsia"/>
          <w:sz w:val="28"/>
          <w:szCs w:val="28"/>
          <w:lang w:val="en-US" w:eastAsia="zh-CN"/>
        </w:rPr>
        <w:t>范围</w:t>
      </w:r>
      <w:r>
        <w:rPr>
          <w:rFonts w:hint="eastAsia"/>
          <w:sz w:val="28"/>
          <w:szCs w:val="28"/>
        </w:rPr>
        <w:t>为0.5Hz～5Hz；允差为每档最高频率的±10%</w:t>
      </w:r>
      <w:r>
        <w:rPr>
          <w:rFonts w:hint="eastAsia"/>
          <w:sz w:val="28"/>
          <w:szCs w:val="28"/>
          <w:lang w:eastAsia="zh-CN"/>
        </w:rPr>
        <w:t>。</w:t>
      </w:r>
    </w:p>
    <w:p w14:paraId="10DBBB3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6、具有输出脉冲宽度为1ms；调制波脉宽为10ms；允差为±20%</w:t>
      </w:r>
      <w:r>
        <w:rPr>
          <w:rFonts w:hint="eastAsia"/>
          <w:sz w:val="28"/>
          <w:szCs w:val="28"/>
          <w:lang w:eastAsia="zh-CN"/>
        </w:rPr>
        <w:t>。</w:t>
      </w:r>
    </w:p>
    <w:p w14:paraId="5A5BC99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7、具有各路独立输出</w:t>
      </w:r>
      <w:r>
        <w:rPr>
          <w:rFonts w:hint="eastAsia"/>
          <w:sz w:val="28"/>
          <w:szCs w:val="28"/>
        </w:rPr>
        <w:t>强度</w:t>
      </w:r>
      <w:r>
        <w:rPr>
          <w:rFonts w:hint="eastAsia"/>
          <w:sz w:val="28"/>
          <w:szCs w:val="28"/>
        </w:rPr>
        <w:t>，在1KΩ负载阻抗时，每路输出电流的峰值从0mA～100mA连续可调；输出值允差±30%</w:t>
      </w:r>
      <w:r>
        <w:rPr>
          <w:rFonts w:hint="eastAsia"/>
          <w:sz w:val="28"/>
          <w:szCs w:val="28"/>
          <w:lang w:eastAsia="zh-CN"/>
        </w:rPr>
        <w:t>。</w:t>
      </w:r>
    </w:p>
    <w:p w14:paraId="2E15903D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8、具有定时时间为5min～30min可调，允差±5%</w:t>
      </w:r>
      <w:r>
        <w:rPr>
          <w:rFonts w:hint="eastAsia"/>
          <w:sz w:val="28"/>
          <w:szCs w:val="28"/>
          <w:lang w:eastAsia="zh-CN"/>
        </w:rPr>
        <w:t>。</w:t>
      </w:r>
    </w:p>
    <w:p w14:paraId="5C1BB0B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▲</w:t>
      </w:r>
      <w:r>
        <w:rPr>
          <w:rFonts w:hint="eastAsia"/>
          <w:sz w:val="28"/>
          <w:szCs w:val="28"/>
        </w:rPr>
        <w:t>9、具有输出通道</w:t>
      </w:r>
      <w:r>
        <w:rPr>
          <w:rFonts w:hint="eastAsia"/>
          <w:sz w:val="28"/>
          <w:szCs w:val="28"/>
          <w:lang w:val="en-US" w:eastAsia="zh-CN"/>
        </w:rPr>
        <w:t>至少</w:t>
      </w:r>
      <w:r>
        <w:rPr>
          <w:rFonts w:hint="eastAsia"/>
          <w:sz w:val="28"/>
          <w:szCs w:val="28"/>
        </w:rPr>
        <w:t>四组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131B"/>
    <w:rsid w:val="2D1C7470"/>
    <w:rsid w:val="386D5023"/>
    <w:rsid w:val="3EA6303D"/>
    <w:rsid w:val="4DD03C33"/>
    <w:rsid w:val="4E2F0959"/>
    <w:rsid w:val="500B0F52"/>
    <w:rsid w:val="6E201C15"/>
    <w:rsid w:val="7CF7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2025-03-25T08:19:20Z</dcterms:created>
  <dc:creator>user</dc:creator>
  <cp:lastModifiedBy>福记</cp:lastModifiedBy>
  <dcterms:modified xsi:type="dcterms:W3CDTF">2025-03-25T08:36:17Z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eyJoZGlkIjoiOGUxNzZkMmQ3N2IyYzdlZDQxMzZlOTA3MjhlYmU3MTIiLCJ1c2VySWQiOiI2ODUyMTk1ODMifQ==</vt:lpwstr>
  </property>
  <property fmtid="{D5CDD505-2E9C-101B-9397-08002B2CF9AE}" pid="4" name="ICV">
    <vt:lpwstr>E18F6CB3BD524974854F60FCBFD987A9_12</vt:lpwstr>
  </property>
</Properties>
</file>