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3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江西万华环保材料有限公司</w:t>
      </w:r>
    </w:p>
    <w:p w14:paraId="588C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采购粉剂包装袋询比价公告</w:t>
      </w:r>
    </w:p>
    <w:p w14:paraId="1EF8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公司生产需要，需采购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粉剂包装袋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，现</w:t>
      </w:r>
      <w:r>
        <w:rPr>
          <w:rFonts w:hint="eastAsia" w:ascii="仿宋_GB2312" w:hAnsi="仿宋_GB2312" w:eastAsia="仿宋_GB2312" w:cs="仿宋_GB2312"/>
          <w:sz w:val="28"/>
          <w:szCs w:val="28"/>
        </w:rPr>
        <w:t>诚邀符合条件的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供应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报价。</w:t>
      </w:r>
    </w:p>
    <w:p w14:paraId="65CEE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项目概况</w:t>
      </w:r>
    </w:p>
    <w:p w14:paraId="27FCDE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1.材料名称：粉剂包装袋；</w:t>
      </w:r>
    </w:p>
    <w:p w14:paraId="289657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2.采购数量：预估吨包袋3000个、吨包吊带3000个、小包装袋50000个，具体以实际供应量为准；</w:t>
      </w:r>
    </w:p>
    <w:p w14:paraId="32B941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3.送货地址：</w:t>
      </w:r>
    </w:p>
    <w:p w14:paraId="22BBDB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（1）江西省南昌市安义县东阳大道77号，夏先生，18702602915；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（2）抚州临川区中铁十一局集团桥梁有限公司(抚州工业分公司)临川区S214，姜建松，13647004695。</w:t>
      </w:r>
    </w:p>
    <w:p w14:paraId="776EE3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4.送货要求：接通知分批送货，每批次约1000个。</w:t>
      </w:r>
    </w:p>
    <w:p w14:paraId="316C2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二、技术参数要求</w:t>
      </w:r>
    </w:p>
    <w:p w14:paraId="221B25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1.规格大小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4194"/>
        <w:gridCol w:w="1738"/>
        <w:gridCol w:w="1738"/>
      </w:tblGrid>
      <w:tr w14:paraId="737A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06" w:type="dxa"/>
            <w:noWrap w:val="0"/>
            <w:vAlign w:val="center"/>
          </w:tcPr>
          <w:p w14:paraId="65262FDF">
            <w:pPr>
              <w:spacing w:line="360" w:lineRule="auto"/>
              <w:jc w:val="center"/>
              <w:rPr>
                <w:rFonts w:hint="eastAsia" w:ascii="宋体" w:hAnsi="宋体" w:cs="微软雅黑"/>
                <w:b/>
                <w:sz w:val="20"/>
                <w:szCs w:val="22"/>
              </w:rPr>
            </w:pPr>
            <w:r>
              <w:rPr>
                <w:rFonts w:hint="eastAsia" w:ascii="宋体" w:hAnsi="宋体" w:cs="微软雅黑"/>
                <w:b/>
                <w:sz w:val="20"/>
                <w:szCs w:val="22"/>
              </w:rPr>
              <w:t>产品名称</w:t>
            </w:r>
          </w:p>
        </w:tc>
        <w:tc>
          <w:tcPr>
            <w:tcW w:w="4194" w:type="dxa"/>
            <w:noWrap w:val="0"/>
            <w:vAlign w:val="center"/>
          </w:tcPr>
          <w:p w14:paraId="31E9F570">
            <w:pPr>
              <w:spacing w:line="360" w:lineRule="auto"/>
              <w:jc w:val="center"/>
              <w:rPr>
                <w:rFonts w:hint="eastAsia" w:ascii="宋体" w:hAnsi="宋体" w:cs="微软雅黑"/>
                <w:b/>
                <w:sz w:val="20"/>
                <w:szCs w:val="22"/>
              </w:rPr>
            </w:pPr>
            <w:r>
              <w:rPr>
                <w:rFonts w:hint="eastAsia" w:ascii="宋体" w:hAnsi="宋体" w:cs="微软雅黑"/>
                <w:b/>
                <w:sz w:val="20"/>
                <w:szCs w:val="22"/>
              </w:rPr>
              <w:t>规格、型号</w:t>
            </w:r>
          </w:p>
        </w:tc>
        <w:tc>
          <w:tcPr>
            <w:tcW w:w="1738" w:type="dxa"/>
            <w:noWrap w:val="0"/>
            <w:vAlign w:val="center"/>
          </w:tcPr>
          <w:p w14:paraId="749F14FC">
            <w:pPr>
              <w:spacing w:line="360" w:lineRule="auto"/>
              <w:jc w:val="center"/>
              <w:rPr>
                <w:rFonts w:hint="eastAsia" w:ascii="宋体" w:hAnsi="宋体" w:cs="微软雅黑"/>
                <w:b/>
                <w:sz w:val="20"/>
                <w:szCs w:val="22"/>
              </w:rPr>
            </w:pPr>
            <w:r>
              <w:rPr>
                <w:rFonts w:hint="eastAsia" w:ascii="宋体" w:hAnsi="宋体" w:cs="微软雅黑"/>
                <w:b/>
                <w:sz w:val="20"/>
                <w:szCs w:val="22"/>
              </w:rPr>
              <w:t>单  位</w:t>
            </w:r>
          </w:p>
        </w:tc>
        <w:tc>
          <w:tcPr>
            <w:tcW w:w="1738" w:type="dxa"/>
            <w:noWrap w:val="0"/>
            <w:vAlign w:val="center"/>
          </w:tcPr>
          <w:p w14:paraId="10761E18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20"/>
                <w:szCs w:val="22"/>
                <w:lang w:val="en-US" w:eastAsia="zh-CN"/>
              </w:rPr>
              <w:t>数量</w:t>
            </w:r>
          </w:p>
        </w:tc>
      </w:tr>
      <w:tr w14:paraId="537B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106" w:type="dxa"/>
            <w:noWrap w:val="0"/>
            <w:vAlign w:val="center"/>
          </w:tcPr>
          <w:p w14:paraId="2D72AC84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吨包袋</w:t>
            </w:r>
          </w:p>
          <w:p w14:paraId="64603306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（上有装料口）</w:t>
            </w:r>
          </w:p>
        </w:tc>
        <w:tc>
          <w:tcPr>
            <w:tcW w:w="4194" w:type="dxa"/>
            <w:noWrap w:val="0"/>
            <w:vAlign w:val="center"/>
          </w:tcPr>
          <w:p w14:paraId="7D2EEDA3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b/>
                <w:sz w:val="20"/>
                <w:szCs w:val="22"/>
                <w:lang w:val="en-US" w:eastAsia="zh-CN"/>
              </w:rPr>
              <w:t>90*90*110cm,上有装料口，无下料口，最大承重1.5吨</w:t>
            </w:r>
          </w:p>
        </w:tc>
        <w:tc>
          <w:tcPr>
            <w:tcW w:w="1738" w:type="dxa"/>
            <w:noWrap w:val="0"/>
            <w:vAlign w:val="center"/>
          </w:tcPr>
          <w:p w14:paraId="35F47764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  <w:t>个</w:t>
            </w:r>
          </w:p>
        </w:tc>
        <w:tc>
          <w:tcPr>
            <w:tcW w:w="1738" w:type="dxa"/>
            <w:noWrap w:val="0"/>
            <w:vAlign w:val="center"/>
          </w:tcPr>
          <w:p w14:paraId="6446658A">
            <w:pPr>
              <w:spacing w:line="360" w:lineRule="auto"/>
              <w:jc w:val="center"/>
              <w:rPr>
                <w:rFonts w:hint="default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20"/>
                <w:szCs w:val="22"/>
                <w:lang w:val="en-US" w:eastAsia="zh-CN"/>
              </w:rPr>
              <w:t>3000</w:t>
            </w:r>
          </w:p>
        </w:tc>
      </w:tr>
      <w:tr w14:paraId="2854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106" w:type="dxa"/>
            <w:noWrap w:val="0"/>
            <w:vAlign w:val="center"/>
          </w:tcPr>
          <w:p w14:paraId="10427BB0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吨包吊袋</w:t>
            </w:r>
          </w:p>
          <w:p w14:paraId="4C81CD3B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（须为固定袋款）</w:t>
            </w:r>
          </w:p>
        </w:tc>
        <w:tc>
          <w:tcPr>
            <w:tcW w:w="4194" w:type="dxa"/>
            <w:noWrap w:val="0"/>
            <w:vAlign w:val="center"/>
          </w:tcPr>
          <w:p w14:paraId="03FF975D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b/>
                <w:sz w:val="20"/>
                <w:szCs w:val="22"/>
                <w:lang w:val="en-US" w:eastAsia="zh-CN"/>
              </w:rPr>
              <w:t>吊带高度110cm*4条,供叉车装卸，强度高，匹配吨包袋使用</w:t>
            </w:r>
          </w:p>
        </w:tc>
        <w:tc>
          <w:tcPr>
            <w:tcW w:w="1738" w:type="dxa"/>
            <w:noWrap w:val="0"/>
            <w:vAlign w:val="center"/>
          </w:tcPr>
          <w:p w14:paraId="2FFEDC0C">
            <w:pPr>
              <w:spacing w:line="360" w:lineRule="auto"/>
              <w:jc w:val="center"/>
              <w:rPr>
                <w:rFonts w:hint="default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  <w:t>组</w:t>
            </w:r>
          </w:p>
        </w:tc>
        <w:tc>
          <w:tcPr>
            <w:tcW w:w="1738" w:type="dxa"/>
            <w:noWrap w:val="0"/>
            <w:vAlign w:val="center"/>
          </w:tcPr>
          <w:p w14:paraId="3504BD4C">
            <w:pPr>
              <w:spacing w:line="360" w:lineRule="auto"/>
              <w:jc w:val="center"/>
              <w:rPr>
                <w:rFonts w:hint="default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20"/>
                <w:szCs w:val="22"/>
                <w:lang w:val="en-US" w:eastAsia="zh-CN"/>
              </w:rPr>
              <w:t>3000</w:t>
            </w:r>
          </w:p>
        </w:tc>
      </w:tr>
      <w:tr w14:paraId="441E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106" w:type="dxa"/>
            <w:noWrap w:val="0"/>
            <w:vAlign w:val="center"/>
          </w:tcPr>
          <w:p w14:paraId="778822A1">
            <w:pPr>
              <w:pStyle w:val="2"/>
              <w:ind w:firstLine="201" w:firstLineChars="100"/>
              <w:jc w:val="center"/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25kg小包装袋</w:t>
            </w:r>
          </w:p>
          <w:p w14:paraId="51E65B73">
            <w:pPr>
              <w:pStyle w:val="2"/>
              <w:ind w:firstLine="201" w:firstLineChars="100"/>
              <w:jc w:val="center"/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袋口伸出约20公分</w:t>
            </w:r>
          </w:p>
        </w:tc>
        <w:tc>
          <w:tcPr>
            <w:tcW w:w="4194" w:type="dxa"/>
            <w:noWrap w:val="0"/>
            <w:vAlign w:val="center"/>
          </w:tcPr>
          <w:p w14:paraId="1F51C12A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袋口伸出约20公分</w:t>
            </w:r>
            <w:r>
              <w:rPr>
                <w:rFonts w:hint="eastAsia" w:ascii="宋体" w:hAnsi="宋体" w:cs="微软雅黑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微软雅黑"/>
                <w:b/>
                <w:sz w:val="20"/>
                <w:szCs w:val="22"/>
                <w:lang w:val="en-US" w:eastAsia="zh-CN"/>
              </w:rPr>
              <w:t>45*65cm,增白外覆膜，带自封阀口</w:t>
            </w:r>
          </w:p>
        </w:tc>
        <w:tc>
          <w:tcPr>
            <w:tcW w:w="1738" w:type="dxa"/>
            <w:noWrap w:val="0"/>
            <w:vAlign w:val="center"/>
          </w:tcPr>
          <w:p w14:paraId="2C16026F">
            <w:pPr>
              <w:spacing w:line="360" w:lineRule="auto"/>
              <w:jc w:val="center"/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sz w:val="20"/>
                <w:szCs w:val="22"/>
                <w:lang w:val="en-US" w:eastAsia="zh-CN"/>
              </w:rPr>
              <w:t>个</w:t>
            </w:r>
          </w:p>
        </w:tc>
        <w:tc>
          <w:tcPr>
            <w:tcW w:w="1738" w:type="dxa"/>
            <w:noWrap w:val="0"/>
            <w:vAlign w:val="center"/>
          </w:tcPr>
          <w:p w14:paraId="4D25A40C">
            <w:pPr>
              <w:spacing w:line="360" w:lineRule="auto"/>
              <w:jc w:val="center"/>
              <w:rPr>
                <w:rFonts w:hint="default" w:ascii="宋体" w:hAnsi="宋体" w:eastAsia="宋体" w:cs="微软雅黑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20"/>
                <w:szCs w:val="22"/>
                <w:lang w:val="en-US" w:eastAsia="zh-CN"/>
              </w:rPr>
              <w:t>50000</w:t>
            </w:r>
          </w:p>
        </w:tc>
      </w:tr>
    </w:tbl>
    <w:p w14:paraId="5DB828AF"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2.图片参考:</w:t>
      </w:r>
    </w:p>
    <w:p w14:paraId="055E8085">
      <w:pPr>
        <w:pStyle w:val="2"/>
        <w:ind w:firstLine="560" w:firstLineChars="200"/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53E66B47">
      <w:pPr>
        <w:pStyle w:val="2"/>
        <w:ind w:firstLine="560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吨袋（上有装料口）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979035" cy="7185025"/>
            <wp:effectExtent l="0" t="0" r="12065" b="15875"/>
            <wp:docPr id="4" name="图片 4" descr="54073236431df76ed6d76fb27f37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073236431df76ed6d76fb27f37a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1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D5147">
      <w:pPr>
        <w:pStyle w:val="2"/>
        <w:rPr>
          <w:rFonts w:hint="eastAsia" w:hAnsi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</w:p>
    <w:p w14:paraId="135EE519">
      <w:pPr>
        <w:pStyle w:val="2"/>
        <w:ind w:firstLine="280" w:firstLineChars="100"/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  <w:t>（2）吨包吊袋（须为固定袋款）</w:t>
      </w:r>
    </w:p>
    <w:p w14:paraId="1D63A29C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43500" cy="6858000"/>
            <wp:effectExtent l="0" t="0" r="0" b="0"/>
            <wp:docPr id="3" name="图片 3" descr="f48b4b862694a5044e92a8690eab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8b4b862694a5044e92a8690eabf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2502F">
      <w:pPr>
        <w:pStyle w:val="2"/>
        <w:rPr>
          <w:rFonts w:hint="eastAsia"/>
          <w:lang w:eastAsia="zh-CN"/>
        </w:rPr>
      </w:pPr>
    </w:p>
    <w:p w14:paraId="2D8AE4FB">
      <w:pPr>
        <w:pStyle w:val="2"/>
        <w:rPr>
          <w:rFonts w:hint="eastAsia"/>
          <w:lang w:eastAsia="zh-CN"/>
        </w:rPr>
      </w:pPr>
    </w:p>
    <w:p w14:paraId="21EBB39F">
      <w:pPr>
        <w:pStyle w:val="2"/>
        <w:ind w:firstLine="280" w:firstLineChars="100"/>
        <w:rPr>
          <w:rFonts w:hint="eastAsia"/>
          <w:lang w:eastAsia="zh-CN"/>
        </w:rPr>
      </w:pPr>
      <w:r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  <w:t>（3）25kg小包装袋（袋口伸出约20公分，非内凹式）</w:t>
      </w:r>
    </w:p>
    <w:p w14:paraId="6510CD54"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4099560"/>
            <wp:effectExtent l="0" t="0" r="3810" b="15240"/>
            <wp:docPr id="2" name="图片 2" descr="4739b65f3b0b377ddc6baea53bab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39b65f3b0b377ddc6baea53bab9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5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所提供产品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须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匹配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我司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生产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各种产品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适应性良好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，不影响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混凝土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预混料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相关产品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综合性能；</w:t>
      </w:r>
    </w:p>
    <w:p w14:paraId="7CBD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3.中标供应商须将产品免费送样至我厂试用，检测合格后签订采购合同，并保质保量按时供货，随车附送货凭证。</w:t>
      </w:r>
    </w:p>
    <w:p w14:paraId="0B5E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4.供方存在不能及时供货、货源质量不稳定等其他情况，影响我方正常生产时，我方有权要求退换货、单方面解除合同或扣除该批次货物不少于5%货款。</w:t>
      </w:r>
    </w:p>
    <w:p w14:paraId="1538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三、报价人资格</w:t>
      </w:r>
    </w:p>
    <w:p w14:paraId="7D72D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1.具有独立承担民事责任的能力；</w:t>
      </w:r>
    </w:p>
    <w:p w14:paraId="6F180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2.具有履行合同所必须的设备和专业技术能力；</w:t>
      </w:r>
    </w:p>
    <w:p w14:paraId="7337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3.供应商须完全符合采购要求，否则采购人有权否决供应商报价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EF93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.资格不合格者报价无效。</w:t>
      </w:r>
    </w:p>
    <w:p w14:paraId="0C6A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四、报价资料及受理要求</w:t>
      </w:r>
    </w:p>
    <w:p w14:paraId="0C7B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1.营业执照；</w:t>
      </w:r>
    </w:p>
    <w:p w14:paraId="4504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具体要求详见附件）；</w:t>
      </w:r>
    </w:p>
    <w:p w14:paraId="7F1F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3.产品出厂检验报告；</w:t>
      </w:r>
    </w:p>
    <w:p w14:paraId="2E6D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报价要求为：含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13%增值</w:t>
      </w:r>
      <w:r>
        <w:rPr>
          <w:rFonts w:hint="eastAsia" w:ascii="仿宋_GB2312" w:hAnsi="仿宋_GB2312" w:eastAsia="仿宋_GB2312" w:cs="仿宋_GB2312"/>
          <w:sz w:val="28"/>
          <w:szCs w:val="28"/>
        </w:rPr>
        <w:t>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含包装费、运输费，包到厂，</w:t>
      </w:r>
      <w:r>
        <w:rPr>
          <w:rFonts w:hint="eastAsia" w:ascii="仿宋_GB2312" w:hAnsi="仿宋_GB2312" w:eastAsia="仿宋_GB2312" w:cs="仿宋_GB2312"/>
          <w:sz w:val="28"/>
          <w:szCs w:val="28"/>
        </w:rPr>
        <w:t>汽运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D64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五、询价文件获取方式及时间要求</w:t>
      </w:r>
    </w:p>
    <w:p w14:paraId="70A6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有意向的供应商可登录“江西省国资委出资监管企业采购交易服务平台”（http://gz.jxgzwztb.com/）或“精彩纵横云采购平台”（https://www.yingcaicheng.com/）询比采购公告查看页面点击“立即参加”。</w:t>
      </w:r>
    </w:p>
    <w:p w14:paraId="6296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六、联系方式</w:t>
      </w:r>
    </w:p>
    <w:p w14:paraId="50AE7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公司名称：江西万华环保材料有限公司</w:t>
      </w:r>
    </w:p>
    <w:p w14:paraId="2FCF2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地址：江西省安义县工业园区东阳大道77号</w:t>
      </w:r>
    </w:p>
    <w:p w14:paraId="521C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人：夏先生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联系方式：18702602915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A2E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附件：报价单</w:t>
      </w:r>
    </w:p>
    <w:p w14:paraId="6EFA64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772F3D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江西万华环保材料有限公司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 w14:paraId="4A5D55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2025年3月17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        </w:t>
      </w:r>
    </w:p>
    <w:p w14:paraId="53E141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1701" w:gutter="0"/>
      <w:cols w:space="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TZiZmM0NGQ1Mjc0ZTg0YmVmNWIyNDFjMzIxMzMifQ=="/>
  </w:docVars>
  <w:rsids>
    <w:rsidRoot w:val="00000000"/>
    <w:rsid w:val="01387F48"/>
    <w:rsid w:val="01967DCC"/>
    <w:rsid w:val="01EB5122"/>
    <w:rsid w:val="0213766F"/>
    <w:rsid w:val="023F2212"/>
    <w:rsid w:val="02DD1A2B"/>
    <w:rsid w:val="03B60BF9"/>
    <w:rsid w:val="03EA08A3"/>
    <w:rsid w:val="0475168E"/>
    <w:rsid w:val="06B72483"/>
    <w:rsid w:val="06F2019A"/>
    <w:rsid w:val="07D63F85"/>
    <w:rsid w:val="0854278F"/>
    <w:rsid w:val="08610AB6"/>
    <w:rsid w:val="0B2E376B"/>
    <w:rsid w:val="0BBC2B25"/>
    <w:rsid w:val="0CB63A18"/>
    <w:rsid w:val="0DDD6D83"/>
    <w:rsid w:val="0E6B5B07"/>
    <w:rsid w:val="11BE691E"/>
    <w:rsid w:val="123478B9"/>
    <w:rsid w:val="12BC340B"/>
    <w:rsid w:val="132526B4"/>
    <w:rsid w:val="140432BB"/>
    <w:rsid w:val="14AC071E"/>
    <w:rsid w:val="14AF76CB"/>
    <w:rsid w:val="15BD7BC5"/>
    <w:rsid w:val="171F4A71"/>
    <w:rsid w:val="17B30103"/>
    <w:rsid w:val="18057602"/>
    <w:rsid w:val="182201B4"/>
    <w:rsid w:val="18DF42F7"/>
    <w:rsid w:val="19F409DD"/>
    <w:rsid w:val="1A8B5C5E"/>
    <w:rsid w:val="1CD63A2C"/>
    <w:rsid w:val="1CF814E3"/>
    <w:rsid w:val="1D280C88"/>
    <w:rsid w:val="1D3E15EC"/>
    <w:rsid w:val="1F612DD4"/>
    <w:rsid w:val="1F8A4FBC"/>
    <w:rsid w:val="20EB1A8B"/>
    <w:rsid w:val="21C3470C"/>
    <w:rsid w:val="21F66939"/>
    <w:rsid w:val="220B1CB9"/>
    <w:rsid w:val="23307C29"/>
    <w:rsid w:val="23C2284B"/>
    <w:rsid w:val="23EE1650"/>
    <w:rsid w:val="23FF75FB"/>
    <w:rsid w:val="251247E7"/>
    <w:rsid w:val="2524556B"/>
    <w:rsid w:val="260F67A9"/>
    <w:rsid w:val="27174C5C"/>
    <w:rsid w:val="272950BB"/>
    <w:rsid w:val="27EC7E96"/>
    <w:rsid w:val="284D4DD9"/>
    <w:rsid w:val="28B93C10"/>
    <w:rsid w:val="28E15521"/>
    <w:rsid w:val="293E4722"/>
    <w:rsid w:val="29802F8C"/>
    <w:rsid w:val="2B083239"/>
    <w:rsid w:val="2BB92785"/>
    <w:rsid w:val="2BB9651B"/>
    <w:rsid w:val="2BE47802"/>
    <w:rsid w:val="2C932FD6"/>
    <w:rsid w:val="2DF06932"/>
    <w:rsid w:val="2E0C3040"/>
    <w:rsid w:val="2F430CE4"/>
    <w:rsid w:val="2F6560C7"/>
    <w:rsid w:val="30F71D86"/>
    <w:rsid w:val="317C34AF"/>
    <w:rsid w:val="31AA504A"/>
    <w:rsid w:val="32096215"/>
    <w:rsid w:val="33482D6D"/>
    <w:rsid w:val="342F2363"/>
    <w:rsid w:val="343432F1"/>
    <w:rsid w:val="34A51AF9"/>
    <w:rsid w:val="353F2A1E"/>
    <w:rsid w:val="378B26E6"/>
    <w:rsid w:val="37B14190"/>
    <w:rsid w:val="388A1D3C"/>
    <w:rsid w:val="39455658"/>
    <w:rsid w:val="39846181"/>
    <w:rsid w:val="39B051C8"/>
    <w:rsid w:val="3A5C534F"/>
    <w:rsid w:val="3B286FE0"/>
    <w:rsid w:val="3BEE647B"/>
    <w:rsid w:val="3C1732DC"/>
    <w:rsid w:val="3CAF79B9"/>
    <w:rsid w:val="3F72607C"/>
    <w:rsid w:val="3F9A4950"/>
    <w:rsid w:val="40BC6B48"/>
    <w:rsid w:val="427203B7"/>
    <w:rsid w:val="42A67168"/>
    <w:rsid w:val="435117C9"/>
    <w:rsid w:val="439D0E1F"/>
    <w:rsid w:val="44C276B7"/>
    <w:rsid w:val="456B2986"/>
    <w:rsid w:val="4588349D"/>
    <w:rsid w:val="459736E0"/>
    <w:rsid w:val="46E848AD"/>
    <w:rsid w:val="486F44A0"/>
    <w:rsid w:val="492223DF"/>
    <w:rsid w:val="499332DB"/>
    <w:rsid w:val="4A4C7934"/>
    <w:rsid w:val="4A5D0A54"/>
    <w:rsid w:val="4BD32B94"/>
    <w:rsid w:val="4BD411EA"/>
    <w:rsid w:val="4DA15D80"/>
    <w:rsid w:val="4DA846DC"/>
    <w:rsid w:val="4FF95C31"/>
    <w:rsid w:val="504D50C7"/>
    <w:rsid w:val="508F1EC4"/>
    <w:rsid w:val="50FF4962"/>
    <w:rsid w:val="513E2C61"/>
    <w:rsid w:val="51864D34"/>
    <w:rsid w:val="51C15D6C"/>
    <w:rsid w:val="52DE64AA"/>
    <w:rsid w:val="52E77326"/>
    <w:rsid w:val="5386726D"/>
    <w:rsid w:val="53B4545D"/>
    <w:rsid w:val="53EB2BE5"/>
    <w:rsid w:val="540503E1"/>
    <w:rsid w:val="54444A33"/>
    <w:rsid w:val="54DC2CB8"/>
    <w:rsid w:val="57664CC0"/>
    <w:rsid w:val="589A2E73"/>
    <w:rsid w:val="59EB062E"/>
    <w:rsid w:val="5AAB75B9"/>
    <w:rsid w:val="5AC0646B"/>
    <w:rsid w:val="5ADA1C4D"/>
    <w:rsid w:val="5B28274C"/>
    <w:rsid w:val="5C0F3B78"/>
    <w:rsid w:val="5CB07109"/>
    <w:rsid w:val="5CBD7121"/>
    <w:rsid w:val="5E2F22B0"/>
    <w:rsid w:val="633B5253"/>
    <w:rsid w:val="648F1CFA"/>
    <w:rsid w:val="64B4350F"/>
    <w:rsid w:val="65200BA4"/>
    <w:rsid w:val="6556787D"/>
    <w:rsid w:val="66E8749F"/>
    <w:rsid w:val="67A05FCC"/>
    <w:rsid w:val="68F93BE6"/>
    <w:rsid w:val="696625B7"/>
    <w:rsid w:val="697D65C5"/>
    <w:rsid w:val="6A882F18"/>
    <w:rsid w:val="6AA06A0F"/>
    <w:rsid w:val="6BE73D80"/>
    <w:rsid w:val="6F636266"/>
    <w:rsid w:val="70A73F27"/>
    <w:rsid w:val="722E239A"/>
    <w:rsid w:val="72444124"/>
    <w:rsid w:val="72DD6C1E"/>
    <w:rsid w:val="735C724B"/>
    <w:rsid w:val="749B45D5"/>
    <w:rsid w:val="76762081"/>
    <w:rsid w:val="7759595D"/>
    <w:rsid w:val="77BC5717"/>
    <w:rsid w:val="78283BA0"/>
    <w:rsid w:val="7907377A"/>
    <w:rsid w:val="794D082F"/>
    <w:rsid w:val="795C48AC"/>
    <w:rsid w:val="79DD09BA"/>
    <w:rsid w:val="7A422208"/>
    <w:rsid w:val="7B130B37"/>
    <w:rsid w:val="7B7018CD"/>
    <w:rsid w:val="7D582880"/>
    <w:rsid w:val="7D6E0BCF"/>
    <w:rsid w:val="7DBF0B02"/>
    <w:rsid w:val="7E0A112A"/>
    <w:rsid w:val="7ECF1219"/>
    <w:rsid w:val="7F030EC3"/>
    <w:rsid w:val="7F0D3AEF"/>
    <w:rsid w:val="7F2257ED"/>
    <w:rsid w:val="F9F2D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文字"/>
    <w:basedOn w:val="1"/>
    <w:autoRedefine/>
    <w:qFormat/>
    <w:uiPriority w:val="0"/>
    <w:pPr>
      <w:spacing w:before="25" w:beforeAutospacing="0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868</Words>
  <Characters>1033</Characters>
  <Lines>0</Lines>
  <Paragraphs>0</Paragraphs>
  <TotalTime>14</TotalTime>
  <ScaleCrop>false</ScaleCrop>
  <LinksUpToDate>false</LinksUpToDate>
  <CharactersWithSpaces>1058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WL</dc:creator>
  <cp:lastModifiedBy>夏恩恩</cp:lastModifiedBy>
  <dcterms:modified xsi:type="dcterms:W3CDTF">2025-03-17T03:05:50Z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73E06576F4744AFC8A3F46BB54FD9628</vt:lpwstr>
  </property>
  <property fmtid="{D5CDD505-2E9C-101B-9397-08002B2CF9AE}" pid="4" name="KSOTemplateDocerSaveRecord">
    <vt:lpwstr>eyJoZGlkIjoiMGRjOTZiZmM0NGQ1Mjc0ZTg0YmVmNWIyNDFjMzIxMzMiLCJ1c2VySWQiOiIxNDU1NzY3ODgzIn0=</vt:lpwstr>
  </property>
</Properties>
</file>