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28831">
      <w:pPr>
        <w:spacing w:line="440" w:lineRule="exact"/>
        <w:ind w:firstLine="3534" w:firstLineChars="1100"/>
        <w:rPr>
          <w:rFonts w:ascii="黑体" w:hAnsi="黑体" w:eastAsia="黑体" w:cs="黑体"/>
          <w:b/>
          <w:bCs/>
          <w:color w:val="000000"/>
          <w:sz w:val="32"/>
          <w:szCs w:val="32"/>
        </w:rPr>
      </w:pPr>
      <w:r>
        <w:rPr>
          <w:rFonts w:hint="eastAsia" w:ascii="黑体" w:hAnsi="黑体" w:eastAsia="黑体" w:cs="黑体"/>
          <w:b/>
          <w:bCs/>
          <w:color w:val="000000"/>
          <w:sz w:val="32"/>
          <w:szCs w:val="32"/>
        </w:rPr>
        <w:t>采购需求</w:t>
      </w:r>
    </w:p>
    <w:p w14:paraId="1B1188C1">
      <w:pPr>
        <w:spacing w:line="360" w:lineRule="auto"/>
        <w:jc w:val="left"/>
        <w:rPr>
          <w:rFonts w:ascii="宋体" w:hAnsi="宋体" w:eastAsia="宋体" w:cs="宋体"/>
          <w:b/>
          <w:sz w:val="24"/>
          <w:szCs w:val="24"/>
        </w:rPr>
      </w:pPr>
      <w:r>
        <w:rPr>
          <w:rFonts w:hint="eastAsia" w:ascii="宋体" w:hAnsi="宋体" w:eastAsia="宋体" w:cs="宋体"/>
          <w:b/>
          <w:sz w:val="24"/>
          <w:szCs w:val="24"/>
        </w:rPr>
        <w:t>说明：</w:t>
      </w:r>
    </w:p>
    <w:p w14:paraId="2EFCA46D">
      <w:pPr>
        <w:spacing w:line="360" w:lineRule="auto"/>
        <w:ind w:firstLine="484" w:firstLineChars="202"/>
        <w:jc w:val="left"/>
        <w:rPr>
          <w:rFonts w:ascii="宋体" w:hAnsi="宋体" w:eastAsia="宋体" w:cs="宋体"/>
          <w:b/>
          <w:bCs/>
          <w:color w:val="000000"/>
          <w:sz w:val="24"/>
          <w:szCs w:val="24"/>
        </w:rPr>
      </w:pPr>
      <w:r>
        <w:rPr>
          <w:rFonts w:hint="eastAsia" w:ascii="宋体" w:hAnsi="宋体" w:eastAsia="宋体" w:cs="宋体"/>
          <w:color w:val="000000"/>
          <w:sz w:val="24"/>
          <w:szCs w:val="24"/>
        </w:rPr>
        <w:t>本采购需求中</w:t>
      </w:r>
      <w:r>
        <w:rPr>
          <w:rFonts w:hint="eastAsia" w:ascii="宋体" w:hAnsi="宋体" w:eastAsia="宋体" w:cs="宋体"/>
          <w:sz w:val="24"/>
          <w:szCs w:val="24"/>
        </w:rPr>
        <w:t>标注“</w:t>
      </w:r>
      <w:r>
        <w:rPr>
          <w:rFonts w:hint="eastAsia" w:ascii="宋体" w:hAnsi="宋体" w:eastAsia="宋体" w:cs="宋体"/>
          <w:color w:val="000000"/>
          <w:sz w:val="24"/>
          <w:szCs w:val="24"/>
        </w:rPr>
        <w:t>▲</w:t>
      </w:r>
      <w:r>
        <w:rPr>
          <w:rFonts w:hint="eastAsia" w:ascii="宋体" w:hAnsi="宋体" w:eastAsia="宋体" w:cs="宋体"/>
          <w:sz w:val="24"/>
          <w:szCs w:val="24"/>
        </w:rPr>
        <w:t>”号的条款为实质性条款或指标、要求，必须满足（无偏离）或优于（正偏离），否则其投标作否决谈判处理。</w:t>
      </w:r>
    </w:p>
    <w:tbl>
      <w:tblPr>
        <w:tblStyle w:val="13"/>
        <w:tblpPr w:leftFromText="180" w:rightFromText="180" w:vertAnchor="text" w:horzAnchor="page" w:tblpX="1289" w:tblpY="506"/>
        <w:tblOverlap w:val="never"/>
        <w:tblW w:w="546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3"/>
        <w:gridCol w:w="734"/>
        <w:gridCol w:w="7925"/>
      </w:tblGrid>
      <w:tr w14:paraId="45006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5000" w:type="pct"/>
            <w:gridSpan w:val="3"/>
          </w:tcPr>
          <w:p w14:paraId="21369B0D">
            <w:pPr>
              <w:pStyle w:val="12"/>
              <w:spacing w:before="128" w:line="228" w:lineRule="auto"/>
              <w:ind w:left="122"/>
              <w:rPr>
                <w:kern w:val="0"/>
                <w:lang w:eastAsia="zh-CN"/>
              </w:rPr>
            </w:pPr>
            <w:r>
              <w:rPr>
                <w:spacing w:val="8"/>
                <w:kern w:val="0"/>
                <w:lang w:eastAsia="zh-CN"/>
              </w:rPr>
              <w:t>▲一、项目内容及要求</w:t>
            </w:r>
          </w:p>
        </w:tc>
      </w:tr>
      <w:tr w14:paraId="2A8D2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33" w:type="pct"/>
          </w:tcPr>
          <w:p w14:paraId="709E0934">
            <w:pPr>
              <w:pStyle w:val="12"/>
              <w:spacing w:before="178" w:line="230" w:lineRule="auto"/>
              <w:ind w:left="143"/>
              <w:rPr>
                <w:kern w:val="0"/>
                <w:sz w:val="24"/>
                <w:szCs w:val="24"/>
              </w:rPr>
            </w:pPr>
            <w:r>
              <w:rPr>
                <w:rFonts w:hint="eastAsia"/>
                <w:spacing w:val="5"/>
                <w:kern w:val="0"/>
                <w:sz w:val="24"/>
                <w:szCs w:val="24"/>
              </w:rPr>
              <w:t>序号</w:t>
            </w:r>
          </w:p>
        </w:tc>
        <w:tc>
          <w:tcPr>
            <w:tcW w:w="404" w:type="pct"/>
            <w:vAlign w:val="center"/>
          </w:tcPr>
          <w:p w14:paraId="193E99C9">
            <w:pPr>
              <w:pStyle w:val="12"/>
              <w:spacing w:line="228" w:lineRule="auto"/>
              <w:jc w:val="center"/>
              <w:rPr>
                <w:spacing w:val="7"/>
                <w:kern w:val="0"/>
                <w:sz w:val="24"/>
                <w:szCs w:val="24"/>
              </w:rPr>
            </w:pPr>
            <w:r>
              <w:rPr>
                <w:rFonts w:hint="eastAsia"/>
                <w:spacing w:val="7"/>
                <w:kern w:val="0"/>
                <w:sz w:val="24"/>
                <w:szCs w:val="24"/>
              </w:rPr>
              <w:t>标</w:t>
            </w:r>
          </w:p>
          <w:p w14:paraId="0975F0F4">
            <w:pPr>
              <w:pStyle w:val="12"/>
              <w:spacing w:line="228" w:lineRule="auto"/>
              <w:jc w:val="center"/>
              <w:rPr>
                <w:spacing w:val="7"/>
                <w:kern w:val="0"/>
                <w:sz w:val="24"/>
                <w:szCs w:val="24"/>
              </w:rPr>
            </w:pPr>
            <w:r>
              <w:rPr>
                <w:rFonts w:hint="eastAsia"/>
                <w:spacing w:val="7"/>
                <w:kern w:val="0"/>
                <w:sz w:val="24"/>
                <w:szCs w:val="24"/>
              </w:rPr>
              <w:t>的</w:t>
            </w:r>
          </w:p>
          <w:p w14:paraId="5B571A63">
            <w:pPr>
              <w:pStyle w:val="12"/>
              <w:spacing w:line="228" w:lineRule="auto"/>
              <w:jc w:val="center"/>
              <w:rPr>
                <w:spacing w:val="7"/>
                <w:kern w:val="0"/>
                <w:sz w:val="24"/>
                <w:szCs w:val="24"/>
              </w:rPr>
            </w:pPr>
            <w:r>
              <w:rPr>
                <w:rFonts w:hint="eastAsia"/>
                <w:spacing w:val="7"/>
                <w:kern w:val="0"/>
                <w:sz w:val="24"/>
                <w:szCs w:val="24"/>
              </w:rPr>
              <w:t>名</w:t>
            </w:r>
          </w:p>
          <w:p w14:paraId="2CB269E4">
            <w:pPr>
              <w:pStyle w:val="12"/>
              <w:spacing w:line="228" w:lineRule="auto"/>
              <w:jc w:val="center"/>
              <w:rPr>
                <w:kern w:val="0"/>
                <w:sz w:val="24"/>
                <w:szCs w:val="24"/>
              </w:rPr>
            </w:pPr>
            <w:r>
              <w:rPr>
                <w:rFonts w:hint="eastAsia"/>
                <w:spacing w:val="7"/>
                <w:kern w:val="0"/>
                <w:sz w:val="24"/>
                <w:szCs w:val="24"/>
              </w:rPr>
              <w:t>称</w:t>
            </w:r>
          </w:p>
        </w:tc>
        <w:tc>
          <w:tcPr>
            <w:tcW w:w="4363" w:type="pct"/>
            <w:vAlign w:val="center"/>
          </w:tcPr>
          <w:p w14:paraId="777EA416">
            <w:pPr>
              <w:pStyle w:val="12"/>
              <w:spacing w:before="178" w:line="228" w:lineRule="auto"/>
              <w:jc w:val="center"/>
              <w:rPr>
                <w:kern w:val="0"/>
                <w:sz w:val="24"/>
                <w:szCs w:val="24"/>
              </w:rPr>
            </w:pPr>
            <w:r>
              <w:rPr>
                <w:rFonts w:hint="eastAsia"/>
                <w:spacing w:val="7"/>
                <w:kern w:val="0"/>
                <w:sz w:val="24"/>
                <w:szCs w:val="24"/>
              </w:rPr>
              <w:t>技术要求</w:t>
            </w:r>
          </w:p>
        </w:tc>
      </w:tr>
      <w:tr w14:paraId="2CD4E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33" w:type="pct"/>
            <w:vAlign w:val="center"/>
          </w:tcPr>
          <w:p w14:paraId="4E8401B6">
            <w:pPr>
              <w:pStyle w:val="12"/>
              <w:spacing w:before="65" w:line="189" w:lineRule="auto"/>
              <w:jc w:val="center"/>
              <w:rPr>
                <w:kern w:val="0"/>
                <w:sz w:val="24"/>
                <w:szCs w:val="24"/>
              </w:rPr>
            </w:pPr>
            <w:r>
              <w:rPr>
                <w:rFonts w:hint="eastAsia"/>
                <w:kern w:val="0"/>
                <w:sz w:val="24"/>
                <w:szCs w:val="24"/>
              </w:rPr>
              <w:t>1</w:t>
            </w:r>
          </w:p>
        </w:tc>
        <w:tc>
          <w:tcPr>
            <w:tcW w:w="404" w:type="pct"/>
            <w:vAlign w:val="center"/>
          </w:tcPr>
          <w:p w14:paraId="53C8DA61">
            <w:pPr>
              <w:pStyle w:val="12"/>
              <w:spacing w:before="135" w:line="228" w:lineRule="auto"/>
              <w:jc w:val="center"/>
              <w:rPr>
                <w:kern w:val="0"/>
                <w:sz w:val="24"/>
                <w:szCs w:val="24"/>
                <w:lang w:eastAsia="zh-CN"/>
              </w:rPr>
            </w:pPr>
            <w:r>
              <w:rPr>
                <w:rFonts w:asciiTheme="minorEastAsia" w:hAnsiTheme="minorEastAsia" w:eastAsiaTheme="minorEastAsia"/>
                <w:kern w:val="0"/>
                <w:szCs w:val="21"/>
                <w:lang w:eastAsia="zh-CN"/>
              </w:rPr>
              <w:t>《</w:t>
            </w:r>
            <w:r>
              <w:rPr>
                <w:rFonts w:hint="eastAsia" w:asciiTheme="minorEastAsia" w:hAnsiTheme="minorEastAsia" w:eastAsiaTheme="minorEastAsia"/>
                <w:kern w:val="0"/>
                <w:szCs w:val="21"/>
                <w:lang w:eastAsia="zh-CN"/>
              </w:rPr>
              <w:t>广西壮族自治区江滨医院老年医学中心大楼建设项目竣工环境保护验收监测报告</w:t>
            </w:r>
            <w:r>
              <w:rPr>
                <w:rFonts w:asciiTheme="minorEastAsia" w:hAnsiTheme="minorEastAsia" w:eastAsiaTheme="minorEastAsia"/>
                <w:kern w:val="0"/>
                <w:szCs w:val="21"/>
                <w:lang w:eastAsia="zh-CN"/>
              </w:rPr>
              <w:t>》</w:t>
            </w:r>
            <w:r>
              <w:rPr>
                <w:rFonts w:hint="eastAsia" w:asciiTheme="minorEastAsia" w:hAnsiTheme="minorEastAsia" w:eastAsiaTheme="minorEastAsia"/>
                <w:kern w:val="0"/>
                <w:szCs w:val="21"/>
                <w:lang w:eastAsia="zh-CN"/>
              </w:rPr>
              <w:t>编制服务</w:t>
            </w:r>
          </w:p>
        </w:tc>
        <w:tc>
          <w:tcPr>
            <w:tcW w:w="4363" w:type="pct"/>
          </w:tcPr>
          <w:p w14:paraId="78FFD4A6">
            <w:pPr>
              <w:spacing w:line="500" w:lineRule="exact"/>
              <w:rPr>
                <w:rFonts w:cs="宋体" w:asciiTheme="minorEastAsia" w:hAnsiTheme="minorEastAsia"/>
                <w:kern w:val="0"/>
                <w:sz w:val="20"/>
                <w:szCs w:val="21"/>
              </w:rPr>
            </w:pPr>
            <w:r>
              <w:rPr>
                <w:rFonts w:hint="eastAsia" w:cs="宋体" w:asciiTheme="minorEastAsia" w:hAnsiTheme="minorEastAsia"/>
                <w:kern w:val="0"/>
                <w:sz w:val="20"/>
                <w:szCs w:val="21"/>
              </w:rPr>
              <w:t>一、项目概况</w:t>
            </w:r>
          </w:p>
          <w:p w14:paraId="39B11F0C">
            <w:pPr>
              <w:spacing w:line="500" w:lineRule="exact"/>
              <w:rPr>
                <w:rFonts w:cs="Times New Roman" w:asciiTheme="minorEastAsia" w:hAnsiTheme="minorEastAsia"/>
                <w:kern w:val="0"/>
                <w:sz w:val="20"/>
                <w:highlight w:val="white"/>
              </w:rPr>
            </w:pPr>
            <w:bookmarkStart w:id="0" w:name="EBc62941a3f0d242c38ab13ab9e5b01e80"/>
            <w:r>
              <w:rPr>
                <w:rFonts w:hint="eastAsia" w:cs="Times New Roman" w:asciiTheme="minorEastAsia" w:hAnsiTheme="minorEastAsia"/>
                <w:kern w:val="0"/>
                <w:sz w:val="20"/>
                <w:highlight w:val="white"/>
              </w:rPr>
              <w:t>招标范围：</w:t>
            </w:r>
            <w:bookmarkEnd w:id="0"/>
            <w:r>
              <w:rPr>
                <w:rFonts w:hint="eastAsia" w:cs="Times New Roman" w:asciiTheme="minorEastAsia" w:hAnsiTheme="minorEastAsia"/>
                <w:kern w:val="0"/>
                <w:sz w:val="20"/>
                <w:highlight w:val="white"/>
              </w:rPr>
              <w:t>针对</w:t>
            </w:r>
            <w:r>
              <w:rPr>
                <w:rFonts w:hint="eastAsia" w:cs="Times New Roman" w:asciiTheme="minorEastAsia" w:hAnsiTheme="minorEastAsia"/>
                <w:kern w:val="0"/>
                <w:sz w:val="20"/>
              </w:rPr>
              <w:t>广西壮族自治区江滨医院老年医学中心大楼建设项目开展竣工环境保护验收工作，在项目环评报告书及批复文件的基础上，通过现场勘察、外排污染物及必要的环境敏感目标环境质量等的监测、以及环境影响评价要求和环评批复的落实情况、建设项目环境管理水平的调查，分析项目污染治理设施的效果，评价项目建设对环境的实际影响，为</w:t>
            </w:r>
            <w:r>
              <w:rPr>
                <w:rFonts w:hint="eastAsia" w:cs="Times New Roman" w:asciiTheme="minorEastAsia" w:hAnsiTheme="minorEastAsia"/>
                <w:kern w:val="0"/>
                <w:sz w:val="20"/>
                <w:lang w:eastAsia="zh-CN"/>
              </w:rPr>
              <w:t>我院</w:t>
            </w:r>
            <w:r>
              <w:rPr>
                <w:rFonts w:hint="eastAsia" w:cs="Times New Roman" w:asciiTheme="minorEastAsia" w:hAnsiTheme="minorEastAsia"/>
                <w:kern w:val="0"/>
                <w:sz w:val="20"/>
              </w:rPr>
              <w:t>自主验收及验收后的日常监督管理提供技术依据，为环保部门监测管理提供数据支撑，促进社会、经济和环境统一协调发展</w:t>
            </w:r>
            <w:r>
              <w:rPr>
                <w:rFonts w:hint="eastAsia" w:cs="Times New Roman" w:asciiTheme="minorEastAsia" w:hAnsiTheme="minorEastAsia"/>
                <w:kern w:val="0"/>
                <w:sz w:val="20"/>
                <w:highlight w:val="white"/>
              </w:rPr>
              <w:t>。</w:t>
            </w:r>
          </w:p>
          <w:p w14:paraId="2765B537">
            <w:pPr>
              <w:autoSpaceDE w:val="0"/>
              <w:autoSpaceDN w:val="0"/>
              <w:adjustRightInd w:val="0"/>
              <w:spacing w:line="500" w:lineRule="exact"/>
              <w:jc w:val="left"/>
              <w:rPr>
                <w:rFonts w:cs="宋体" w:asciiTheme="minorEastAsia" w:hAnsiTheme="minorEastAsia"/>
                <w:kern w:val="0"/>
                <w:sz w:val="20"/>
                <w:szCs w:val="21"/>
              </w:rPr>
            </w:pPr>
            <w:r>
              <w:rPr>
                <w:rFonts w:hint="eastAsia" w:cs="宋体" w:asciiTheme="minorEastAsia" w:hAnsiTheme="minorEastAsia"/>
                <w:kern w:val="0"/>
                <w:sz w:val="20"/>
                <w:szCs w:val="21"/>
              </w:rPr>
              <w:t>二、要求</w:t>
            </w:r>
          </w:p>
          <w:p w14:paraId="4C6831B6">
            <w:pPr>
              <w:autoSpaceDE w:val="0"/>
              <w:autoSpaceDN w:val="0"/>
              <w:adjustRightInd w:val="0"/>
              <w:spacing w:line="500" w:lineRule="exact"/>
              <w:ind w:firstLine="480"/>
              <w:jc w:val="left"/>
              <w:rPr>
                <w:rFonts w:cs="宋体" w:asciiTheme="minorEastAsia" w:hAnsiTheme="minorEastAsia"/>
                <w:kern w:val="0"/>
                <w:sz w:val="20"/>
                <w:szCs w:val="21"/>
              </w:rPr>
            </w:pPr>
            <w:r>
              <w:rPr>
                <w:rFonts w:hint="eastAsia" w:cs="宋体" w:asciiTheme="minorEastAsia" w:hAnsiTheme="minorEastAsia"/>
                <w:kern w:val="0"/>
                <w:sz w:val="20"/>
                <w:szCs w:val="21"/>
              </w:rPr>
              <w:t>验收</w:t>
            </w:r>
            <w:r>
              <w:rPr>
                <w:rFonts w:cs="宋体" w:asciiTheme="minorEastAsia" w:hAnsiTheme="minorEastAsia"/>
                <w:kern w:val="0"/>
                <w:sz w:val="20"/>
                <w:szCs w:val="21"/>
              </w:rPr>
              <w:t>目标：质量控制达到</w:t>
            </w:r>
            <w:r>
              <w:rPr>
                <w:rFonts w:hint="eastAsia" w:cs="宋体" w:asciiTheme="minorEastAsia" w:hAnsiTheme="minorEastAsia"/>
                <w:kern w:val="0"/>
                <w:sz w:val="20"/>
                <w:szCs w:val="21"/>
              </w:rPr>
              <w:t>相关法律法规及技术导则</w:t>
            </w:r>
            <w:r>
              <w:rPr>
                <w:rFonts w:cs="宋体" w:asciiTheme="minorEastAsia" w:hAnsiTheme="minorEastAsia"/>
                <w:kern w:val="0"/>
                <w:sz w:val="20"/>
                <w:szCs w:val="21"/>
              </w:rPr>
              <w:t>标准，</w:t>
            </w:r>
            <w:r>
              <w:rPr>
                <w:rFonts w:hint="eastAsia" w:cs="Times New Roman" w:asciiTheme="minorEastAsia" w:hAnsiTheme="minorEastAsia"/>
                <w:kern w:val="0"/>
                <w:sz w:val="20"/>
                <w:highlight w:val="white"/>
              </w:rPr>
              <w:t>通过</w:t>
            </w:r>
            <w:r>
              <w:rPr>
                <w:rFonts w:cs="Times New Roman" w:asciiTheme="minorEastAsia" w:hAnsiTheme="minorEastAsia"/>
                <w:kern w:val="0"/>
                <w:sz w:val="20"/>
                <w:highlight w:val="white"/>
              </w:rPr>
              <w:t>专家评审会，并完成备案</w:t>
            </w:r>
            <w:r>
              <w:rPr>
                <w:rFonts w:hint="eastAsia" w:cs="Times New Roman" w:asciiTheme="minorEastAsia" w:hAnsiTheme="minorEastAsia"/>
                <w:kern w:val="0"/>
                <w:sz w:val="20"/>
                <w:highlight w:val="white"/>
              </w:rPr>
              <w:t>等</w:t>
            </w:r>
            <w:r>
              <w:rPr>
                <w:rFonts w:cs="Times New Roman" w:asciiTheme="minorEastAsia" w:hAnsiTheme="minorEastAsia"/>
                <w:kern w:val="0"/>
                <w:sz w:val="20"/>
                <w:highlight w:val="white"/>
              </w:rPr>
              <w:t>工作</w:t>
            </w:r>
            <w:r>
              <w:rPr>
                <w:rFonts w:hint="eastAsia" w:cs="Times New Roman" w:asciiTheme="minorEastAsia" w:hAnsiTheme="minorEastAsia"/>
                <w:kern w:val="0"/>
                <w:sz w:val="20"/>
                <w:szCs w:val="21"/>
              </w:rPr>
              <w:t>。</w:t>
            </w:r>
          </w:p>
          <w:p w14:paraId="0BEAE60D">
            <w:pPr>
              <w:pStyle w:val="12"/>
              <w:widowControl/>
              <w:kinsoku w:val="0"/>
              <w:autoSpaceDE w:val="0"/>
              <w:autoSpaceDN w:val="0"/>
              <w:adjustRightInd w:val="0"/>
              <w:snapToGrid w:val="0"/>
              <w:spacing w:line="360" w:lineRule="exact"/>
              <w:ind w:firstLine="400" w:firstLineChars="200"/>
              <w:textAlignment w:val="baseline"/>
              <w:rPr>
                <w:spacing w:val="10"/>
                <w:kern w:val="0"/>
                <w:sz w:val="24"/>
                <w:szCs w:val="24"/>
                <w:lang w:eastAsia="zh-CN"/>
              </w:rPr>
            </w:pPr>
            <w:r>
              <w:rPr>
                <w:rFonts w:hint="eastAsia" w:asciiTheme="minorEastAsia" w:hAnsiTheme="minorEastAsia" w:eastAsiaTheme="minorEastAsia"/>
                <w:kern w:val="0"/>
                <w:szCs w:val="21"/>
                <w:lang w:eastAsia="zh-CN"/>
              </w:rPr>
              <w:t>验收人员的生活用品、交通工具、通讯、办公用品、验收用具、保险等由验收人人自行解决，在投标报价时应考虑此费用。</w:t>
            </w:r>
          </w:p>
        </w:tc>
      </w:tr>
      <w:tr w14:paraId="363009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000" w:type="pct"/>
            <w:gridSpan w:val="3"/>
          </w:tcPr>
          <w:p w14:paraId="2D62EB79">
            <w:pPr>
              <w:pStyle w:val="12"/>
              <w:spacing w:before="138" w:line="228" w:lineRule="auto"/>
              <w:ind w:left="122"/>
              <w:rPr>
                <w:kern w:val="0"/>
                <w:sz w:val="24"/>
                <w:szCs w:val="24"/>
              </w:rPr>
            </w:pPr>
            <w:r>
              <w:rPr>
                <w:rFonts w:hint="eastAsia"/>
                <w:spacing w:val="7"/>
                <w:kern w:val="0"/>
                <w:sz w:val="24"/>
                <w:szCs w:val="24"/>
              </w:rPr>
              <w:t>▲二、商务要求</w:t>
            </w:r>
          </w:p>
        </w:tc>
      </w:tr>
      <w:tr w14:paraId="3FB69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5000" w:type="pct"/>
            <w:gridSpan w:val="3"/>
          </w:tcPr>
          <w:p w14:paraId="46F7F5DA">
            <w:pPr>
              <w:widowControl/>
              <w:shd w:val="clear" w:color="auto" w:fill="FFFFFF"/>
              <w:spacing w:line="500" w:lineRule="exact"/>
              <w:jc w:val="left"/>
              <w:rPr>
                <w:rFonts w:cs="Times New Roman" w:asciiTheme="minorEastAsia" w:hAnsiTheme="minorEastAsia"/>
                <w:color w:val="FF0000"/>
                <w:kern w:val="0"/>
                <w:sz w:val="20"/>
                <w:szCs w:val="21"/>
              </w:rPr>
            </w:pPr>
            <w:r>
              <w:rPr>
                <w:rFonts w:hint="eastAsia" w:cs="Times New Roman" w:asciiTheme="minorEastAsia" w:hAnsiTheme="minorEastAsia"/>
                <w:color w:val="FF0000"/>
                <w:kern w:val="0"/>
                <w:sz w:val="20"/>
                <w:szCs w:val="21"/>
              </w:rPr>
              <w:t>一、合同签订期：自成交通知书发出之日起 30日内</w:t>
            </w:r>
          </w:p>
          <w:p w14:paraId="6E7EA196">
            <w:pPr>
              <w:widowControl/>
              <w:shd w:val="clear" w:color="auto" w:fill="FFFFFF"/>
              <w:spacing w:line="500" w:lineRule="exact"/>
              <w:jc w:val="left"/>
              <w:rPr>
                <w:rFonts w:cs="Times New Roman" w:asciiTheme="minorEastAsia" w:hAnsiTheme="minorEastAsia"/>
                <w:color w:val="FF0000"/>
                <w:kern w:val="0"/>
                <w:sz w:val="20"/>
                <w:szCs w:val="21"/>
              </w:rPr>
            </w:pPr>
            <w:r>
              <w:rPr>
                <w:rFonts w:hint="eastAsia" w:cs="Times New Roman" w:asciiTheme="minorEastAsia" w:hAnsiTheme="minorEastAsia"/>
                <w:color w:val="FF0000"/>
                <w:kern w:val="0"/>
                <w:sz w:val="20"/>
                <w:szCs w:val="21"/>
              </w:rPr>
              <w:t>二、</w:t>
            </w:r>
            <w:r>
              <w:rPr>
                <w:rFonts w:hint="eastAsia" w:cs="Times New Roman" w:asciiTheme="minorEastAsia" w:hAnsiTheme="minorEastAsia"/>
                <w:bCs/>
                <w:color w:val="FF0000"/>
                <w:kern w:val="0"/>
                <w:sz w:val="20"/>
                <w:szCs w:val="21"/>
              </w:rPr>
              <w:t>提交服务成果时间：</w:t>
            </w:r>
            <w:r>
              <w:rPr>
                <w:rFonts w:hint="eastAsia" w:cs="Times New Roman" w:asciiTheme="minorEastAsia" w:hAnsiTheme="minorEastAsia"/>
                <w:color w:val="FF0000"/>
                <w:kern w:val="0"/>
                <w:sz w:val="20"/>
                <w:szCs w:val="21"/>
              </w:rPr>
              <w:t>自合同签订之日起至项目通过最终验收之日止。</w:t>
            </w:r>
          </w:p>
          <w:p w14:paraId="6B4835A6">
            <w:pPr>
              <w:widowControl/>
              <w:shd w:val="clear" w:color="auto" w:fill="FFFFFF"/>
              <w:spacing w:line="5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三、</w:t>
            </w:r>
            <w:r>
              <w:rPr>
                <w:rFonts w:cs="Times New Roman" w:asciiTheme="minorEastAsia" w:hAnsiTheme="minorEastAsia"/>
                <w:kern w:val="0"/>
                <w:sz w:val="20"/>
                <w:highlight w:val="white"/>
              </w:rPr>
              <w:t>质量要求：</w:t>
            </w:r>
            <w:r>
              <w:rPr>
                <w:rFonts w:ascii="Arial" w:hAnsi="Arial" w:eastAsia="Arial" w:cs="Arial"/>
                <w:i w:val="0"/>
                <w:iCs w:val="0"/>
                <w:caps w:val="0"/>
                <w:color w:val="333333"/>
                <w:spacing w:val="0"/>
                <w:sz w:val="21"/>
                <w:szCs w:val="21"/>
                <w:shd w:val="clear" w:fill="FFFFFF"/>
              </w:rPr>
              <w:t>环保验收所需要的一切工作，通过</w:t>
            </w:r>
            <w:r>
              <w:rPr>
                <w:rFonts w:cs="Times New Roman" w:asciiTheme="minorEastAsia" w:hAnsiTheme="minorEastAsia"/>
                <w:kern w:val="0"/>
                <w:sz w:val="20"/>
                <w:highlight w:val="white"/>
              </w:rPr>
              <w:t>专</w:t>
            </w:r>
            <w:bookmarkStart w:id="1" w:name="_GoBack"/>
            <w:bookmarkEnd w:id="1"/>
            <w:r>
              <w:rPr>
                <w:rFonts w:cs="Times New Roman" w:asciiTheme="minorEastAsia" w:hAnsiTheme="minorEastAsia"/>
                <w:kern w:val="0"/>
                <w:sz w:val="20"/>
                <w:highlight w:val="white"/>
              </w:rPr>
              <w:t>家评审会</w:t>
            </w:r>
            <w:r>
              <w:rPr>
                <w:rFonts w:hint="eastAsia" w:cs="Times New Roman" w:asciiTheme="minorEastAsia" w:hAnsiTheme="minorEastAsia"/>
                <w:kern w:val="0"/>
                <w:sz w:val="20"/>
                <w:highlight w:val="white"/>
                <w:lang w:eastAsia="zh-CN"/>
              </w:rPr>
              <w:t>，</w:t>
            </w:r>
            <w:r>
              <w:rPr>
                <w:rFonts w:cs="Times New Roman" w:asciiTheme="minorEastAsia" w:hAnsiTheme="minorEastAsia"/>
                <w:kern w:val="0"/>
                <w:sz w:val="20"/>
                <w:highlight w:val="white"/>
              </w:rPr>
              <w:t>完成备案</w:t>
            </w:r>
            <w:r>
              <w:rPr>
                <w:rFonts w:hint="eastAsia" w:cs="Times New Roman" w:asciiTheme="minorEastAsia" w:hAnsiTheme="minorEastAsia"/>
                <w:kern w:val="0"/>
                <w:sz w:val="20"/>
                <w:highlight w:val="white"/>
              </w:rPr>
              <w:t>等</w:t>
            </w:r>
            <w:r>
              <w:rPr>
                <w:rFonts w:cs="Times New Roman" w:asciiTheme="minorEastAsia" w:hAnsiTheme="minorEastAsia"/>
                <w:kern w:val="0"/>
                <w:sz w:val="20"/>
                <w:highlight w:val="white"/>
              </w:rPr>
              <w:t>工作</w:t>
            </w:r>
            <w:r>
              <w:rPr>
                <w:rFonts w:hint="eastAsia" w:cs="Times New Roman" w:asciiTheme="minorEastAsia" w:hAnsiTheme="minorEastAsia"/>
                <w:kern w:val="0"/>
                <w:sz w:val="20"/>
                <w:szCs w:val="21"/>
                <w:lang w:eastAsia="zh-CN"/>
              </w:rPr>
              <w:t>，</w:t>
            </w:r>
            <w:r>
              <w:rPr>
                <w:rFonts w:ascii="Arial" w:hAnsi="Arial" w:eastAsia="Arial" w:cs="Arial"/>
                <w:i w:val="0"/>
                <w:iCs w:val="0"/>
                <w:caps w:val="0"/>
                <w:color w:val="333333"/>
                <w:spacing w:val="0"/>
                <w:sz w:val="21"/>
                <w:szCs w:val="21"/>
                <w:shd w:val="clear" w:fill="FFFFFF"/>
              </w:rPr>
              <w:t>并确保</w:t>
            </w:r>
            <w:r>
              <w:rPr>
                <w:rFonts w:ascii="Arial" w:hAnsi="Arial" w:eastAsia="Arial" w:cs="Arial"/>
                <w:i w:val="0"/>
                <w:iCs w:val="0"/>
                <w:caps w:val="0"/>
                <w:color w:val="333333"/>
                <w:spacing w:val="0"/>
                <w:sz w:val="21"/>
                <w:szCs w:val="21"/>
                <w:shd w:val="clear" w:fill="FFFFFF"/>
              </w:rPr>
              <w:t>环保验收主管部门的认可</w:t>
            </w:r>
            <w:r>
              <w:rPr>
                <w:rFonts w:hint="eastAsia" w:ascii="Arial" w:hAnsi="Arial" w:eastAsia="宋体" w:cs="Arial"/>
                <w:i w:val="0"/>
                <w:iCs w:val="0"/>
                <w:caps w:val="0"/>
                <w:color w:val="333333"/>
                <w:spacing w:val="0"/>
                <w:sz w:val="21"/>
                <w:szCs w:val="21"/>
                <w:shd w:val="clear" w:fill="FFFFFF"/>
                <w:lang w:eastAsia="zh-CN"/>
              </w:rPr>
              <w:t>。</w:t>
            </w:r>
            <w:r>
              <w:rPr>
                <w:rFonts w:ascii="Arial" w:hAnsi="Arial" w:eastAsia="Arial" w:cs="Arial"/>
                <w:i w:val="0"/>
                <w:iCs w:val="0"/>
                <w:caps w:val="0"/>
                <w:color w:val="333333"/>
                <w:spacing w:val="0"/>
                <w:sz w:val="21"/>
                <w:szCs w:val="21"/>
                <w:shd w:val="clear" w:fill="FFFFFF"/>
              </w:rPr>
              <w:t>‌</w:t>
            </w:r>
          </w:p>
          <w:p w14:paraId="4317ACA6">
            <w:pPr>
              <w:widowControl/>
              <w:shd w:val="clear" w:color="auto" w:fill="FFFFFF"/>
              <w:spacing w:line="500" w:lineRule="exact"/>
              <w:jc w:val="left"/>
              <w:rPr>
                <w:rFonts w:cs="Times New Roman" w:asciiTheme="minorEastAsia" w:hAnsiTheme="minorEastAsia"/>
                <w:color w:val="FF0000"/>
                <w:kern w:val="0"/>
                <w:sz w:val="20"/>
                <w:szCs w:val="21"/>
              </w:rPr>
            </w:pPr>
            <w:r>
              <w:rPr>
                <w:rFonts w:cs="Times New Roman" w:asciiTheme="minorEastAsia" w:hAnsiTheme="minorEastAsia"/>
                <w:color w:val="FF0000"/>
                <w:kern w:val="0"/>
                <w:sz w:val="20"/>
                <w:szCs w:val="21"/>
              </w:rPr>
              <w:t>四、人员要求：供应商必须具备</w:t>
            </w:r>
            <w:r>
              <w:rPr>
                <w:rFonts w:hint="eastAsia" w:cs="Times New Roman" w:asciiTheme="minorEastAsia" w:hAnsiTheme="minorEastAsia"/>
                <w:color w:val="FF0000"/>
                <w:kern w:val="0"/>
                <w:sz w:val="20"/>
                <w:szCs w:val="21"/>
              </w:rPr>
              <w:t>1名以上环境类高级工程师职称技术人员，提供社保或劳动合同证明。</w:t>
            </w:r>
          </w:p>
          <w:p w14:paraId="2D117D2E">
            <w:pPr>
              <w:widowControl/>
              <w:shd w:val="clear" w:color="auto" w:fill="FFFFFF"/>
              <w:spacing w:line="500" w:lineRule="exact"/>
              <w:jc w:val="left"/>
              <w:rPr>
                <w:rFonts w:hint="eastAsia" w:cs="Times New Roman" w:asciiTheme="minorEastAsia" w:hAnsiTheme="minorEastAsia"/>
                <w:color w:val="FF0000"/>
                <w:kern w:val="0"/>
                <w:sz w:val="20"/>
                <w:szCs w:val="21"/>
              </w:rPr>
            </w:pPr>
            <w:r>
              <w:rPr>
                <w:rFonts w:cs="Times New Roman" w:asciiTheme="minorEastAsia" w:hAnsiTheme="minorEastAsia"/>
                <w:color w:val="FF0000"/>
                <w:kern w:val="0"/>
                <w:sz w:val="20"/>
                <w:szCs w:val="21"/>
              </w:rPr>
              <w:t>五、业绩要求：供应商必须具备自招标日期三年内竣工环境保护验收业绩，提供合同证明材料。</w:t>
            </w:r>
          </w:p>
          <w:p w14:paraId="3C4987FB">
            <w:pPr>
              <w:widowControl/>
              <w:shd w:val="clear" w:color="auto" w:fill="FFFFFF"/>
              <w:spacing w:line="5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六、服务期限：</w:t>
            </w:r>
            <w:r>
              <w:rPr>
                <w:rFonts w:ascii="Arial" w:hAnsi="Arial" w:eastAsia="Arial" w:cs="Arial"/>
                <w:i w:val="0"/>
                <w:iCs w:val="0"/>
                <w:caps w:val="0"/>
                <w:color w:val="333333"/>
                <w:spacing w:val="0"/>
                <w:sz w:val="21"/>
                <w:szCs w:val="21"/>
                <w:shd w:val="clear" w:fill="FFFFFF"/>
              </w:rPr>
              <w:t>合同履约期限从合同生效之日起至按甲方要求提供本项目进程提供验收报告‌</w:t>
            </w:r>
            <w:r>
              <w:rPr>
                <w:rFonts w:hint="eastAsia" w:cs="Times New Roman" w:asciiTheme="minorEastAsia" w:hAnsiTheme="minorEastAsia"/>
                <w:kern w:val="0"/>
                <w:sz w:val="20"/>
                <w:szCs w:val="21"/>
              </w:rPr>
              <w:t>。</w:t>
            </w:r>
          </w:p>
          <w:p w14:paraId="7CEE34F0">
            <w:pPr>
              <w:widowControl/>
              <w:shd w:val="clear" w:color="auto" w:fill="FFFFFF"/>
              <w:spacing w:line="5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七、服务地点：采购人指定地点为准</w:t>
            </w:r>
          </w:p>
          <w:p w14:paraId="369235AE">
            <w:pPr>
              <w:widowControl/>
              <w:shd w:val="clear" w:color="auto" w:fill="FFFFFF"/>
              <w:spacing w:line="500" w:lineRule="exact"/>
              <w:jc w:val="left"/>
              <w:rPr>
                <w:rFonts w:cs="Times New Roman" w:asciiTheme="minorEastAsia" w:hAnsiTheme="minorEastAsia"/>
                <w:kern w:val="0"/>
                <w:sz w:val="20"/>
                <w:szCs w:val="21"/>
              </w:rPr>
            </w:pPr>
            <w:r>
              <w:rPr>
                <w:rFonts w:hint="eastAsia" w:cs="Times New Roman" w:asciiTheme="minorEastAsia" w:hAnsiTheme="minorEastAsia"/>
                <w:kern w:val="0"/>
                <w:sz w:val="20"/>
                <w:szCs w:val="21"/>
              </w:rPr>
              <w:t>八、其他要求：</w:t>
            </w:r>
          </w:p>
          <w:p w14:paraId="21C35FF1">
            <w:pPr>
              <w:widowControl/>
              <w:ind w:firstLine="420" w:firstLineChars="200"/>
              <w:jc w:val="left"/>
              <w:rPr>
                <w:rFonts w:ascii="宋体" w:hAnsi="宋体" w:eastAsia="宋体" w:cs="Times New Roman"/>
                <w:kern w:val="0"/>
                <w:sz w:val="20"/>
                <w:szCs w:val="21"/>
              </w:rPr>
            </w:pPr>
            <w:r>
              <w:rPr>
                <w:rStyle w:val="8"/>
                <w:rFonts w:hint="eastAsia" w:ascii="Times New Roman" w:hAnsi="Times New Roman" w:eastAsia="宋体"/>
                <w:kern w:val="0"/>
                <w:szCs w:val="20"/>
              </w:rPr>
              <w:t>1、招标控制价或有效报价范围</w:t>
            </w:r>
            <w:r>
              <w:rPr>
                <w:rFonts w:hint="eastAsia" w:ascii="宋体" w:hAnsi="宋体" w:eastAsia="宋体" w:cs="Times New Roman"/>
                <w:kern w:val="0"/>
                <w:sz w:val="20"/>
                <w:szCs w:val="21"/>
              </w:rPr>
              <w:t>：</w:t>
            </w:r>
            <w:r>
              <w:rPr>
                <w:rFonts w:hint="eastAsia" w:ascii="宋体" w:hAnsi="宋体" w:eastAsia="宋体" w:cs="Times New Roman"/>
                <w:color w:val="FF0000"/>
                <w:kern w:val="0"/>
                <w:sz w:val="20"/>
                <w:szCs w:val="21"/>
              </w:rPr>
              <w:t>人民币：玖万捌仟元整（￥</w:t>
            </w:r>
            <w:r>
              <w:rPr>
                <w:rFonts w:hint="eastAsia" w:ascii="宋体" w:hAnsi="宋体" w:eastAsia="宋体" w:cs="宋体"/>
                <w:color w:val="FF0000"/>
                <w:kern w:val="0"/>
                <w:sz w:val="18"/>
                <w:szCs w:val="18"/>
                <w:lang w:bidi="ar"/>
              </w:rPr>
              <w:t>98,000</w:t>
            </w:r>
            <w:r>
              <w:rPr>
                <w:rFonts w:hint="eastAsia" w:ascii="宋体" w:hAnsi="宋体" w:eastAsia="宋体" w:cs="Times New Roman"/>
                <w:color w:val="FF0000"/>
                <w:kern w:val="0"/>
                <w:sz w:val="20"/>
                <w:szCs w:val="21"/>
              </w:rPr>
              <w:t>元）</w:t>
            </w:r>
            <w:r>
              <w:rPr>
                <w:rFonts w:hint="eastAsia" w:ascii="宋体" w:hAnsi="宋体" w:eastAsia="宋体" w:cs="Times New Roman"/>
                <w:kern w:val="0"/>
                <w:sz w:val="20"/>
                <w:szCs w:val="21"/>
              </w:rPr>
              <w:t>。</w:t>
            </w:r>
          </w:p>
          <w:p w14:paraId="5E149210">
            <w:pPr>
              <w:spacing w:line="500" w:lineRule="exact"/>
              <w:ind w:firstLine="400" w:firstLineChars="200"/>
              <w:jc w:val="left"/>
              <w:rPr>
                <w:rFonts w:ascii="宋体" w:hAnsi="宋体" w:eastAsia="宋体" w:cs="宋体"/>
                <w:kern w:val="0"/>
                <w:sz w:val="20"/>
                <w:szCs w:val="20"/>
              </w:rPr>
            </w:pPr>
            <w:r>
              <w:rPr>
                <w:rFonts w:hint="eastAsia" w:ascii="宋体" w:hAnsi="宋体" w:eastAsia="宋体" w:cs="Times New Roman"/>
                <w:kern w:val="0"/>
                <w:sz w:val="20"/>
                <w:szCs w:val="21"/>
              </w:rPr>
              <w:t>2、报价必须含必要的保险费用和各项税金，</w:t>
            </w:r>
            <w:r>
              <w:rPr>
                <w:rFonts w:hint="eastAsia" w:ascii="宋体" w:hAnsi="宋体" w:eastAsia="宋体" w:cs="宋体"/>
                <w:kern w:val="0"/>
                <w:sz w:val="20"/>
                <w:szCs w:val="20"/>
              </w:rPr>
              <w:t>供应商应结合自身因素进行报价，但不得超出有效报价范围，否则报价无效，做否决投标处理。</w:t>
            </w:r>
          </w:p>
          <w:p w14:paraId="344AD0B9">
            <w:pPr>
              <w:spacing w:line="500" w:lineRule="exact"/>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九、付款方式：</w:t>
            </w:r>
            <w:r>
              <w:rPr>
                <w:rFonts w:ascii="微软雅黑" w:hAnsi="微软雅黑" w:eastAsia="微软雅黑" w:cs="微软雅黑"/>
                <w:i w:val="0"/>
                <w:iCs w:val="0"/>
                <w:caps w:val="0"/>
                <w:spacing w:val="0"/>
                <w:sz w:val="22"/>
                <w:szCs w:val="22"/>
                <w:shd w:val="clear" w:fill="F2F2F7"/>
              </w:rPr>
              <w:t>项目竣工并通过最终验收后一次性支付，付款前需提供全额发票</w:t>
            </w:r>
            <w:r>
              <w:rPr>
                <w:rFonts w:hint="eastAsia" w:cs="Times New Roman" w:asciiTheme="minorEastAsia" w:hAnsiTheme="minorEastAsia"/>
                <w:kern w:val="0"/>
                <w:sz w:val="20"/>
                <w:szCs w:val="21"/>
              </w:rPr>
              <w:t>。</w:t>
            </w:r>
          </w:p>
        </w:tc>
      </w:tr>
    </w:tbl>
    <w:p w14:paraId="08A37D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6B"/>
    <w:rsid w:val="0004025B"/>
    <w:rsid w:val="00100350"/>
    <w:rsid w:val="00272C61"/>
    <w:rsid w:val="0044219A"/>
    <w:rsid w:val="005419D0"/>
    <w:rsid w:val="005C15D5"/>
    <w:rsid w:val="005E3FE9"/>
    <w:rsid w:val="00611778"/>
    <w:rsid w:val="006F3B00"/>
    <w:rsid w:val="007D636B"/>
    <w:rsid w:val="008B03AA"/>
    <w:rsid w:val="008B5F42"/>
    <w:rsid w:val="00AA28F9"/>
    <w:rsid w:val="00AB56F5"/>
    <w:rsid w:val="00AC1B53"/>
    <w:rsid w:val="00BD41AF"/>
    <w:rsid w:val="00BD7515"/>
    <w:rsid w:val="00BE7D87"/>
    <w:rsid w:val="00C80E40"/>
    <w:rsid w:val="00DB1D0B"/>
    <w:rsid w:val="00E666C8"/>
    <w:rsid w:val="00FB5497"/>
    <w:rsid w:val="220473C9"/>
    <w:rsid w:val="262C4FB7"/>
    <w:rsid w:val="26765007"/>
    <w:rsid w:val="70F9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rPr>
      <w:rFonts w:ascii="Times New Roman" w:hAnsi="Times New Roman" w:eastAsia="宋体" w:cs="Times New Roman"/>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basedOn w:val="7"/>
    <w:qFormat/>
    <w:uiPriority w:val="0"/>
    <w:rPr>
      <w:rFonts w:cs="Times New Roman"/>
      <w:sz w:val="21"/>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autoRedefine/>
    <w:qFormat/>
    <w:uiPriority w:val="34"/>
    <w:pPr>
      <w:ind w:firstLine="420" w:firstLineChars="200"/>
    </w:pPr>
    <w:rPr>
      <w:rFonts w:ascii="Calibri" w:hAnsi="Calibri" w:eastAsia="宋体" w:cs="Times New Roman"/>
    </w:rPr>
  </w:style>
  <w:style w:type="paragraph" w:customStyle="1" w:styleId="12">
    <w:name w:val="Table Text"/>
    <w:basedOn w:val="1"/>
    <w:semiHidden/>
    <w:qFormat/>
    <w:uiPriority w:val="0"/>
    <w:rPr>
      <w:rFonts w:ascii="宋体" w:hAnsi="宋体" w:eastAsia="宋体" w:cs="宋体"/>
      <w:sz w:val="20"/>
      <w:szCs w:val="20"/>
      <w:lang w:eastAsia="en-US"/>
    </w:rPr>
  </w:style>
  <w:style w:type="table" w:customStyle="1" w:styleId="13">
    <w:name w:val="Table Normal"/>
    <w:basedOn w:val="5"/>
    <w:semiHidden/>
    <w:unhideWhenUsed/>
    <w:qFormat/>
    <w:uiPriority w:val="0"/>
    <w:tblPr>
      <w:tblCellMar>
        <w:top w:w="0" w:type="dxa"/>
        <w:left w:w="0" w:type="dxa"/>
        <w:bottom w:w="0" w:type="dxa"/>
        <w:right w:w="0" w:type="dxa"/>
      </w:tblCellMar>
    </w:tblPr>
  </w:style>
  <w:style w:type="character" w:customStyle="1" w:styleId="14">
    <w:name w:val="批注文字 Char"/>
    <w:basedOn w:val="7"/>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786</Words>
  <Characters>792</Characters>
  <Lines>5</Lines>
  <Paragraphs>1</Paragraphs>
  <TotalTime>23</TotalTime>
  <ScaleCrop>false</ScaleCrop>
  <LinksUpToDate>false</LinksUpToDate>
  <CharactersWithSpaces>793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2024-11-15T02:38:00Z</dcterms:created>
  <dc:creator>user</dc:creator>
  <cp:lastModifiedBy>Administrator</cp:lastModifiedBy>
  <dcterms:modified xsi:type="dcterms:W3CDTF">2025-03-17T03:11:09Z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eyJoZGlkIjoiNmE4YWQ2NzRhMjljNWQ2MGNmYTJmNTZjMjkwZDE4NzkifQ==</vt:lpwstr>
  </property>
  <property fmtid="{D5CDD505-2E9C-101B-9397-08002B2CF9AE}" pid="3" name="KSOProductBuildVer">
    <vt:lpwstr>2052-12.1.0.20305</vt:lpwstr>
  </property>
  <property fmtid="{D5CDD505-2E9C-101B-9397-08002B2CF9AE}" pid="4" name="ICV">
    <vt:lpwstr>03AF31B2CCB44A699C3519B75EED3DB4_12</vt:lpwstr>
  </property>
</Properties>
</file>