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6E18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医用冷冻冰箱需求参数：</w:t>
      </w:r>
    </w:p>
    <w:p w14:paraId="14E73578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▲1、温度 -40℃ </w:t>
      </w:r>
      <w:r>
        <w:rPr>
          <w:rFonts w:hint="default" w:ascii="Calibri" w:hAnsi="Calibri" w:eastAsia="宋体" w:cs="Calibri"/>
          <w:sz w:val="24"/>
          <w:szCs w:val="24"/>
        </w:rPr>
        <w:t>~</w:t>
      </w:r>
      <w:r>
        <w:rPr>
          <w:rFonts w:hint="eastAsia" w:ascii="宋体" w:hAnsi="宋体" w:eastAsia="宋体" w:cs="宋体"/>
          <w:sz w:val="24"/>
          <w:szCs w:val="24"/>
        </w:rPr>
        <w:t>-8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℃可调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4FAF385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2、微电脑控制，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寸高性能LCD电容屏，直观显示箱内温度、环境温度、输入电压和温度曲线等数据，显示精度0.1℃，可连接wifi实现网络功能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A5CEE43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▲3、有效容积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380</w:t>
      </w:r>
      <w:r>
        <w:rPr>
          <w:rFonts w:hint="eastAsia" w:ascii="宋体" w:hAnsi="宋体" w:eastAsia="宋体" w:cs="宋体"/>
          <w:sz w:val="24"/>
          <w:szCs w:val="24"/>
        </w:rPr>
        <w:t>L，整机装箱量（2ml冻存管容量）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30000份样本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A2D5BFA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4、具有运行指示灯，正常运行显示绿色，出现报警或故障显示红色或黄色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92E654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▲5、</w:t>
      </w:r>
      <w:bookmarkStart w:id="0" w:name="OLE_LINK45"/>
      <w:bookmarkStart w:id="1" w:name="OLE_LINK46"/>
      <w:r>
        <w:rPr>
          <w:rFonts w:hint="eastAsia" w:ascii="宋体" w:hAnsi="宋体" w:eastAsia="宋体" w:cs="宋体"/>
          <w:sz w:val="24"/>
          <w:szCs w:val="24"/>
        </w:rPr>
        <w:t>具有多种故障报警，高低温报警、传感器故障报警、冷凝器脏报警、环温超标报警、断电报警、开门报警、电池未连接报警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</w:rPr>
        <w:t>；报警方式，声音蜂鸣报警、灯光闪烁报警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3F03E5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6、多重保护功能，开机延时保护、过电流保护、过压保护、显示屏密码保护、断电记忆数据保护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A77A11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、采用HC环保制冷剂，双级复叠制冷系统，高温级压机和低温级压机配合制冷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A6C7F5A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8、低温保存箱铭牌或标签上标注制冷剂的详细名称及装入量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5E517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9、符合《低温保存箱节能环保认证技术规范》要求，获取节能、环保报告及证书； 提供中国质量中心节能证书和环保证书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06773A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10、</w:t>
      </w:r>
      <w:bookmarkStart w:id="2" w:name="OLE_LINK41"/>
      <w:bookmarkStart w:id="3" w:name="OLE_LINK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2个进口品牌压缩机</w:t>
      </w:r>
      <w:bookmarkEnd w:id="2"/>
      <w:bookmarkEnd w:id="3"/>
      <w:r>
        <w:rPr>
          <w:rFonts w:hint="eastAsia" w:ascii="宋体" w:hAnsi="宋体" w:eastAsia="宋体" w:cs="宋体"/>
          <w:sz w:val="24"/>
          <w:szCs w:val="24"/>
        </w:rPr>
        <w:t>，整机稳定运行功率≤800W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23B7DB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11、25℃环温时，耗电量应≤8Kw.h/24h</w:t>
      </w:r>
      <w:bookmarkStart w:id="4" w:name="OLE_LINK1"/>
      <w:bookmarkStart w:id="5" w:name="OLE_LINK2"/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56806F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12、箱内温度均匀性要求，每层5个测试点（四角及中心），整机多于20点测试，温度均匀性≤±3℃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提供国家级别第三方机构报告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bookmarkEnd w:id="4"/>
    <w:bookmarkEnd w:id="5"/>
    <w:p w14:paraId="62DF4FD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13、一体式手把门锁设计，单手实现开关门。可同时使用暗锁（四把钥匙）及双挂锁；选配电磁锁（打卡或指纹）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946CD43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14、</w:t>
      </w:r>
      <w:bookmarkStart w:id="6" w:name="OLE_LINK58"/>
      <w:bookmarkStart w:id="7" w:name="OLE_LINK56"/>
      <w:bookmarkStart w:id="8" w:name="OLE_LINK55"/>
      <w:bookmarkStart w:id="9" w:name="OLE_LINK5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2个发泡内门并带密封条设计，外门4层密封，</w:t>
      </w:r>
      <w:bookmarkStart w:id="10" w:name="OLE_LINK24"/>
      <w:bookmarkStart w:id="11" w:name="OLE_LINK27"/>
      <w:bookmarkStart w:id="12" w:name="OLE_LINK25"/>
      <w:bookmarkStart w:id="13" w:name="OLE_LINK26"/>
      <w:r>
        <w:rPr>
          <w:rFonts w:hint="eastAsia" w:ascii="宋体" w:hAnsi="宋体" w:eastAsia="宋体" w:cs="宋体"/>
          <w:sz w:val="24"/>
          <w:szCs w:val="24"/>
        </w:rPr>
        <w:t>整机共计5层密封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930B985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</w:t>
      </w:r>
      <w:r>
        <w:rPr>
          <w:rFonts w:hint="eastAsia" w:ascii="宋体" w:hAnsi="宋体" w:eastAsia="宋体" w:cs="宋体"/>
          <w:sz w:val="24"/>
          <w:szCs w:val="24"/>
        </w:rPr>
        <w:t>航空真空隔热材料VIP+PU整体发泡，VIP厚度≥15mm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内胆为电锌板喷粉，防腐蚀，导热快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D4A139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有至少</w:t>
      </w:r>
      <w:r>
        <w:rPr>
          <w:rFonts w:hint="eastAsia" w:ascii="宋体" w:hAnsi="宋体" w:eastAsia="宋体" w:cs="宋体"/>
          <w:sz w:val="24"/>
          <w:szCs w:val="24"/>
        </w:rPr>
        <w:t>两个测试孔，</w:t>
      </w:r>
      <w:bookmarkStart w:id="14" w:name="_GoBack"/>
      <w:bookmarkEnd w:id="14"/>
      <w:r>
        <w:rPr>
          <w:rFonts w:hint="eastAsia" w:ascii="宋体" w:hAnsi="宋体" w:eastAsia="宋体" w:cs="宋体"/>
          <w:sz w:val="24"/>
          <w:szCs w:val="24"/>
        </w:rPr>
        <w:t>方便实验使用和监控箱内温度。</w:t>
      </w:r>
    </w:p>
    <w:p w14:paraId="6DDD328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、具有内置5V冷链供电系统，确保用电安全，减少外部布线，降低故障风险。</w:t>
      </w:r>
    </w:p>
    <w:p w14:paraId="59E88696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、配置大容量存储空间，实时保存箱内设定温度、实际温度、高、低温报警温度、输入电压、环温等数据，且可通过USB数据接口端口导出全部数据，格式excel和PDF可选，实现数据的可追溯性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8801A0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数据接口，可同计算机网线连接，实现数据通讯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5729FA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、可配备物联，能够在手机app上实时的查看箱内温度、设定温度、高低温报警温度、各种报警记录、以及开关门等事件记录。</w:t>
      </w:r>
    </w:p>
    <w:p w14:paraId="3CC1AF69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、具有数据上传/下载功能，可以通过USB接口上传和下载箱内温度数据、报警记录以及事件记录等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D73219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、具有参数自动配置功能，可通过USB接口上传和下载配置文件，将一台冰箱的设置参数和数据等信息复制到其它冰箱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4DB8A05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、具有事件记录功能，产品能够记录开门事件、密码修改、设置修改、账户登录等信息，且所有记录信息能够下载到电脑上，实现数据分析存档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54AD3A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</w:rPr>
        <w:t>样本管理功能，可对大类样本存放位置和数量进行统计、管理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2A5C46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、可配备升降托盘，在冰箱存放样本时可进行临时存放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C6C28A9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、具有医疗器械注册证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质保期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3年。</w:t>
      </w:r>
    </w:p>
    <w:p w14:paraId="5E3616AA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0AD1"/>
    <w:rsid w:val="063B3638"/>
    <w:rsid w:val="065564A8"/>
    <w:rsid w:val="07086A61"/>
    <w:rsid w:val="08387E2F"/>
    <w:rsid w:val="090526E4"/>
    <w:rsid w:val="097E5D15"/>
    <w:rsid w:val="0CB8153E"/>
    <w:rsid w:val="0D346A4C"/>
    <w:rsid w:val="0F3550C8"/>
    <w:rsid w:val="10D64689"/>
    <w:rsid w:val="116E48C1"/>
    <w:rsid w:val="12250AA9"/>
    <w:rsid w:val="123C49C0"/>
    <w:rsid w:val="16AF39B2"/>
    <w:rsid w:val="16DD4A18"/>
    <w:rsid w:val="17BB7DC7"/>
    <w:rsid w:val="1A9C1430"/>
    <w:rsid w:val="1AE23C2A"/>
    <w:rsid w:val="1AE60AE2"/>
    <w:rsid w:val="1D9A07EC"/>
    <w:rsid w:val="1DC046F7"/>
    <w:rsid w:val="1F05308A"/>
    <w:rsid w:val="1FB00F01"/>
    <w:rsid w:val="1FD50096"/>
    <w:rsid w:val="204B0D0F"/>
    <w:rsid w:val="20A47F19"/>
    <w:rsid w:val="22684563"/>
    <w:rsid w:val="24D46CDA"/>
    <w:rsid w:val="24F46230"/>
    <w:rsid w:val="292B5554"/>
    <w:rsid w:val="29310257"/>
    <w:rsid w:val="29693E94"/>
    <w:rsid w:val="299A60D1"/>
    <w:rsid w:val="2A297180"/>
    <w:rsid w:val="2AFB6D6E"/>
    <w:rsid w:val="2E0C58A5"/>
    <w:rsid w:val="2E1F67E8"/>
    <w:rsid w:val="2FB06ABD"/>
    <w:rsid w:val="3058256D"/>
    <w:rsid w:val="31F7566D"/>
    <w:rsid w:val="320F30FF"/>
    <w:rsid w:val="32144BB9"/>
    <w:rsid w:val="32476D3D"/>
    <w:rsid w:val="32674CE9"/>
    <w:rsid w:val="331C1F78"/>
    <w:rsid w:val="335B05D1"/>
    <w:rsid w:val="34237336"/>
    <w:rsid w:val="352559B6"/>
    <w:rsid w:val="35C3424E"/>
    <w:rsid w:val="36280C33"/>
    <w:rsid w:val="36574EEA"/>
    <w:rsid w:val="371A4A20"/>
    <w:rsid w:val="3C4D3370"/>
    <w:rsid w:val="3C5F2ED5"/>
    <w:rsid w:val="3C7544A7"/>
    <w:rsid w:val="3E9055C8"/>
    <w:rsid w:val="3F7153F9"/>
    <w:rsid w:val="3F827606"/>
    <w:rsid w:val="415310CA"/>
    <w:rsid w:val="41CA1DB9"/>
    <w:rsid w:val="420641FD"/>
    <w:rsid w:val="42091DE0"/>
    <w:rsid w:val="42114B0A"/>
    <w:rsid w:val="42B8548C"/>
    <w:rsid w:val="4482188C"/>
    <w:rsid w:val="449562AC"/>
    <w:rsid w:val="456C0999"/>
    <w:rsid w:val="46FA2178"/>
    <w:rsid w:val="4740402F"/>
    <w:rsid w:val="47C6205A"/>
    <w:rsid w:val="486C0E54"/>
    <w:rsid w:val="49D411D2"/>
    <w:rsid w:val="4BEB540D"/>
    <w:rsid w:val="4D0D2BCA"/>
    <w:rsid w:val="4D1C71ED"/>
    <w:rsid w:val="4F1E2ADB"/>
    <w:rsid w:val="4FB32C28"/>
    <w:rsid w:val="50342257"/>
    <w:rsid w:val="50697A27"/>
    <w:rsid w:val="50AD025B"/>
    <w:rsid w:val="52C0045A"/>
    <w:rsid w:val="52DC6BD6"/>
    <w:rsid w:val="532A251C"/>
    <w:rsid w:val="545509EE"/>
    <w:rsid w:val="56965614"/>
    <w:rsid w:val="57003CE4"/>
    <w:rsid w:val="596A6CE9"/>
    <w:rsid w:val="5999137D"/>
    <w:rsid w:val="5A3F4333"/>
    <w:rsid w:val="5A5B515A"/>
    <w:rsid w:val="5CE35553"/>
    <w:rsid w:val="5D916F3A"/>
    <w:rsid w:val="5DAD6BD7"/>
    <w:rsid w:val="5EF51DD9"/>
    <w:rsid w:val="5FAF18FA"/>
    <w:rsid w:val="60161739"/>
    <w:rsid w:val="620043D2"/>
    <w:rsid w:val="657876E7"/>
    <w:rsid w:val="66BC2B4E"/>
    <w:rsid w:val="66D428F9"/>
    <w:rsid w:val="674C056C"/>
    <w:rsid w:val="67E41AF7"/>
    <w:rsid w:val="6878511A"/>
    <w:rsid w:val="6941735F"/>
    <w:rsid w:val="6987695D"/>
    <w:rsid w:val="6FAC7D2B"/>
    <w:rsid w:val="6FB06604"/>
    <w:rsid w:val="709A7A5C"/>
    <w:rsid w:val="73096000"/>
    <w:rsid w:val="75265D63"/>
    <w:rsid w:val="76646797"/>
    <w:rsid w:val="78EE303B"/>
    <w:rsid w:val="7AB83901"/>
    <w:rsid w:val="7B0A1B69"/>
    <w:rsid w:val="7B4C2DF8"/>
    <w:rsid w:val="7B787A4F"/>
    <w:rsid w:val="7CCF0A8E"/>
    <w:rsid w:val="7D0050EB"/>
    <w:rsid w:val="7E403C7E"/>
    <w:rsid w:val="7E6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1077</Words>
  <Characters>1161</Characters>
  <Lines>0</Lines>
  <Paragraphs>0</Paragraphs>
  <TotalTime>24</TotalTime>
  <ScaleCrop>false</ScaleCrop>
  <LinksUpToDate>false</LinksUpToDate>
  <CharactersWithSpaces>1164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2024-12-25T09:22:00Z</dcterms:created>
  <dc:creator>user</dc:creator>
  <cp:lastModifiedBy>福记</cp:lastModifiedBy>
  <dcterms:modified xsi:type="dcterms:W3CDTF">2025-02-08T02:47:31Z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8B0BE3EB6FFC4221BE8A2A4DF292715F_12</vt:lpwstr>
  </property>
  <property fmtid="{D5CDD505-2E9C-101B-9397-08002B2CF9AE}" pid="4" name="KSOTemplateDocerSaveRecord">
    <vt:lpwstr>eyJoZGlkIjoiZmFlMGEwZTQxM2M0ZmVmNjk0MTA2MjExYTY4YTFjMjUiLCJ1c2VySWQiOiI2ODUyMTk1ODMifQ==</vt:lpwstr>
  </property>
</Properties>
</file>