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25" w:rsidRDefault="007407DE">
      <w:pPr>
        <w:jc w:val="left"/>
        <w:rPr>
          <w:sz w:val="28"/>
          <w:szCs w:val="36"/>
        </w:rPr>
      </w:pPr>
      <w:r>
        <w:rPr>
          <w:rFonts w:hint="eastAsia"/>
          <w:sz w:val="28"/>
          <w:szCs w:val="36"/>
        </w:rPr>
        <w:t>附件</w:t>
      </w:r>
      <w:r>
        <w:rPr>
          <w:rFonts w:hint="eastAsia"/>
          <w:sz w:val="28"/>
          <w:szCs w:val="36"/>
        </w:rPr>
        <w:t>1</w:t>
      </w:r>
      <w:r>
        <w:rPr>
          <w:rFonts w:hint="eastAsia"/>
          <w:sz w:val="28"/>
          <w:szCs w:val="36"/>
        </w:rPr>
        <w:t>：</w:t>
      </w:r>
    </w:p>
    <w:p w:rsidR="00215725" w:rsidRDefault="007407DE">
      <w:pPr>
        <w:jc w:val="center"/>
        <w:rPr>
          <w:b/>
          <w:bCs/>
          <w:sz w:val="36"/>
          <w:szCs w:val="44"/>
        </w:rPr>
      </w:pPr>
      <w:r w:rsidRPr="007407DE">
        <w:rPr>
          <w:rFonts w:hint="eastAsia"/>
          <w:b/>
          <w:bCs/>
          <w:sz w:val="36"/>
          <w:szCs w:val="44"/>
        </w:rPr>
        <w:t>永磁变频螺杆空压机</w:t>
      </w:r>
      <w:r>
        <w:rPr>
          <w:b/>
          <w:bCs/>
          <w:sz w:val="36"/>
          <w:szCs w:val="44"/>
        </w:rPr>
        <w:t>采购需求一览表</w:t>
      </w:r>
    </w:p>
    <w:tbl>
      <w:tblPr>
        <w:tblW w:w="1050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8"/>
        <w:gridCol w:w="709"/>
        <w:gridCol w:w="666"/>
        <w:gridCol w:w="751"/>
        <w:gridCol w:w="1163"/>
        <w:gridCol w:w="1559"/>
        <w:gridCol w:w="4940"/>
      </w:tblGrid>
      <w:tr w:rsidR="0060130A" w:rsidTr="00D52475">
        <w:trPr>
          <w:trHeight w:val="516"/>
          <w:jc w:val="center"/>
        </w:trPr>
        <w:tc>
          <w:tcPr>
            <w:tcW w:w="718" w:type="dxa"/>
            <w:tcBorders>
              <w:top w:val="single" w:sz="4" w:space="0" w:color="auto"/>
              <w:left w:val="single" w:sz="4" w:space="0" w:color="auto"/>
              <w:right w:val="single" w:sz="4" w:space="0" w:color="auto"/>
            </w:tcBorders>
            <w:noWrap/>
            <w:vAlign w:val="center"/>
          </w:tcPr>
          <w:p w:rsidR="0060130A" w:rsidRDefault="0060130A" w:rsidP="0060130A">
            <w:pPr>
              <w:jc w:val="center"/>
            </w:pPr>
            <w:r>
              <w:rPr>
                <w:rFonts w:hint="eastAsia"/>
              </w:rPr>
              <w:t>序号</w:t>
            </w:r>
          </w:p>
        </w:tc>
        <w:tc>
          <w:tcPr>
            <w:tcW w:w="709" w:type="dxa"/>
            <w:tcBorders>
              <w:top w:val="single" w:sz="4" w:space="0" w:color="auto"/>
              <w:left w:val="single" w:sz="4" w:space="0" w:color="auto"/>
              <w:right w:val="single" w:sz="4" w:space="0" w:color="auto"/>
            </w:tcBorders>
            <w:noWrap/>
            <w:vAlign w:val="center"/>
          </w:tcPr>
          <w:p w:rsidR="0060130A" w:rsidRDefault="0060130A" w:rsidP="0060130A">
            <w:pPr>
              <w:jc w:val="center"/>
            </w:pPr>
            <w:r>
              <w:rPr>
                <w:rFonts w:hint="eastAsia"/>
              </w:rPr>
              <w:t>名称</w:t>
            </w:r>
          </w:p>
        </w:tc>
        <w:tc>
          <w:tcPr>
            <w:tcW w:w="666" w:type="dxa"/>
            <w:tcBorders>
              <w:top w:val="single" w:sz="4" w:space="0" w:color="auto"/>
              <w:left w:val="single" w:sz="4" w:space="0" w:color="auto"/>
              <w:right w:val="single" w:sz="4" w:space="0" w:color="auto"/>
            </w:tcBorders>
            <w:noWrap/>
            <w:vAlign w:val="center"/>
          </w:tcPr>
          <w:p w:rsidR="0060130A" w:rsidRDefault="0060130A" w:rsidP="0060130A">
            <w:pPr>
              <w:jc w:val="center"/>
            </w:pPr>
            <w:r>
              <w:rPr>
                <w:rFonts w:hint="eastAsia"/>
              </w:rPr>
              <w:t>数量</w:t>
            </w:r>
          </w:p>
        </w:tc>
        <w:tc>
          <w:tcPr>
            <w:tcW w:w="751" w:type="dxa"/>
            <w:tcBorders>
              <w:top w:val="single" w:sz="4" w:space="0" w:color="auto"/>
              <w:left w:val="single" w:sz="4" w:space="0" w:color="auto"/>
              <w:right w:val="single" w:sz="4" w:space="0" w:color="auto"/>
            </w:tcBorders>
            <w:noWrap/>
            <w:vAlign w:val="center"/>
          </w:tcPr>
          <w:p w:rsidR="0060130A" w:rsidRDefault="0060130A" w:rsidP="0060130A">
            <w:pPr>
              <w:jc w:val="center"/>
            </w:pPr>
            <w:r>
              <w:rPr>
                <w:rFonts w:hint="eastAsia"/>
              </w:rPr>
              <w:t>单位</w:t>
            </w:r>
          </w:p>
        </w:tc>
        <w:tc>
          <w:tcPr>
            <w:tcW w:w="1163" w:type="dxa"/>
            <w:tcBorders>
              <w:top w:val="single" w:sz="4" w:space="0" w:color="auto"/>
              <w:left w:val="single" w:sz="4" w:space="0" w:color="auto"/>
              <w:right w:val="single" w:sz="4" w:space="0" w:color="auto"/>
            </w:tcBorders>
            <w:vAlign w:val="center"/>
          </w:tcPr>
          <w:p w:rsidR="0060130A" w:rsidRDefault="0060130A" w:rsidP="0060130A">
            <w:pPr>
              <w:jc w:val="center"/>
            </w:pPr>
            <w:r>
              <w:rPr>
                <w:rFonts w:hint="eastAsia"/>
              </w:rPr>
              <w:t>单价（元）</w:t>
            </w:r>
          </w:p>
        </w:tc>
        <w:tc>
          <w:tcPr>
            <w:tcW w:w="1559" w:type="dxa"/>
            <w:tcBorders>
              <w:top w:val="single" w:sz="4" w:space="0" w:color="auto"/>
              <w:left w:val="single" w:sz="4" w:space="0" w:color="auto"/>
              <w:right w:val="single" w:sz="4" w:space="0" w:color="auto"/>
            </w:tcBorders>
            <w:noWrap/>
            <w:vAlign w:val="center"/>
          </w:tcPr>
          <w:p w:rsidR="0060130A" w:rsidRDefault="0060130A" w:rsidP="0060130A">
            <w:pPr>
              <w:jc w:val="center"/>
            </w:pPr>
            <w:r>
              <w:rPr>
                <w:rFonts w:hint="eastAsia"/>
              </w:rPr>
              <w:t>预算金额（元）</w:t>
            </w:r>
          </w:p>
        </w:tc>
        <w:tc>
          <w:tcPr>
            <w:tcW w:w="4940" w:type="dxa"/>
            <w:tcBorders>
              <w:top w:val="single" w:sz="4" w:space="0" w:color="auto"/>
              <w:left w:val="single" w:sz="4" w:space="0" w:color="auto"/>
              <w:right w:val="single" w:sz="4" w:space="0" w:color="auto"/>
            </w:tcBorders>
            <w:noWrap/>
            <w:vAlign w:val="center"/>
          </w:tcPr>
          <w:p w:rsidR="0060130A" w:rsidRDefault="0060130A">
            <w:pPr>
              <w:jc w:val="center"/>
            </w:pPr>
            <w:r>
              <w:rPr>
                <w:rFonts w:hint="eastAsia"/>
              </w:rPr>
              <w:t>货物参数</w:t>
            </w:r>
          </w:p>
        </w:tc>
      </w:tr>
      <w:tr w:rsidR="0060130A" w:rsidTr="00D52475">
        <w:trPr>
          <w:trHeight w:val="516"/>
          <w:jc w:val="center"/>
        </w:trPr>
        <w:tc>
          <w:tcPr>
            <w:tcW w:w="718" w:type="dxa"/>
            <w:tcBorders>
              <w:top w:val="single" w:sz="4" w:space="0" w:color="auto"/>
              <w:left w:val="single" w:sz="4" w:space="0" w:color="auto"/>
              <w:right w:val="single" w:sz="4" w:space="0" w:color="auto"/>
            </w:tcBorders>
            <w:noWrap/>
            <w:vAlign w:val="center"/>
          </w:tcPr>
          <w:p w:rsidR="0060130A" w:rsidRDefault="0060130A" w:rsidP="0060130A">
            <w:pPr>
              <w:jc w:val="center"/>
            </w:pPr>
            <w:r>
              <w:rPr>
                <w:rFonts w:hint="eastAsia"/>
              </w:rPr>
              <w:t>1</w:t>
            </w:r>
          </w:p>
        </w:tc>
        <w:tc>
          <w:tcPr>
            <w:tcW w:w="709" w:type="dxa"/>
            <w:tcBorders>
              <w:top w:val="single" w:sz="4" w:space="0" w:color="auto"/>
              <w:left w:val="single" w:sz="4" w:space="0" w:color="auto"/>
              <w:right w:val="single" w:sz="4" w:space="0" w:color="auto"/>
            </w:tcBorders>
            <w:noWrap/>
            <w:vAlign w:val="center"/>
          </w:tcPr>
          <w:p w:rsidR="0060130A" w:rsidRPr="007407DE" w:rsidRDefault="0060130A" w:rsidP="0060130A">
            <w:pPr>
              <w:jc w:val="center"/>
              <w:rPr>
                <w:szCs w:val="21"/>
              </w:rPr>
            </w:pPr>
            <w:r w:rsidRPr="007407DE">
              <w:rPr>
                <w:rFonts w:ascii="宋体" w:hAnsi="宋体" w:cs="宋体" w:hint="eastAsia"/>
                <w:color w:val="000000"/>
                <w:szCs w:val="21"/>
              </w:rPr>
              <w:t>永磁变频螺杆空压机</w:t>
            </w:r>
          </w:p>
        </w:tc>
        <w:tc>
          <w:tcPr>
            <w:tcW w:w="666" w:type="dxa"/>
            <w:tcBorders>
              <w:top w:val="single" w:sz="4" w:space="0" w:color="auto"/>
              <w:left w:val="single" w:sz="4" w:space="0" w:color="auto"/>
              <w:right w:val="single" w:sz="4" w:space="0" w:color="auto"/>
            </w:tcBorders>
            <w:noWrap/>
            <w:vAlign w:val="center"/>
          </w:tcPr>
          <w:p w:rsidR="0060130A" w:rsidRDefault="0060130A" w:rsidP="0060130A">
            <w:pPr>
              <w:jc w:val="center"/>
            </w:pPr>
            <w:r>
              <w:rPr>
                <w:rFonts w:hint="eastAsia"/>
              </w:rPr>
              <w:t>套</w:t>
            </w:r>
          </w:p>
        </w:tc>
        <w:tc>
          <w:tcPr>
            <w:tcW w:w="751" w:type="dxa"/>
            <w:tcBorders>
              <w:top w:val="single" w:sz="4" w:space="0" w:color="auto"/>
              <w:left w:val="single" w:sz="4" w:space="0" w:color="auto"/>
              <w:right w:val="single" w:sz="4" w:space="0" w:color="auto"/>
            </w:tcBorders>
            <w:noWrap/>
            <w:vAlign w:val="center"/>
          </w:tcPr>
          <w:p w:rsidR="0060130A" w:rsidRDefault="00E60D8F" w:rsidP="0060130A">
            <w:pPr>
              <w:jc w:val="center"/>
            </w:pPr>
            <w:r>
              <w:rPr>
                <w:rFonts w:hint="eastAsia"/>
              </w:rPr>
              <w:t>1</w:t>
            </w:r>
          </w:p>
        </w:tc>
        <w:tc>
          <w:tcPr>
            <w:tcW w:w="1163" w:type="dxa"/>
            <w:tcBorders>
              <w:top w:val="single" w:sz="4" w:space="0" w:color="auto"/>
              <w:left w:val="single" w:sz="4" w:space="0" w:color="auto"/>
              <w:right w:val="single" w:sz="4" w:space="0" w:color="auto"/>
            </w:tcBorders>
            <w:vAlign w:val="center"/>
          </w:tcPr>
          <w:p w:rsidR="0060130A" w:rsidRDefault="0060130A" w:rsidP="0060130A">
            <w:pPr>
              <w:jc w:val="center"/>
            </w:pPr>
            <w:r>
              <w:rPr>
                <w:rFonts w:hint="eastAsia"/>
              </w:rPr>
              <w:t>134000.00</w:t>
            </w:r>
          </w:p>
        </w:tc>
        <w:tc>
          <w:tcPr>
            <w:tcW w:w="1559" w:type="dxa"/>
            <w:tcBorders>
              <w:top w:val="single" w:sz="4" w:space="0" w:color="auto"/>
              <w:left w:val="single" w:sz="4" w:space="0" w:color="auto"/>
              <w:right w:val="single" w:sz="4" w:space="0" w:color="auto"/>
            </w:tcBorders>
            <w:noWrap/>
            <w:vAlign w:val="center"/>
          </w:tcPr>
          <w:p w:rsidR="0060130A" w:rsidRDefault="00E60D8F" w:rsidP="0060130A">
            <w:pPr>
              <w:jc w:val="center"/>
            </w:pPr>
            <w:r>
              <w:rPr>
                <w:rFonts w:hint="eastAsia"/>
              </w:rPr>
              <w:t>134</w:t>
            </w:r>
            <w:r w:rsidR="0060130A">
              <w:rPr>
                <w:rFonts w:hint="eastAsia"/>
              </w:rPr>
              <w:t>000.00</w:t>
            </w:r>
          </w:p>
        </w:tc>
        <w:tc>
          <w:tcPr>
            <w:tcW w:w="4940" w:type="dxa"/>
            <w:tcBorders>
              <w:top w:val="single" w:sz="4" w:space="0" w:color="auto"/>
              <w:left w:val="single" w:sz="4" w:space="0" w:color="auto"/>
              <w:right w:val="single" w:sz="4" w:space="0" w:color="auto"/>
            </w:tcBorders>
            <w:noWrap/>
            <w:vAlign w:val="center"/>
          </w:tcPr>
          <w:p w:rsidR="00596E58" w:rsidRPr="00596E58" w:rsidRDefault="00596E58" w:rsidP="00596E58">
            <w:pPr>
              <w:ind w:left="105"/>
              <w:jc w:val="left"/>
              <w:rPr>
                <w:szCs w:val="21"/>
              </w:rPr>
            </w:pPr>
            <w:r w:rsidRPr="00596E58">
              <w:rPr>
                <w:rFonts w:hint="eastAsia"/>
                <w:szCs w:val="21"/>
              </w:rPr>
              <w:t>一、要求：静音型螺杆空压机（具备运行噪音低，平稳、稳定可靠）。</w:t>
            </w:r>
          </w:p>
          <w:p w:rsidR="00596E58" w:rsidRPr="00596E58" w:rsidRDefault="00596E58" w:rsidP="00596E58">
            <w:pPr>
              <w:ind w:left="105"/>
              <w:jc w:val="left"/>
              <w:rPr>
                <w:szCs w:val="21"/>
              </w:rPr>
            </w:pPr>
            <w:r w:rsidRPr="00596E58">
              <w:rPr>
                <w:rFonts w:hint="eastAsia"/>
                <w:szCs w:val="21"/>
              </w:rPr>
              <w:t>二、空压机其他性能参数需求：</w:t>
            </w:r>
          </w:p>
          <w:p w:rsidR="00596E58" w:rsidRPr="00596E58" w:rsidRDefault="00596E58" w:rsidP="00596E58">
            <w:pPr>
              <w:ind w:left="105"/>
              <w:jc w:val="left"/>
              <w:rPr>
                <w:szCs w:val="21"/>
              </w:rPr>
            </w:pPr>
            <w:r w:rsidRPr="00596E58">
              <w:rPr>
                <w:rFonts w:hint="eastAsia"/>
                <w:szCs w:val="21"/>
              </w:rPr>
              <w:t>1</w:t>
            </w:r>
            <w:r w:rsidRPr="00596E58">
              <w:rPr>
                <w:rFonts w:hint="eastAsia"/>
                <w:szCs w:val="21"/>
              </w:rPr>
              <w:t>、公称容积流量</w:t>
            </w:r>
            <w:r w:rsidRPr="00596E58">
              <w:rPr>
                <w:rFonts w:hint="eastAsia"/>
                <w:szCs w:val="21"/>
              </w:rPr>
              <w:t>/</w:t>
            </w:r>
            <w:r w:rsidRPr="00596E58">
              <w:rPr>
                <w:rFonts w:hint="eastAsia"/>
                <w:szCs w:val="21"/>
              </w:rPr>
              <w:t>额定排气压力：不小于</w:t>
            </w:r>
            <w:r w:rsidRPr="00596E58">
              <w:rPr>
                <w:szCs w:val="21"/>
              </w:rPr>
              <w:t>6.0</w:t>
            </w:r>
            <w:r w:rsidRPr="00596E58">
              <w:rPr>
                <w:rFonts w:hint="eastAsia"/>
                <w:szCs w:val="21"/>
              </w:rPr>
              <w:t>（</w:t>
            </w:r>
            <w:r w:rsidRPr="00596E58">
              <w:rPr>
                <w:rFonts w:hint="eastAsia"/>
                <w:szCs w:val="21"/>
              </w:rPr>
              <w:t>m3/min</w:t>
            </w:r>
            <w:r w:rsidRPr="00596E58">
              <w:rPr>
                <w:rFonts w:hint="eastAsia"/>
                <w:szCs w:val="21"/>
              </w:rPr>
              <w:t>）</w:t>
            </w:r>
            <w:r w:rsidRPr="00596E58">
              <w:rPr>
                <w:rFonts w:hint="eastAsia"/>
                <w:szCs w:val="21"/>
              </w:rPr>
              <w:t>/1.25MPa</w:t>
            </w:r>
            <w:r w:rsidRPr="00596E58">
              <w:rPr>
                <w:rFonts w:hint="eastAsia"/>
                <w:szCs w:val="21"/>
              </w:rPr>
              <w:t>；</w:t>
            </w:r>
          </w:p>
          <w:p w:rsidR="00596E58" w:rsidRPr="00596E58" w:rsidRDefault="00596E58" w:rsidP="00596E58">
            <w:pPr>
              <w:ind w:left="105"/>
              <w:jc w:val="left"/>
              <w:rPr>
                <w:szCs w:val="21"/>
              </w:rPr>
            </w:pPr>
            <w:r w:rsidRPr="00596E58">
              <w:rPr>
                <w:rFonts w:hint="eastAsia"/>
                <w:szCs w:val="21"/>
              </w:rPr>
              <w:t>2</w:t>
            </w:r>
            <w:r w:rsidRPr="00596E58">
              <w:rPr>
                <w:rFonts w:hint="eastAsia"/>
                <w:szCs w:val="21"/>
              </w:rPr>
              <w:t>、正常运行环境温度：最少达到</w:t>
            </w:r>
            <w:r w:rsidRPr="00596E58">
              <w:rPr>
                <w:rFonts w:hint="eastAsia"/>
                <w:szCs w:val="21"/>
              </w:rPr>
              <w:t>-5</w:t>
            </w:r>
            <w:r w:rsidRPr="00596E58">
              <w:rPr>
                <w:rFonts w:hint="eastAsia"/>
                <w:szCs w:val="21"/>
              </w:rPr>
              <w:t>℃～</w:t>
            </w:r>
            <w:r w:rsidRPr="00596E58">
              <w:rPr>
                <w:rFonts w:hint="eastAsia"/>
                <w:szCs w:val="21"/>
              </w:rPr>
              <w:t>+45</w:t>
            </w:r>
            <w:r w:rsidRPr="00596E58">
              <w:rPr>
                <w:rFonts w:hint="eastAsia"/>
                <w:szCs w:val="21"/>
              </w:rPr>
              <w:t>℃；</w:t>
            </w:r>
          </w:p>
          <w:p w:rsidR="00596E58" w:rsidRPr="00596E58" w:rsidRDefault="00596E58" w:rsidP="00596E58">
            <w:pPr>
              <w:ind w:left="105"/>
              <w:jc w:val="left"/>
              <w:rPr>
                <w:szCs w:val="21"/>
              </w:rPr>
            </w:pPr>
            <w:r w:rsidRPr="00596E58">
              <w:rPr>
                <w:rFonts w:hint="eastAsia"/>
                <w:szCs w:val="21"/>
              </w:rPr>
              <w:t>3</w:t>
            </w:r>
            <w:r w:rsidRPr="00596E58">
              <w:rPr>
                <w:rFonts w:hint="eastAsia"/>
                <w:szCs w:val="21"/>
              </w:rPr>
              <w:t>、冷却方式：风冷；</w:t>
            </w:r>
          </w:p>
          <w:p w:rsidR="00596E58" w:rsidRPr="00596E58" w:rsidRDefault="00596E58" w:rsidP="00596E58">
            <w:pPr>
              <w:ind w:left="105"/>
              <w:jc w:val="left"/>
              <w:rPr>
                <w:szCs w:val="21"/>
              </w:rPr>
            </w:pPr>
            <w:r w:rsidRPr="00596E58">
              <w:rPr>
                <w:rFonts w:hint="eastAsia"/>
                <w:szCs w:val="21"/>
              </w:rPr>
              <w:t>4</w:t>
            </w:r>
            <w:r w:rsidRPr="00596E58">
              <w:rPr>
                <w:rFonts w:hint="eastAsia"/>
                <w:szCs w:val="21"/>
              </w:rPr>
              <w:t>、传动方式：直驱；</w:t>
            </w:r>
          </w:p>
          <w:p w:rsidR="00596E58" w:rsidRPr="00596E58" w:rsidRDefault="00596E58" w:rsidP="00596E58">
            <w:pPr>
              <w:ind w:left="105"/>
              <w:jc w:val="left"/>
              <w:rPr>
                <w:szCs w:val="21"/>
              </w:rPr>
            </w:pPr>
            <w:r w:rsidRPr="00596E58">
              <w:rPr>
                <w:rFonts w:hint="eastAsia"/>
                <w:szCs w:val="21"/>
              </w:rPr>
              <w:t>5</w:t>
            </w:r>
            <w:r w:rsidRPr="00596E58">
              <w:rPr>
                <w:rFonts w:hint="eastAsia"/>
                <w:szCs w:val="21"/>
              </w:rPr>
              <w:t>、气量调节方式：变频调节；</w:t>
            </w:r>
          </w:p>
          <w:p w:rsidR="00596E58" w:rsidRPr="00596E58" w:rsidRDefault="00596E58" w:rsidP="00596E58">
            <w:pPr>
              <w:ind w:left="105"/>
              <w:jc w:val="left"/>
              <w:rPr>
                <w:szCs w:val="21"/>
              </w:rPr>
            </w:pPr>
            <w:r w:rsidRPr="00596E58">
              <w:rPr>
                <w:rFonts w:hint="eastAsia"/>
                <w:szCs w:val="21"/>
              </w:rPr>
              <w:t>6</w:t>
            </w:r>
            <w:r w:rsidRPr="00596E58">
              <w:rPr>
                <w:rFonts w:hint="eastAsia"/>
                <w:szCs w:val="21"/>
              </w:rPr>
              <w:t>、气体含油量：≤</w:t>
            </w:r>
            <w:r w:rsidRPr="00596E58">
              <w:rPr>
                <w:rFonts w:hint="eastAsia"/>
                <w:szCs w:val="21"/>
              </w:rPr>
              <w:t>3ppm</w:t>
            </w:r>
            <w:r w:rsidRPr="00596E58">
              <w:rPr>
                <w:rFonts w:hint="eastAsia"/>
                <w:szCs w:val="21"/>
              </w:rPr>
              <w:t>；</w:t>
            </w:r>
          </w:p>
          <w:p w:rsidR="00596E58" w:rsidRPr="00596E58" w:rsidRDefault="00596E58" w:rsidP="00596E58">
            <w:pPr>
              <w:ind w:left="105"/>
              <w:jc w:val="left"/>
              <w:rPr>
                <w:szCs w:val="21"/>
              </w:rPr>
            </w:pPr>
            <w:r w:rsidRPr="00596E58">
              <w:rPr>
                <w:rFonts w:hint="eastAsia"/>
                <w:szCs w:val="21"/>
              </w:rPr>
              <w:t>7</w:t>
            </w:r>
            <w:r w:rsidRPr="00596E58">
              <w:rPr>
                <w:rFonts w:hint="eastAsia"/>
                <w:szCs w:val="21"/>
              </w:rPr>
              <w:t>、噪声：≤</w:t>
            </w:r>
            <w:r w:rsidRPr="00596E58">
              <w:rPr>
                <w:rFonts w:hint="eastAsia"/>
                <w:szCs w:val="21"/>
              </w:rPr>
              <w:t>75</w:t>
            </w:r>
            <w:r w:rsidRPr="00596E58">
              <w:rPr>
                <w:rFonts w:hint="eastAsia"/>
                <w:szCs w:val="21"/>
              </w:rPr>
              <w:t>±</w:t>
            </w:r>
            <w:r w:rsidRPr="00596E58">
              <w:rPr>
                <w:rFonts w:hint="eastAsia"/>
                <w:szCs w:val="21"/>
              </w:rPr>
              <w:t>2dB(A)</w:t>
            </w:r>
            <w:r w:rsidRPr="00596E58">
              <w:rPr>
                <w:rFonts w:hint="eastAsia"/>
                <w:szCs w:val="21"/>
              </w:rPr>
              <w:t>；</w:t>
            </w:r>
          </w:p>
          <w:p w:rsidR="00596E58" w:rsidRPr="00596E58" w:rsidRDefault="00596E58" w:rsidP="00596E58">
            <w:pPr>
              <w:ind w:left="105"/>
              <w:jc w:val="left"/>
              <w:rPr>
                <w:szCs w:val="21"/>
              </w:rPr>
            </w:pPr>
            <w:r w:rsidRPr="00596E58">
              <w:rPr>
                <w:rFonts w:hint="eastAsia"/>
                <w:szCs w:val="21"/>
              </w:rPr>
              <w:t>8</w:t>
            </w:r>
            <w:r w:rsidRPr="00596E58">
              <w:rPr>
                <w:rFonts w:hint="eastAsia"/>
                <w:szCs w:val="21"/>
              </w:rPr>
              <w:t>、空压机工作电机：永磁电机且带变频启动方式；</w:t>
            </w:r>
          </w:p>
          <w:p w:rsidR="00596E58" w:rsidRPr="00596E58" w:rsidRDefault="00596E58" w:rsidP="00596E58">
            <w:pPr>
              <w:ind w:left="105"/>
              <w:jc w:val="left"/>
              <w:rPr>
                <w:szCs w:val="21"/>
              </w:rPr>
            </w:pPr>
            <w:r w:rsidRPr="00596E58">
              <w:rPr>
                <w:rFonts w:hint="eastAsia"/>
                <w:szCs w:val="21"/>
              </w:rPr>
              <w:t>9</w:t>
            </w:r>
            <w:r w:rsidRPr="00596E58">
              <w:rPr>
                <w:rFonts w:hint="eastAsia"/>
                <w:szCs w:val="21"/>
              </w:rPr>
              <w:t>、空压机冷却风机：风量≤</w:t>
            </w:r>
            <w:r w:rsidRPr="00596E58">
              <w:rPr>
                <w:rFonts w:hint="eastAsia"/>
                <w:szCs w:val="21"/>
              </w:rPr>
              <w:t>8100</w:t>
            </w:r>
            <w:r w:rsidRPr="00596E58">
              <w:rPr>
                <w:rFonts w:hint="eastAsia"/>
                <w:szCs w:val="21"/>
              </w:rPr>
              <w:t>×</w:t>
            </w:r>
            <w:r w:rsidRPr="00596E58">
              <w:rPr>
                <w:rFonts w:hint="eastAsia"/>
                <w:szCs w:val="21"/>
              </w:rPr>
              <w:t>2</w:t>
            </w:r>
            <w:r w:rsidRPr="00596E58">
              <w:rPr>
                <w:rFonts w:hint="eastAsia"/>
                <w:szCs w:val="21"/>
              </w:rPr>
              <w:t>。</w:t>
            </w:r>
          </w:p>
          <w:p w:rsidR="0060130A" w:rsidRPr="00A044F1" w:rsidRDefault="00596E58" w:rsidP="00A044F1">
            <w:pPr>
              <w:ind w:left="105"/>
              <w:jc w:val="left"/>
              <w:rPr>
                <w:szCs w:val="21"/>
              </w:rPr>
            </w:pPr>
            <w:r w:rsidRPr="00E60D8F">
              <w:rPr>
                <w:rFonts w:hint="eastAsia"/>
                <w:szCs w:val="21"/>
              </w:rPr>
              <w:t>三、与新空压机配套的冷冻式干燥机一台。</w:t>
            </w:r>
          </w:p>
        </w:tc>
      </w:tr>
      <w:tr w:rsidR="0060130A" w:rsidTr="00D52475">
        <w:trPr>
          <w:trHeight w:val="416"/>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60130A" w:rsidRDefault="0060130A">
            <w:r>
              <w:rPr>
                <w:rFonts w:hint="eastAsia"/>
              </w:rPr>
              <w:t>▲商务条款</w:t>
            </w:r>
          </w:p>
        </w:tc>
        <w:tc>
          <w:tcPr>
            <w:tcW w:w="709" w:type="dxa"/>
            <w:tcBorders>
              <w:top w:val="single" w:sz="4" w:space="0" w:color="auto"/>
              <w:left w:val="single" w:sz="4" w:space="0" w:color="auto"/>
              <w:bottom w:val="single" w:sz="4" w:space="0" w:color="auto"/>
              <w:right w:val="single" w:sz="4" w:space="0" w:color="auto"/>
            </w:tcBorders>
          </w:tcPr>
          <w:p w:rsidR="0060130A" w:rsidRDefault="0060130A"/>
        </w:tc>
        <w:tc>
          <w:tcPr>
            <w:tcW w:w="9079" w:type="dxa"/>
            <w:gridSpan w:val="5"/>
            <w:tcBorders>
              <w:top w:val="single" w:sz="4" w:space="0" w:color="auto"/>
              <w:left w:val="single" w:sz="4" w:space="0" w:color="auto"/>
              <w:bottom w:val="single" w:sz="4" w:space="0" w:color="auto"/>
              <w:right w:val="single" w:sz="4" w:space="0" w:color="auto"/>
            </w:tcBorders>
            <w:noWrap/>
          </w:tcPr>
          <w:p w:rsidR="0060130A" w:rsidRDefault="0060130A">
            <w:r>
              <w:rPr>
                <w:rFonts w:hint="eastAsia"/>
              </w:rPr>
              <w:t>一、合同签订期：自中标通知书发出之日起</w:t>
            </w:r>
            <w:r w:rsidR="00596E58">
              <w:rPr>
                <w:rFonts w:hint="eastAsia"/>
              </w:rPr>
              <w:t>1</w:t>
            </w:r>
            <w:r w:rsidR="002365A1">
              <w:rPr>
                <w:rFonts w:hint="eastAsia"/>
                <w:color w:val="0000FF"/>
              </w:rPr>
              <w:t>0</w:t>
            </w:r>
            <w:r>
              <w:rPr>
                <w:rFonts w:hint="eastAsia"/>
              </w:rPr>
              <w:t>日内。</w:t>
            </w:r>
          </w:p>
          <w:p w:rsidR="0060130A" w:rsidRDefault="0060130A">
            <w:r>
              <w:rPr>
                <w:rFonts w:hint="eastAsia"/>
              </w:rPr>
              <w:t>二、交货时间：自签订合同之日起</w:t>
            </w:r>
            <w:r>
              <w:rPr>
                <w:rFonts w:hint="eastAsia"/>
                <w:color w:val="0000FF"/>
              </w:rPr>
              <w:t>1</w:t>
            </w:r>
            <w:r w:rsidR="002365A1">
              <w:rPr>
                <w:rFonts w:hint="eastAsia"/>
                <w:color w:val="0000FF"/>
              </w:rPr>
              <w:t>0</w:t>
            </w:r>
            <w:r>
              <w:rPr>
                <w:rFonts w:hint="eastAsia"/>
              </w:rPr>
              <w:t>日内交货，并安装调试完毕且通过验收。</w:t>
            </w:r>
          </w:p>
          <w:p w:rsidR="0060130A" w:rsidRDefault="0060130A">
            <w:r>
              <w:rPr>
                <w:rFonts w:hint="eastAsia"/>
              </w:rPr>
              <w:t>三、交货地点：采购人指定地点</w:t>
            </w:r>
            <w:r>
              <w:rPr>
                <w:rFonts w:hint="eastAsia"/>
              </w:rPr>
              <w:t xml:space="preserve">    </w:t>
            </w:r>
          </w:p>
          <w:p w:rsidR="0060130A" w:rsidRDefault="0060130A">
            <w:r>
              <w:rPr>
                <w:rFonts w:hint="eastAsia"/>
              </w:rPr>
              <w:t>四、验收标准、规范：</w:t>
            </w:r>
            <w:bookmarkStart w:id="0" w:name="_GoBack"/>
            <w:bookmarkEnd w:id="0"/>
          </w:p>
          <w:p w:rsidR="0060130A" w:rsidRDefault="0060130A">
            <w:r>
              <w:rPr>
                <w:rFonts w:hint="eastAsia"/>
              </w:rPr>
              <w:t>1</w:t>
            </w:r>
            <w:r>
              <w:rPr>
                <w:rFonts w:hint="eastAsia"/>
              </w:rPr>
              <w:t>、中标人向采购人提供的货物必须是全新的原装产品；投标所提供的所有设备必须是签订合同之日</w:t>
            </w:r>
            <w:r w:rsidR="00E60D8F">
              <w:rPr>
                <w:rFonts w:hint="eastAsia"/>
              </w:rPr>
              <w:t>近</w:t>
            </w:r>
            <w:r w:rsidR="00E60D8F">
              <w:rPr>
                <w:rFonts w:hint="eastAsia"/>
              </w:rPr>
              <w:t>1</w:t>
            </w:r>
            <w:r>
              <w:rPr>
                <w:rFonts w:hint="eastAsia"/>
              </w:rPr>
              <w:t>年内生产的机型。</w:t>
            </w:r>
          </w:p>
          <w:p w:rsidR="0060130A" w:rsidRDefault="0060130A">
            <w:r>
              <w:rPr>
                <w:rFonts w:hint="eastAsia"/>
              </w:rPr>
              <w:t>2</w:t>
            </w:r>
            <w:r>
              <w:rPr>
                <w:rFonts w:hint="eastAsia"/>
              </w:rPr>
              <w:t>、验收过程中所产生的一切费用均由中标人承担，报价时应考虑相关费用。</w:t>
            </w:r>
          </w:p>
          <w:p w:rsidR="0060130A" w:rsidRDefault="0060130A">
            <w:r>
              <w:rPr>
                <w:rFonts w:hint="eastAsia"/>
              </w:rPr>
              <w:t>3</w:t>
            </w:r>
            <w:r>
              <w:rPr>
                <w:rFonts w:hint="eastAsia"/>
              </w:rPr>
              <w:t>、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60130A" w:rsidRDefault="0060130A">
            <w:r>
              <w:rPr>
                <w:rFonts w:hint="eastAsia"/>
              </w:rPr>
              <w:t>4</w:t>
            </w:r>
            <w:r>
              <w:rPr>
                <w:rFonts w:hint="eastAsia"/>
              </w:rPr>
              <w:t>、本采购文件的相关要求。</w:t>
            </w:r>
          </w:p>
          <w:p w:rsidR="0060130A" w:rsidRDefault="0060130A">
            <w:r>
              <w:rPr>
                <w:rFonts w:hint="eastAsia"/>
              </w:rPr>
              <w:t>5</w:t>
            </w:r>
            <w:r>
              <w:rPr>
                <w:rFonts w:hint="eastAsia"/>
              </w:rPr>
              <w:t>、国家相关法律、法规、标准和规范等</w:t>
            </w:r>
          </w:p>
          <w:p w:rsidR="0060130A" w:rsidRDefault="0060130A">
            <w:r>
              <w:rPr>
                <w:rFonts w:hint="eastAsia"/>
              </w:rPr>
              <w:t>五、售后服务要求：</w:t>
            </w:r>
          </w:p>
          <w:p w:rsidR="0060130A" w:rsidRDefault="0060130A">
            <w:r>
              <w:rPr>
                <w:rFonts w:hint="eastAsia"/>
              </w:rPr>
              <w:t>1</w:t>
            </w:r>
            <w:r>
              <w:rPr>
                <w:rFonts w:hint="eastAsia"/>
              </w:rPr>
              <w:t>、免费送货上门，免费安装调试合格，按国家有关规定实行“三包”，免费定期回访及维护。</w:t>
            </w:r>
          </w:p>
          <w:p w:rsidR="0060130A" w:rsidRDefault="0060130A">
            <w:r>
              <w:rPr>
                <w:rFonts w:hint="eastAsia"/>
              </w:rPr>
              <w:t>2</w:t>
            </w:r>
            <w:r>
              <w:rPr>
                <w:rFonts w:hint="eastAsia"/>
              </w:rPr>
              <w:t>、质保期：自验收合格之日起不少于</w:t>
            </w:r>
            <w:r>
              <w:rPr>
                <w:rFonts w:hint="eastAsia"/>
              </w:rPr>
              <w:t>1</w:t>
            </w:r>
            <w:r>
              <w:rPr>
                <w:rFonts w:hint="eastAsia"/>
              </w:rPr>
              <w:t>年。如技术参数中有明确要求的，从其要求。质保为整机（整台、整套）及</w:t>
            </w:r>
            <w:r>
              <w:t>软件</w:t>
            </w:r>
            <w:r>
              <w:rPr>
                <w:rFonts w:hint="eastAsia"/>
              </w:rPr>
              <w:t>，质保期内保证设备的合法性使用，国家强制检测由投标人负责，质保期内的质量责任由中标人承担；由于设备质量造成的安全事故由中标人承担；质保期内货物故障后中</w:t>
            </w:r>
            <w:r>
              <w:t>标人承诺免费更换新件</w:t>
            </w:r>
            <w:r>
              <w:rPr>
                <w:rFonts w:hint="eastAsia"/>
              </w:rPr>
              <w:t>。</w:t>
            </w:r>
          </w:p>
          <w:p w:rsidR="0060130A" w:rsidRDefault="0060130A">
            <w:r>
              <w:rPr>
                <w:rFonts w:hint="eastAsia"/>
              </w:rPr>
              <w:t>3</w:t>
            </w:r>
            <w:r>
              <w:rPr>
                <w:rFonts w:hint="eastAsia"/>
              </w:rPr>
              <w:t>、服务响应时间：</w:t>
            </w:r>
            <w:r>
              <w:rPr>
                <w:rFonts w:hint="eastAsia"/>
              </w:rPr>
              <w:t>7</w:t>
            </w:r>
            <w:r>
              <w:rPr>
                <w:rFonts w:hint="eastAsia"/>
              </w:rPr>
              <w:t>×</w:t>
            </w:r>
            <w:r>
              <w:rPr>
                <w:rFonts w:hint="eastAsia"/>
              </w:rPr>
              <w:t>24</w:t>
            </w:r>
            <w:r>
              <w:rPr>
                <w:rFonts w:hint="eastAsia"/>
              </w:rPr>
              <w:t>小时提供服务。电话报修要求</w:t>
            </w:r>
            <w:r>
              <w:rPr>
                <w:rFonts w:hint="eastAsia"/>
              </w:rPr>
              <w:t>2</w:t>
            </w:r>
            <w:r>
              <w:rPr>
                <w:rFonts w:hint="eastAsia"/>
              </w:rPr>
              <w:t>小时内响应，如果合同设备停机且需要现场服务，工程师将在</w:t>
            </w:r>
            <w:r>
              <w:rPr>
                <w:rFonts w:hint="eastAsia"/>
              </w:rPr>
              <w:t>24</w:t>
            </w:r>
            <w:r>
              <w:rPr>
                <w:rFonts w:hint="eastAsia"/>
              </w:rPr>
              <w:t>小时内到达维修现场。</w:t>
            </w:r>
          </w:p>
          <w:p w:rsidR="0060130A" w:rsidRDefault="0060130A">
            <w:r>
              <w:rPr>
                <w:rFonts w:hint="eastAsia"/>
              </w:rPr>
              <w:t>4</w:t>
            </w:r>
            <w:r>
              <w:rPr>
                <w:rFonts w:hint="eastAsia"/>
              </w:rPr>
              <w:t>、备品备件要求：维修设备时更换问题部件，并负责备件的运输，具体包括：</w:t>
            </w:r>
          </w:p>
          <w:p w:rsidR="0060130A" w:rsidRDefault="0060130A">
            <w:r>
              <w:rPr>
                <w:rFonts w:hint="eastAsia"/>
              </w:rPr>
              <w:t>（</w:t>
            </w:r>
            <w:r>
              <w:rPr>
                <w:rFonts w:hint="eastAsia"/>
              </w:rPr>
              <w:t>1</w:t>
            </w:r>
            <w:r>
              <w:rPr>
                <w:rFonts w:hint="eastAsia"/>
              </w:rPr>
              <w:t>）提供保修所需的备件供应要及时、充足。</w:t>
            </w:r>
          </w:p>
          <w:p w:rsidR="0060130A" w:rsidRDefault="0060130A">
            <w:r>
              <w:rPr>
                <w:rFonts w:hint="eastAsia"/>
              </w:rPr>
              <w:t>（</w:t>
            </w:r>
            <w:r>
              <w:rPr>
                <w:rFonts w:hint="eastAsia"/>
              </w:rPr>
              <w:t>2</w:t>
            </w:r>
            <w:r>
              <w:rPr>
                <w:rFonts w:hint="eastAsia"/>
              </w:rPr>
              <w:t>）备件必须是原厂提供的未拆封原装备件</w:t>
            </w:r>
          </w:p>
          <w:p w:rsidR="0060130A" w:rsidRDefault="0060130A">
            <w:r>
              <w:rPr>
                <w:rFonts w:hint="eastAsia"/>
              </w:rPr>
              <w:t>5</w:t>
            </w:r>
            <w:r>
              <w:rPr>
                <w:rFonts w:hint="eastAsia"/>
              </w:rPr>
              <w:t>、设备安装调试及技术培训：中标人协助进行安装前的准备工作。到货后，中标人安排工程师免费安装。设备安装后，中标人安装工程师为用户提供为期</w:t>
            </w:r>
            <w:r>
              <w:rPr>
                <w:rFonts w:hint="eastAsia"/>
              </w:rPr>
              <w:t>3</w:t>
            </w:r>
            <w:r>
              <w:rPr>
                <w:rFonts w:hint="eastAsia"/>
              </w:rPr>
              <w:t>天现场培训，培训内容包括：基本原</w:t>
            </w:r>
            <w:r>
              <w:rPr>
                <w:rFonts w:hint="eastAsia"/>
              </w:rPr>
              <w:lastRenderedPageBreak/>
              <w:t>理、结构、操作、软件使用、数据处理、维护保养及简单故障排除，保证采购人的使用人员能正确操作设备，熟练使用设备的各种功能。</w:t>
            </w:r>
          </w:p>
          <w:p w:rsidR="0060130A" w:rsidRDefault="0060130A">
            <w:r>
              <w:rPr>
                <w:rFonts w:hint="eastAsia"/>
              </w:rPr>
              <w:t>6</w:t>
            </w:r>
            <w:r>
              <w:rPr>
                <w:rFonts w:hint="eastAsia"/>
              </w:rPr>
              <w:t>、在正常安装、使用过程中，凡是因产品质量问题所造成采购人损失的，中标人负责赔偿采购人的一切经济损失。</w:t>
            </w:r>
          </w:p>
          <w:p w:rsidR="0060130A" w:rsidRDefault="0060130A">
            <w:r>
              <w:rPr>
                <w:rFonts w:hint="eastAsia"/>
              </w:rPr>
              <w:t>7</w:t>
            </w:r>
            <w:r>
              <w:rPr>
                <w:rFonts w:hint="eastAsia"/>
              </w:rPr>
              <w:t>、其余按厂家承诺进行。</w:t>
            </w:r>
          </w:p>
          <w:p w:rsidR="0060130A" w:rsidRDefault="0060130A">
            <w:r>
              <w:rPr>
                <w:rFonts w:hint="eastAsia"/>
              </w:rPr>
              <w:t>六、其他要求：</w:t>
            </w:r>
          </w:p>
          <w:p w:rsidR="0060130A" w:rsidRDefault="0060130A">
            <w:r>
              <w:rPr>
                <w:rFonts w:hint="eastAsia"/>
              </w:rPr>
              <w:t>1</w:t>
            </w:r>
            <w:r>
              <w:rPr>
                <w:rFonts w:hint="eastAsia"/>
              </w:rPr>
              <w:t>、报价必须</w:t>
            </w:r>
            <w:proofErr w:type="gramStart"/>
            <w:r>
              <w:rPr>
                <w:rFonts w:hint="eastAsia"/>
              </w:rPr>
              <w:t>含以下</w:t>
            </w:r>
            <w:proofErr w:type="gramEnd"/>
            <w:r>
              <w:rPr>
                <w:rFonts w:hint="eastAsia"/>
              </w:rPr>
              <w:t>部分，包括：</w:t>
            </w:r>
          </w:p>
          <w:p w:rsidR="0060130A" w:rsidRDefault="0060130A">
            <w:r>
              <w:rPr>
                <w:rFonts w:hint="eastAsia"/>
              </w:rPr>
              <w:t>（</w:t>
            </w:r>
            <w:r>
              <w:rPr>
                <w:rFonts w:hint="eastAsia"/>
              </w:rPr>
              <w:t>1</w:t>
            </w:r>
            <w:r>
              <w:rPr>
                <w:rFonts w:hint="eastAsia"/>
              </w:rPr>
              <w:t>）货物的价格；</w:t>
            </w:r>
          </w:p>
          <w:p w:rsidR="0060130A" w:rsidRDefault="0060130A">
            <w:r>
              <w:rPr>
                <w:rFonts w:hint="eastAsia"/>
              </w:rPr>
              <w:t>（</w:t>
            </w:r>
            <w:r>
              <w:rPr>
                <w:rFonts w:hint="eastAsia"/>
              </w:rPr>
              <w:t>2</w:t>
            </w:r>
            <w:r>
              <w:rPr>
                <w:rFonts w:hint="eastAsia"/>
              </w:rPr>
              <w:t>）必要的保险费用和各项税金；</w:t>
            </w:r>
          </w:p>
          <w:p w:rsidR="00A044F1" w:rsidRDefault="0060130A">
            <w:r>
              <w:rPr>
                <w:rFonts w:hint="eastAsia"/>
              </w:rPr>
              <w:t>（</w:t>
            </w:r>
            <w:r>
              <w:rPr>
                <w:rFonts w:hint="eastAsia"/>
              </w:rPr>
              <w:t>3</w:t>
            </w:r>
            <w:r>
              <w:rPr>
                <w:rFonts w:hint="eastAsia"/>
              </w:rPr>
              <w:t>）其他：包括货款、随配附件、备品备件、专用工具、包装、运输、装卸、保险、运抵指定交货地点、送货上门服务、现场安装调试、保修等各种费用和售后服务、培训、税金及其他所有成本费用的总和。</w:t>
            </w:r>
          </w:p>
          <w:p w:rsidR="0060130A" w:rsidRDefault="00A044F1">
            <w:r>
              <w:rPr>
                <w:rFonts w:hint="eastAsia"/>
                <w:b/>
                <w:szCs w:val="21"/>
              </w:rPr>
              <w:t>（</w:t>
            </w:r>
            <w:r>
              <w:rPr>
                <w:rFonts w:hint="eastAsia"/>
                <w:b/>
                <w:szCs w:val="21"/>
              </w:rPr>
              <w:t>4</w:t>
            </w:r>
            <w:r>
              <w:rPr>
                <w:rFonts w:hint="eastAsia"/>
                <w:b/>
                <w:szCs w:val="21"/>
              </w:rPr>
              <w:t>）</w:t>
            </w:r>
            <w:r w:rsidRPr="00F738ED">
              <w:rPr>
                <w:rFonts w:hint="eastAsia"/>
                <w:b/>
                <w:szCs w:val="21"/>
              </w:rPr>
              <w:t>供货方承担本次工程所需的土建工作、旧空压机的拆除搬运（搬运到一楼）；新空压机的搬运安装，新空压机机房排风散热系统安装以及所有对应的设备控制线路、管路的安装（所有新装设备必须调试能与氧舱设备正常连接，能正常运行交付使用）。</w:t>
            </w:r>
            <w:r w:rsidR="0060130A">
              <w:rPr>
                <w:rFonts w:hint="eastAsia"/>
              </w:rPr>
              <w:t xml:space="preserve"> </w:t>
            </w:r>
          </w:p>
          <w:p w:rsidR="0060130A" w:rsidRDefault="0060130A" w:rsidP="00113700">
            <w:r>
              <w:rPr>
                <w:rFonts w:hint="eastAsia"/>
              </w:rPr>
              <w:t>2</w:t>
            </w:r>
            <w:r>
              <w:rPr>
                <w:rFonts w:hint="eastAsia"/>
              </w:rPr>
              <w:t>、付款方式：</w:t>
            </w:r>
            <w:r w:rsidR="00113700" w:rsidRPr="00113700">
              <w:t>本项目无预付款，项目验收合格交付使用后</w:t>
            </w:r>
            <w:r w:rsidR="00113700" w:rsidRPr="00113700">
              <w:t>30</w:t>
            </w:r>
            <w:r w:rsidR="00113700" w:rsidRPr="00113700">
              <w:t>日内支付合同款的</w:t>
            </w:r>
            <w:r w:rsidR="00113700" w:rsidRPr="00113700">
              <w:t>50%</w:t>
            </w:r>
            <w:r w:rsidR="00113700" w:rsidRPr="00113700">
              <w:t>（第一笔），在验收合格交付使用</w:t>
            </w:r>
            <w:r w:rsidR="00113700" w:rsidRPr="00113700">
              <w:t>6</w:t>
            </w:r>
            <w:r w:rsidR="00113700" w:rsidRPr="00113700">
              <w:t>个月后的</w:t>
            </w:r>
            <w:r w:rsidR="00113700" w:rsidRPr="00113700">
              <w:t>15</w:t>
            </w:r>
            <w:r w:rsidR="00113700" w:rsidRPr="00113700">
              <w:t>个工作日内支付合同款的</w:t>
            </w:r>
            <w:r w:rsidR="00113700" w:rsidRPr="00113700">
              <w:t>45%</w:t>
            </w:r>
            <w:r w:rsidR="00113700">
              <w:t>（第二笔）</w:t>
            </w:r>
            <w:r w:rsidR="00113700" w:rsidRPr="00113700">
              <w:rPr>
                <w:rFonts w:hint="eastAsia"/>
              </w:rPr>
              <w:t>，</w:t>
            </w:r>
            <w:r w:rsidR="00113700" w:rsidRPr="00113700">
              <w:t>剩余</w:t>
            </w:r>
            <w:r w:rsidR="00113700" w:rsidRPr="00113700">
              <w:t>5%</w:t>
            </w:r>
            <w:r w:rsidR="00113700" w:rsidRPr="00113700">
              <w:t>的合同款，在验收合格交付使用</w:t>
            </w:r>
            <w:r w:rsidR="00113700" w:rsidRPr="00113700">
              <w:t>12</w:t>
            </w:r>
            <w:r w:rsidR="00113700" w:rsidRPr="00113700">
              <w:t>个月后的</w:t>
            </w:r>
            <w:r w:rsidR="00113700" w:rsidRPr="00113700">
              <w:t>15</w:t>
            </w:r>
            <w:r w:rsidR="00113700" w:rsidRPr="00113700">
              <w:t>个工作日内支付（第三笔）（无息）。付款前，</w:t>
            </w:r>
            <w:r w:rsidR="00113700">
              <w:t>中标人</w:t>
            </w:r>
            <w:r w:rsidR="00113700" w:rsidRPr="00113700">
              <w:t>开具完税发票给</w:t>
            </w:r>
            <w:r w:rsidR="00113700">
              <w:rPr>
                <w:rFonts w:hint="eastAsia"/>
              </w:rPr>
              <w:t>采购方</w:t>
            </w:r>
            <w:r w:rsidR="00113700" w:rsidRPr="00113700">
              <w:t>。</w:t>
            </w:r>
          </w:p>
        </w:tc>
      </w:tr>
      <w:tr w:rsidR="0060130A" w:rsidTr="00D52475">
        <w:trPr>
          <w:trHeight w:val="515"/>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60130A" w:rsidRDefault="0060130A">
            <w:r>
              <w:rPr>
                <w:rFonts w:hint="eastAsia"/>
              </w:rPr>
              <w:lastRenderedPageBreak/>
              <w:t>其他要求</w:t>
            </w:r>
          </w:p>
        </w:tc>
        <w:tc>
          <w:tcPr>
            <w:tcW w:w="709" w:type="dxa"/>
            <w:tcBorders>
              <w:top w:val="single" w:sz="4" w:space="0" w:color="auto"/>
              <w:left w:val="single" w:sz="4" w:space="0" w:color="auto"/>
              <w:bottom w:val="single" w:sz="4" w:space="0" w:color="auto"/>
              <w:right w:val="single" w:sz="4" w:space="0" w:color="auto"/>
            </w:tcBorders>
          </w:tcPr>
          <w:p w:rsidR="0060130A" w:rsidRDefault="0060130A"/>
        </w:tc>
        <w:tc>
          <w:tcPr>
            <w:tcW w:w="9079" w:type="dxa"/>
            <w:gridSpan w:val="5"/>
            <w:tcBorders>
              <w:top w:val="single" w:sz="4" w:space="0" w:color="auto"/>
              <w:left w:val="single" w:sz="4" w:space="0" w:color="auto"/>
              <w:bottom w:val="single" w:sz="4" w:space="0" w:color="auto"/>
              <w:right w:val="single" w:sz="4" w:space="0" w:color="auto"/>
            </w:tcBorders>
            <w:noWrap/>
            <w:vAlign w:val="center"/>
          </w:tcPr>
          <w:p w:rsidR="0060130A" w:rsidRDefault="0060130A">
            <w:r>
              <w:rPr>
                <w:rFonts w:hint="eastAsia"/>
              </w:rPr>
              <w:t>一、进口产品说明</w:t>
            </w:r>
          </w:p>
          <w:p w:rsidR="0060130A" w:rsidRDefault="0060130A">
            <w:r>
              <w:rPr>
                <w:rFonts w:hint="eastAsia"/>
              </w:rPr>
              <w:t>□本表的第</w:t>
            </w:r>
            <w:r w:rsidR="0008028A" w:rsidRPr="0008028A">
              <w:rPr>
                <w:rFonts w:hint="eastAsia"/>
                <w:u w:val="single"/>
              </w:rPr>
              <w:t xml:space="preserve"> </w:t>
            </w:r>
            <w:r>
              <w:rPr>
                <w:rFonts w:hint="eastAsia"/>
              </w:rPr>
              <w:t>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rsidR="0060130A" w:rsidRDefault="0060130A">
            <w:r>
              <w:rPr>
                <w:rFonts w:hint="eastAsia"/>
              </w:rPr>
              <w:t>☑本项目货物所涉及的货物不接受进口产品（即通过中国海关报关验放进入中国境内且产自关境外的产品）参与投标，如有进口产品参与投标的作无效标处理。</w:t>
            </w:r>
          </w:p>
          <w:p w:rsidR="0060130A" w:rsidRDefault="0060130A">
            <w:r>
              <w:rPr>
                <w:rFonts w:hint="eastAsia"/>
              </w:rPr>
              <w:t>二、核心产品：本项目核心产品为第</w:t>
            </w:r>
            <w:r>
              <w:rPr>
                <w:rFonts w:hint="eastAsia"/>
                <w:u w:val="single"/>
              </w:rPr>
              <w:t xml:space="preserve">  1</w:t>
            </w:r>
            <w:r>
              <w:rPr>
                <w:rFonts w:hint="eastAsia"/>
              </w:rPr>
              <w:t>项货物“</w:t>
            </w:r>
            <w:r>
              <w:rPr>
                <w:rFonts w:hint="eastAsia"/>
              </w:rPr>
              <w:t xml:space="preserve">  </w:t>
            </w:r>
            <w:r w:rsidR="0008028A" w:rsidRPr="0008028A">
              <w:rPr>
                <w:rFonts w:hint="eastAsia"/>
                <w:u w:val="single"/>
              </w:rPr>
              <w:t>永磁变频螺杆空压机</w:t>
            </w:r>
            <w:r>
              <w:rPr>
                <w:rFonts w:hint="eastAsia"/>
              </w:rPr>
              <w:t xml:space="preserve"> </w:t>
            </w:r>
            <w:r>
              <w:rPr>
                <w:rFonts w:hint="eastAsia"/>
              </w:rPr>
              <w:t>”。（核心产品品牌相同的，视为提供同品牌产品）</w:t>
            </w:r>
          </w:p>
          <w:p w:rsidR="0060130A" w:rsidRPr="00D52475" w:rsidRDefault="0060130A">
            <w:pPr>
              <w:rPr>
                <w:b/>
              </w:rPr>
            </w:pPr>
            <w:r w:rsidRPr="00D52475">
              <w:rPr>
                <w:rFonts w:hint="eastAsia"/>
                <w:b/>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tc>
      </w:tr>
      <w:tr w:rsidR="0060130A" w:rsidTr="00D52475">
        <w:trPr>
          <w:trHeight w:val="515"/>
          <w:jc w:val="center"/>
        </w:trPr>
        <w:tc>
          <w:tcPr>
            <w:tcW w:w="718" w:type="dxa"/>
            <w:tcBorders>
              <w:top w:val="single" w:sz="4" w:space="0" w:color="auto"/>
              <w:left w:val="single" w:sz="4" w:space="0" w:color="auto"/>
              <w:bottom w:val="single" w:sz="4" w:space="0" w:color="auto"/>
              <w:right w:val="single" w:sz="4" w:space="0" w:color="auto"/>
            </w:tcBorders>
            <w:noWrap/>
            <w:vAlign w:val="center"/>
          </w:tcPr>
          <w:p w:rsidR="0060130A" w:rsidRDefault="0060130A">
            <w:r>
              <w:rPr>
                <w:rFonts w:hint="eastAsia"/>
              </w:rPr>
              <w:t>资料要求</w:t>
            </w:r>
          </w:p>
        </w:tc>
        <w:tc>
          <w:tcPr>
            <w:tcW w:w="709" w:type="dxa"/>
            <w:tcBorders>
              <w:top w:val="single" w:sz="4" w:space="0" w:color="auto"/>
              <w:left w:val="single" w:sz="4" w:space="0" w:color="auto"/>
              <w:bottom w:val="single" w:sz="4" w:space="0" w:color="auto"/>
              <w:right w:val="single" w:sz="4" w:space="0" w:color="auto"/>
            </w:tcBorders>
          </w:tcPr>
          <w:p w:rsidR="0060130A" w:rsidRDefault="0060130A"/>
        </w:tc>
        <w:tc>
          <w:tcPr>
            <w:tcW w:w="9079" w:type="dxa"/>
            <w:gridSpan w:val="5"/>
            <w:tcBorders>
              <w:top w:val="single" w:sz="4" w:space="0" w:color="auto"/>
              <w:left w:val="single" w:sz="4" w:space="0" w:color="auto"/>
              <w:bottom w:val="single" w:sz="4" w:space="0" w:color="auto"/>
              <w:right w:val="single" w:sz="4" w:space="0" w:color="auto"/>
            </w:tcBorders>
            <w:noWrap/>
            <w:vAlign w:val="center"/>
          </w:tcPr>
          <w:p w:rsidR="0060130A" w:rsidRDefault="0060130A">
            <w:r>
              <w:rPr>
                <w:rFonts w:hint="eastAsia"/>
              </w:rPr>
              <w:t>▲</w:t>
            </w:r>
            <w:r>
              <w:rPr>
                <w:rFonts w:hint="eastAsia"/>
              </w:rPr>
              <w:t xml:space="preserve">1. </w:t>
            </w:r>
            <w:r>
              <w:rPr>
                <w:rFonts w:hint="eastAsia"/>
              </w:rPr>
              <w:t>供应商投标产品如属于二、三类医疗器械的，投标文件中提供所投标产品有效的医疗器械注册证复印件。</w:t>
            </w:r>
          </w:p>
          <w:p w:rsidR="0060130A" w:rsidRDefault="0060130A">
            <w:r>
              <w:rPr>
                <w:rFonts w:hint="eastAsia"/>
              </w:rPr>
              <w:t>2.</w:t>
            </w:r>
            <w:r>
              <w:rPr>
                <w:rFonts w:hint="eastAsia"/>
              </w:rPr>
              <w:t>供应商可在投标文件中提供投标产品对外公开的产品彩页或说明书（体现技术参数，可以是从生产厂家网页下载的</w:t>
            </w:r>
            <w:r>
              <w:rPr>
                <w:rFonts w:hint="eastAsia"/>
              </w:rPr>
              <w:t>PDF</w:t>
            </w:r>
            <w:r>
              <w:rPr>
                <w:rFonts w:hint="eastAsia"/>
              </w:rPr>
              <w:t>或</w:t>
            </w:r>
            <w:r>
              <w:rPr>
                <w:rFonts w:hint="eastAsia"/>
              </w:rPr>
              <w:t>HTM</w:t>
            </w:r>
            <w:r>
              <w:rPr>
                <w:rFonts w:hint="eastAsia"/>
              </w:rPr>
              <w:t>文件或在食品药品监督管理部门备案的技术参数或检测报告或生产厂家盖章的技术参数证明材料），以供评标时核对。当投标文件提供的仪器性能参数与该仪器生产商提供的性能参数不符合时，以后者为准。</w:t>
            </w:r>
          </w:p>
          <w:p w:rsidR="0060130A" w:rsidRDefault="0060130A">
            <w:r>
              <w:rPr>
                <w:rFonts w:hint="eastAsia"/>
              </w:rPr>
              <w:t>3.</w:t>
            </w:r>
            <w:r>
              <w:rPr>
                <w:rFonts w:hint="eastAsia"/>
              </w:rPr>
              <w:t>供应商如有总代理资格证件及授权书，请提供复印件。</w:t>
            </w:r>
          </w:p>
          <w:p w:rsidR="0060130A" w:rsidRDefault="0060130A">
            <w:r>
              <w:rPr>
                <w:rFonts w:hint="eastAsia"/>
              </w:rPr>
              <w:t>4.</w:t>
            </w:r>
            <w:r>
              <w:rPr>
                <w:rFonts w:hint="eastAsia"/>
              </w:rPr>
              <w:t>必须在响应文件中提供项目实施方案；如有请提供与采购内容相关的信誉业绩、综合实力、信息化建设、产品使用年限等资料。</w:t>
            </w:r>
          </w:p>
        </w:tc>
      </w:tr>
    </w:tbl>
    <w:p w:rsidR="00215725" w:rsidRDefault="00215725"/>
    <w:sectPr w:rsidR="00215725" w:rsidSect="00D52475">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6A" w:rsidRDefault="00D4166A" w:rsidP="007407DE">
      <w:r>
        <w:separator/>
      </w:r>
    </w:p>
  </w:endnote>
  <w:endnote w:type="continuationSeparator" w:id="1">
    <w:p w:rsidR="00D4166A" w:rsidRDefault="00D4166A" w:rsidP="0074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6A" w:rsidRDefault="00D4166A" w:rsidP="007407DE">
      <w:r>
        <w:separator/>
      </w:r>
    </w:p>
  </w:footnote>
  <w:footnote w:type="continuationSeparator" w:id="1">
    <w:p w:rsidR="00D4166A" w:rsidRDefault="00D4166A" w:rsidP="007407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F733E4C"/>
    <w:rsid w:val="0008028A"/>
    <w:rsid w:val="00113700"/>
    <w:rsid w:val="00215725"/>
    <w:rsid w:val="002365A1"/>
    <w:rsid w:val="003E2FC4"/>
    <w:rsid w:val="00596E58"/>
    <w:rsid w:val="0060130A"/>
    <w:rsid w:val="0073699D"/>
    <w:rsid w:val="007407DE"/>
    <w:rsid w:val="007725C6"/>
    <w:rsid w:val="007C48CC"/>
    <w:rsid w:val="007E77A1"/>
    <w:rsid w:val="00A044F1"/>
    <w:rsid w:val="00D4166A"/>
    <w:rsid w:val="00D52475"/>
    <w:rsid w:val="00E60D8F"/>
    <w:rsid w:val="00F738ED"/>
    <w:rsid w:val="0CEA1728"/>
    <w:rsid w:val="149A585A"/>
    <w:rsid w:val="17985750"/>
    <w:rsid w:val="29082BE0"/>
    <w:rsid w:val="2FD27187"/>
    <w:rsid w:val="390D4F7F"/>
    <w:rsid w:val="47787664"/>
    <w:rsid w:val="4796750E"/>
    <w:rsid w:val="62403EDE"/>
    <w:rsid w:val="65214B45"/>
    <w:rsid w:val="7F733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15725"/>
    <w:pPr>
      <w:jc w:val="left"/>
    </w:pPr>
  </w:style>
  <w:style w:type="paragraph" w:styleId="a4">
    <w:name w:val="header"/>
    <w:basedOn w:val="a"/>
    <w:link w:val="Char"/>
    <w:rsid w:val="00740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407DE"/>
    <w:rPr>
      <w:kern w:val="2"/>
      <w:sz w:val="18"/>
      <w:szCs w:val="18"/>
    </w:rPr>
  </w:style>
  <w:style w:type="paragraph" w:styleId="a5">
    <w:name w:val="footer"/>
    <w:basedOn w:val="a"/>
    <w:link w:val="Char0"/>
    <w:rsid w:val="007407DE"/>
    <w:pPr>
      <w:tabs>
        <w:tab w:val="center" w:pos="4153"/>
        <w:tab w:val="right" w:pos="8306"/>
      </w:tabs>
      <w:snapToGrid w:val="0"/>
      <w:jc w:val="left"/>
    </w:pPr>
    <w:rPr>
      <w:sz w:val="18"/>
      <w:szCs w:val="18"/>
    </w:rPr>
  </w:style>
  <w:style w:type="character" w:customStyle="1" w:styleId="Char0">
    <w:name w:val="页脚 Char"/>
    <w:basedOn w:val="a0"/>
    <w:link w:val="a5"/>
    <w:rsid w:val="007407D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2258</Words>
  <Characters>152</Characters>
  <Application>Microsoft Office Word</Application>
  <DocSecurity>0</DocSecurity>
  <Lines>1</Lines>
  <Paragraphs>4</Paragraphs>
  <ScaleCrop>false</ScaleCrop>
  <Company>Microsoft</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骑着蜗牛撵大象</dc:creator>
  <cp:lastModifiedBy>Windows 用户</cp:lastModifiedBy>
  <cp:revision>13</cp:revision>
  <dcterms:created xsi:type="dcterms:W3CDTF">2024-12-04T03:16:00Z</dcterms:created>
  <dcterms:modified xsi:type="dcterms:W3CDTF">2025-01-24T10:00:00Z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ABF25A1A09544F55B9BCB843177C4F4F_11</vt:lpwstr>
  </property>
</Properties>
</file>