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DC647">
      <w:pPr>
        <w:jc w:val="left"/>
        <w:rPr>
          <w:rFonts w:hint="default"/>
          <w:sz w:val="28"/>
          <w:szCs w:val="36"/>
          <w:lang w:val="en-US" w:eastAsia="zh-CN"/>
        </w:rPr>
      </w:pPr>
      <w:r>
        <w:rPr>
          <w:rFonts w:hint="eastAsia"/>
          <w:sz w:val="28"/>
          <w:szCs w:val="36"/>
          <w:lang w:val="en-US" w:eastAsia="zh-CN"/>
        </w:rPr>
        <w:t>附件1：</w:t>
      </w:r>
    </w:p>
    <w:p w14:paraId="302B26D6">
      <w:pPr>
        <w:jc w:val="center"/>
        <w:rPr>
          <w:rFonts w:hint="eastAsia"/>
          <w:b/>
          <w:bCs/>
          <w:sz w:val="36"/>
          <w:szCs w:val="44"/>
          <w:lang w:val="en-US" w:eastAsia="zh-CN"/>
        </w:rPr>
      </w:pPr>
      <w:r>
        <w:rPr>
          <w:rFonts w:hint="eastAsia"/>
          <w:b/>
          <w:bCs/>
          <w:sz w:val="36"/>
          <w:szCs w:val="44"/>
          <w:lang w:val="en-US" w:eastAsia="zh-CN"/>
        </w:rPr>
        <w:t>医用辅助基础设施 采购需求一览表</w:t>
      </w:r>
    </w:p>
    <w:tbl>
      <w:tblPr>
        <w:tblStyle w:val="7"/>
        <w:tblW w:w="99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731"/>
        <w:gridCol w:w="466"/>
        <w:gridCol w:w="731"/>
        <w:gridCol w:w="731"/>
        <w:gridCol w:w="720"/>
        <w:gridCol w:w="4927"/>
        <w:gridCol w:w="1136"/>
      </w:tblGrid>
      <w:tr w14:paraId="28898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1D7E7494">
            <w:pPr>
              <w:rPr>
                <w:rFonts w:hint="eastAsia"/>
              </w:rPr>
            </w:pPr>
            <w:r>
              <w:rPr>
                <w:rFonts w:hint="eastAsia"/>
              </w:rPr>
              <w:t>序号</w:t>
            </w:r>
          </w:p>
        </w:tc>
        <w:tc>
          <w:tcPr>
            <w:tcW w:w="1197" w:type="dxa"/>
            <w:gridSpan w:val="2"/>
            <w:tcBorders>
              <w:top w:val="single" w:color="auto" w:sz="4" w:space="0"/>
              <w:left w:val="single" w:color="auto" w:sz="4" w:space="0"/>
              <w:right w:val="single" w:color="auto" w:sz="4" w:space="0"/>
            </w:tcBorders>
            <w:noWrap w:val="0"/>
            <w:vAlign w:val="center"/>
          </w:tcPr>
          <w:p w14:paraId="6643FDD1">
            <w:pPr>
              <w:rPr>
                <w:rFonts w:hint="eastAsia"/>
              </w:rPr>
            </w:pPr>
            <w:r>
              <w:rPr>
                <w:rFonts w:hint="eastAsia"/>
              </w:rPr>
              <w:t>标的名称</w:t>
            </w:r>
          </w:p>
        </w:tc>
        <w:tc>
          <w:tcPr>
            <w:tcW w:w="731" w:type="dxa"/>
            <w:tcBorders>
              <w:top w:val="single" w:color="auto" w:sz="4" w:space="0"/>
              <w:left w:val="single" w:color="auto" w:sz="4" w:space="0"/>
              <w:right w:val="single" w:color="auto" w:sz="4" w:space="0"/>
            </w:tcBorders>
            <w:noWrap w:val="0"/>
            <w:vAlign w:val="center"/>
          </w:tcPr>
          <w:p w14:paraId="3EFD7FC3">
            <w:pPr>
              <w:rPr>
                <w:rFonts w:hint="eastAsia" w:eastAsia="宋体"/>
                <w:lang w:eastAsia="zh-CN"/>
              </w:rPr>
            </w:pPr>
            <w:r>
              <w:rPr>
                <w:rFonts w:hint="eastAsia"/>
                <w:lang w:eastAsia="zh-CN"/>
              </w:rPr>
              <w:t>规格</w:t>
            </w:r>
          </w:p>
        </w:tc>
        <w:tc>
          <w:tcPr>
            <w:tcW w:w="731" w:type="dxa"/>
            <w:tcBorders>
              <w:top w:val="single" w:color="auto" w:sz="4" w:space="0"/>
              <w:left w:val="single" w:color="auto" w:sz="4" w:space="0"/>
              <w:right w:val="single" w:color="auto" w:sz="4" w:space="0"/>
            </w:tcBorders>
            <w:noWrap w:val="0"/>
            <w:vAlign w:val="center"/>
          </w:tcPr>
          <w:p w14:paraId="01DF779F">
            <w:pPr>
              <w:rPr>
                <w:rFonts w:hint="eastAsia"/>
              </w:rPr>
            </w:pPr>
            <w:r>
              <w:rPr>
                <w:rFonts w:hint="eastAsia"/>
              </w:rPr>
              <w:t>单位</w:t>
            </w:r>
          </w:p>
        </w:tc>
        <w:tc>
          <w:tcPr>
            <w:tcW w:w="720" w:type="dxa"/>
            <w:tcBorders>
              <w:top w:val="single" w:color="auto" w:sz="4" w:space="0"/>
              <w:left w:val="single" w:color="auto" w:sz="4" w:space="0"/>
              <w:right w:val="single" w:color="auto" w:sz="4" w:space="0"/>
            </w:tcBorders>
            <w:noWrap w:val="0"/>
            <w:vAlign w:val="center"/>
          </w:tcPr>
          <w:p w14:paraId="1F518AEC">
            <w:pPr>
              <w:rPr>
                <w:rFonts w:hint="eastAsia"/>
              </w:rPr>
            </w:pPr>
            <w:r>
              <w:rPr>
                <w:rFonts w:hint="eastAsia"/>
              </w:rPr>
              <w:t>数量</w:t>
            </w:r>
          </w:p>
        </w:tc>
        <w:tc>
          <w:tcPr>
            <w:tcW w:w="4927" w:type="dxa"/>
            <w:tcBorders>
              <w:top w:val="single" w:color="auto" w:sz="4" w:space="0"/>
              <w:left w:val="single" w:color="auto" w:sz="4" w:space="0"/>
              <w:right w:val="single" w:color="auto" w:sz="4" w:space="0"/>
            </w:tcBorders>
            <w:noWrap w:val="0"/>
            <w:vAlign w:val="center"/>
          </w:tcPr>
          <w:p w14:paraId="289FA585">
            <w:pPr>
              <w:rPr>
                <w:rFonts w:hint="eastAsia"/>
              </w:rPr>
            </w:pPr>
            <w:r>
              <w:rPr>
                <w:rFonts w:hint="eastAsia"/>
              </w:rPr>
              <w:t>货物参数</w:t>
            </w:r>
          </w:p>
        </w:tc>
        <w:tc>
          <w:tcPr>
            <w:tcW w:w="1136" w:type="dxa"/>
            <w:tcBorders>
              <w:top w:val="single" w:color="auto" w:sz="4" w:space="0"/>
              <w:left w:val="single" w:color="auto" w:sz="4" w:space="0"/>
              <w:right w:val="single" w:color="auto" w:sz="4" w:space="0"/>
            </w:tcBorders>
            <w:noWrap w:val="0"/>
            <w:vAlign w:val="center"/>
          </w:tcPr>
          <w:p w14:paraId="6387BDE5">
            <w:pPr>
              <w:jc w:val="center"/>
              <w:rPr>
                <w:rFonts w:hint="default" w:eastAsia="宋体"/>
                <w:lang w:val="en-US" w:eastAsia="zh-CN"/>
              </w:rPr>
            </w:pPr>
            <w:r>
              <w:rPr>
                <w:rFonts w:hint="eastAsia"/>
                <w:lang w:val="en-US" w:eastAsia="zh-CN"/>
              </w:rPr>
              <w:t>预算金额（元）</w:t>
            </w:r>
          </w:p>
        </w:tc>
      </w:tr>
      <w:tr w14:paraId="2730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2EB8FED7">
            <w:pPr>
              <w:rPr>
                <w:rFonts w:hint="eastAsia"/>
              </w:rPr>
            </w:pPr>
            <w:r>
              <w:rPr>
                <w:rFonts w:hint="eastAsia"/>
              </w:rPr>
              <w:t>1</w:t>
            </w:r>
          </w:p>
        </w:tc>
        <w:tc>
          <w:tcPr>
            <w:tcW w:w="1197" w:type="dxa"/>
            <w:gridSpan w:val="2"/>
            <w:tcBorders>
              <w:top w:val="single" w:color="auto" w:sz="4" w:space="0"/>
              <w:left w:val="single" w:color="auto" w:sz="4" w:space="0"/>
              <w:right w:val="single" w:color="auto" w:sz="4" w:space="0"/>
            </w:tcBorders>
            <w:noWrap w:val="0"/>
            <w:vAlign w:val="center"/>
          </w:tcPr>
          <w:p w14:paraId="79E8CF4B">
            <w:pPr>
              <w:rPr>
                <w:sz w:val="21"/>
                <w:szCs w:val="21"/>
              </w:rPr>
            </w:pPr>
            <w:r>
              <w:rPr>
                <w:rFonts w:hint="eastAsia" w:ascii="宋体" w:hAnsi="宋体" w:eastAsia="宋体" w:cs="宋体"/>
                <w:sz w:val="21"/>
                <w:szCs w:val="21"/>
                <w:vertAlign w:val="baseline"/>
                <w:lang w:eastAsia="zh-CN"/>
              </w:rPr>
              <w:t>手动密集架</w:t>
            </w:r>
          </w:p>
        </w:tc>
        <w:tc>
          <w:tcPr>
            <w:tcW w:w="731" w:type="dxa"/>
            <w:tcBorders>
              <w:top w:val="single" w:color="auto" w:sz="4" w:space="0"/>
              <w:left w:val="single" w:color="auto" w:sz="4" w:space="0"/>
              <w:right w:val="single" w:color="auto" w:sz="4" w:space="0"/>
            </w:tcBorders>
            <w:noWrap w:val="0"/>
            <w:vAlign w:val="center"/>
          </w:tcPr>
          <w:p w14:paraId="7A55A8B4">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4200*500*1860mm，4组1列，共8列，双柱双面结构</w:t>
            </w:r>
          </w:p>
        </w:tc>
        <w:tc>
          <w:tcPr>
            <w:tcW w:w="731" w:type="dxa"/>
            <w:tcBorders>
              <w:top w:val="single" w:color="auto" w:sz="4" w:space="0"/>
              <w:left w:val="single" w:color="auto" w:sz="4" w:space="0"/>
              <w:right w:val="single" w:color="auto" w:sz="4" w:space="0"/>
            </w:tcBorders>
            <w:noWrap w:val="0"/>
            <w:vAlign w:val="center"/>
          </w:tcPr>
          <w:p w14:paraId="5B667E0A">
            <w:pPr>
              <w:rPr>
                <w:rFonts w:hint="eastAsia"/>
                <w:sz w:val="21"/>
                <w:szCs w:val="21"/>
              </w:rPr>
            </w:pPr>
            <w:r>
              <w:rPr>
                <w:rFonts w:hint="eastAsia" w:ascii="宋体" w:hAnsi="宋体" w:eastAsia="宋体" w:cs="宋体"/>
                <w:sz w:val="21"/>
                <w:szCs w:val="21"/>
                <w:vertAlign w:val="baseline"/>
                <w:lang w:val="en-US" w:eastAsia="zh-CN"/>
              </w:rPr>
              <w:t>m³</w:t>
            </w:r>
          </w:p>
        </w:tc>
        <w:tc>
          <w:tcPr>
            <w:tcW w:w="720" w:type="dxa"/>
            <w:tcBorders>
              <w:top w:val="single" w:color="auto" w:sz="4" w:space="0"/>
              <w:left w:val="single" w:color="auto" w:sz="4" w:space="0"/>
              <w:right w:val="single" w:color="auto" w:sz="4" w:space="0"/>
            </w:tcBorders>
            <w:noWrap w:val="0"/>
            <w:vAlign w:val="center"/>
          </w:tcPr>
          <w:p w14:paraId="1C9AE834">
            <w:pPr>
              <w:rPr>
                <w:rFonts w:hint="default" w:eastAsia="宋体"/>
                <w:sz w:val="21"/>
                <w:szCs w:val="21"/>
                <w:lang w:val="en-US" w:eastAsia="zh-CN"/>
              </w:rPr>
            </w:pPr>
            <w:r>
              <w:rPr>
                <w:rFonts w:hint="eastAsia" w:ascii="宋体" w:hAnsi="宋体" w:eastAsia="宋体" w:cs="宋体"/>
                <w:sz w:val="21"/>
                <w:szCs w:val="21"/>
                <w:vertAlign w:val="baseline"/>
                <w:lang w:val="en-US" w:eastAsia="zh-CN"/>
              </w:rPr>
              <w:t>31.25</w:t>
            </w:r>
          </w:p>
        </w:tc>
        <w:tc>
          <w:tcPr>
            <w:tcW w:w="4927" w:type="dxa"/>
            <w:tcBorders>
              <w:top w:val="single" w:color="auto" w:sz="4" w:space="0"/>
              <w:left w:val="single" w:color="auto" w:sz="4" w:space="0"/>
              <w:right w:val="single" w:color="auto" w:sz="4" w:space="0"/>
            </w:tcBorders>
            <w:noWrap w:val="0"/>
            <w:vAlign w:val="center"/>
          </w:tcPr>
          <w:tbl>
            <w:tblPr>
              <w:tblStyle w:val="7"/>
              <w:tblW w:w="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2"/>
              <w:gridCol w:w="1998"/>
            </w:tblGrid>
            <w:tr w14:paraId="234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noWrap w:val="0"/>
                  <w:vAlign w:val="center"/>
                </w:tcPr>
                <w:p w14:paraId="5AFFCF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w:t>
                  </w:r>
                  <w:bookmarkStart w:id="2" w:name="_GoBack"/>
                  <w:bookmarkEnd w:id="2"/>
                  <w:r>
                    <w:rPr>
                      <w:rFonts w:hint="eastAsia" w:ascii="宋体" w:hAnsi="宋体" w:eastAsia="宋体" w:cs="宋体"/>
                      <w:color w:val="000000"/>
                      <w:sz w:val="21"/>
                      <w:szCs w:val="21"/>
                    </w:rPr>
                    <w:t>备名称</w:t>
                  </w:r>
                </w:p>
              </w:tc>
              <w:tc>
                <w:tcPr>
                  <w:tcW w:w="1302" w:type="dxa"/>
                  <w:noWrap w:val="0"/>
                  <w:vAlign w:val="center"/>
                </w:tcPr>
                <w:p w14:paraId="624248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设备配置</w:t>
                  </w:r>
                </w:p>
              </w:tc>
              <w:tc>
                <w:tcPr>
                  <w:tcW w:w="1998" w:type="dxa"/>
                  <w:noWrap w:val="0"/>
                  <w:vAlign w:val="center"/>
                </w:tcPr>
                <w:p w14:paraId="55F297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材料规格</w:t>
                  </w:r>
                </w:p>
              </w:tc>
            </w:tr>
            <w:tr w14:paraId="2235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239" w:type="dxa"/>
                  <w:vMerge w:val="restart"/>
                  <w:noWrap w:val="0"/>
                  <w:vAlign w:val="center"/>
                </w:tcPr>
                <w:p w14:paraId="47392D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轨道</w:t>
                  </w:r>
                  <w:r>
                    <w:rPr>
                      <w:rFonts w:hint="eastAsia" w:ascii="宋体" w:hAnsi="宋体" w:eastAsia="宋体" w:cs="宋体"/>
                      <w:color w:val="000000"/>
                      <w:sz w:val="21"/>
                      <w:szCs w:val="21"/>
                      <w:lang w:eastAsia="zh-CN"/>
                    </w:rPr>
                    <w:t>（镀锌）</w:t>
                  </w:r>
                </w:p>
              </w:tc>
              <w:tc>
                <w:tcPr>
                  <w:tcW w:w="1302" w:type="dxa"/>
                  <w:noWrap w:val="0"/>
                  <w:vAlign w:val="center"/>
                </w:tcPr>
                <w:p w14:paraId="5E4946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轨座</w:t>
                  </w:r>
                </w:p>
              </w:tc>
              <w:tc>
                <w:tcPr>
                  <w:tcW w:w="1998" w:type="dxa"/>
                  <w:noWrap w:val="0"/>
                  <w:vAlign w:val="center"/>
                </w:tcPr>
                <w:p w14:paraId="0BF1DB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mm</w:t>
                  </w:r>
                  <w:r>
                    <w:rPr>
                      <w:rFonts w:hint="eastAsia" w:ascii="宋体" w:hAnsi="宋体" w:eastAsia="宋体" w:cs="宋体"/>
                      <w:color w:val="000000"/>
                      <w:sz w:val="21"/>
                      <w:szCs w:val="21"/>
                      <w:lang w:eastAsia="zh-CN"/>
                    </w:rPr>
                    <w:t>热轧</w:t>
                  </w:r>
                  <w:r>
                    <w:rPr>
                      <w:rFonts w:hint="eastAsia" w:ascii="宋体" w:hAnsi="宋体" w:eastAsia="宋体" w:cs="宋体"/>
                      <w:color w:val="000000"/>
                      <w:sz w:val="21"/>
                      <w:szCs w:val="21"/>
                    </w:rPr>
                    <w:t>钢板</w:t>
                  </w:r>
                </w:p>
              </w:tc>
            </w:tr>
            <w:tr w14:paraId="471C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39" w:type="dxa"/>
                  <w:vMerge w:val="continue"/>
                  <w:noWrap w:val="0"/>
                  <w:vAlign w:val="center"/>
                </w:tcPr>
                <w:p w14:paraId="690FE3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36764B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路轨</w:t>
                  </w:r>
                </w:p>
              </w:tc>
              <w:tc>
                <w:tcPr>
                  <w:tcW w:w="1998" w:type="dxa"/>
                  <w:noWrap w:val="0"/>
                  <w:vAlign w:val="center"/>
                </w:tcPr>
                <w:p w14:paraId="12F464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pacing w:val="-20"/>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mm</w:t>
                  </w:r>
                  <w:r>
                    <w:rPr>
                      <w:rFonts w:hint="eastAsia" w:ascii="宋体" w:hAnsi="宋体" w:eastAsia="宋体" w:cs="宋体"/>
                      <w:spacing w:val="-20"/>
                      <w:sz w:val="21"/>
                      <w:szCs w:val="21"/>
                    </w:rPr>
                    <w:t>方钢</w:t>
                  </w:r>
                </w:p>
              </w:tc>
            </w:tr>
            <w:tr w14:paraId="128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39" w:type="dxa"/>
                  <w:vMerge w:val="restart"/>
                  <w:noWrap w:val="0"/>
                  <w:vAlign w:val="center"/>
                </w:tcPr>
                <w:p w14:paraId="561D99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架体</w:t>
                  </w:r>
                </w:p>
              </w:tc>
              <w:tc>
                <w:tcPr>
                  <w:tcW w:w="1302" w:type="dxa"/>
                  <w:noWrap w:val="0"/>
                  <w:vAlign w:val="center"/>
                </w:tcPr>
                <w:p w14:paraId="6F73B6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挂板</w:t>
                  </w:r>
                </w:p>
              </w:tc>
              <w:tc>
                <w:tcPr>
                  <w:tcW w:w="1998" w:type="dxa"/>
                  <w:noWrap w:val="0"/>
                  <w:vAlign w:val="center"/>
                </w:tcPr>
                <w:p w14:paraId="3F8610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1.0mm</w:t>
                  </w:r>
                  <w:r>
                    <w:rPr>
                      <w:rFonts w:hint="eastAsia" w:ascii="宋体" w:hAnsi="宋体" w:eastAsia="宋体" w:cs="宋体"/>
                      <w:sz w:val="21"/>
                      <w:szCs w:val="21"/>
                    </w:rPr>
                    <w:t>冷轧钢板</w:t>
                  </w:r>
                </w:p>
              </w:tc>
            </w:tr>
            <w:tr w14:paraId="4414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39" w:type="dxa"/>
                  <w:vMerge w:val="continue"/>
                  <w:noWrap w:val="0"/>
                  <w:vAlign w:val="center"/>
                </w:tcPr>
                <w:p w14:paraId="30B9BA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070C62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立柱</w:t>
                  </w:r>
                </w:p>
              </w:tc>
              <w:tc>
                <w:tcPr>
                  <w:tcW w:w="1998" w:type="dxa"/>
                  <w:noWrap w:val="0"/>
                  <w:vAlign w:val="center"/>
                </w:tcPr>
                <w:p w14:paraId="16D219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mm冷轧钢板</w:t>
                  </w:r>
                </w:p>
              </w:tc>
            </w:tr>
            <w:tr w14:paraId="7D5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39" w:type="dxa"/>
                  <w:vMerge w:val="continue"/>
                  <w:noWrap w:val="0"/>
                  <w:vAlign w:val="center"/>
                </w:tcPr>
                <w:p w14:paraId="3D8E73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782A63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搁板</w:t>
                  </w:r>
                </w:p>
              </w:tc>
              <w:tc>
                <w:tcPr>
                  <w:tcW w:w="1998" w:type="dxa"/>
                  <w:noWrap w:val="0"/>
                  <w:vAlign w:val="center"/>
                </w:tcPr>
                <w:p w14:paraId="73DB6E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1.0mm冷轧钢板</w:t>
                  </w:r>
                </w:p>
              </w:tc>
            </w:tr>
            <w:tr w14:paraId="3CA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39" w:type="dxa"/>
                  <w:vMerge w:val="continue"/>
                  <w:noWrap w:val="0"/>
                  <w:vAlign w:val="center"/>
                </w:tcPr>
                <w:p w14:paraId="7E5B17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5114D7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挡棒</w:t>
                  </w:r>
                </w:p>
              </w:tc>
              <w:tc>
                <w:tcPr>
                  <w:tcW w:w="1998" w:type="dxa"/>
                  <w:noWrap w:val="0"/>
                  <w:vAlign w:val="center"/>
                </w:tcPr>
                <w:p w14:paraId="0E5B95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0.8mm</w:t>
                  </w:r>
                  <w:r>
                    <w:rPr>
                      <w:rFonts w:hint="eastAsia" w:ascii="宋体" w:hAnsi="宋体" w:eastAsia="宋体" w:cs="宋体"/>
                      <w:sz w:val="21"/>
                      <w:szCs w:val="21"/>
                    </w:rPr>
                    <w:t>冷轧钢板</w:t>
                  </w:r>
                </w:p>
              </w:tc>
            </w:tr>
            <w:tr w14:paraId="5761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239" w:type="dxa"/>
                  <w:noWrap w:val="0"/>
                  <w:vAlign w:val="center"/>
                </w:tcPr>
                <w:p w14:paraId="6B6967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侧板</w:t>
                  </w:r>
                </w:p>
              </w:tc>
              <w:tc>
                <w:tcPr>
                  <w:tcW w:w="1302" w:type="dxa"/>
                  <w:noWrap w:val="0"/>
                  <w:vAlign w:val="center"/>
                </w:tcPr>
                <w:p w14:paraId="16D12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钢制</w:t>
                  </w:r>
                </w:p>
              </w:tc>
              <w:tc>
                <w:tcPr>
                  <w:tcW w:w="1998" w:type="dxa"/>
                  <w:noWrap w:val="0"/>
                  <w:vAlign w:val="center"/>
                </w:tcPr>
                <w:p w14:paraId="737A97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0.8mm</w:t>
                  </w:r>
                  <w:r>
                    <w:rPr>
                      <w:rFonts w:hint="eastAsia" w:ascii="宋体" w:hAnsi="宋体" w:eastAsia="宋体" w:cs="宋体"/>
                      <w:sz w:val="21"/>
                      <w:szCs w:val="21"/>
                    </w:rPr>
                    <w:t>冷轧钢板</w:t>
                  </w:r>
                </w:p>
              </w:tc>
            </w:tr>
            <w:tr w14:paraId="4DC2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restart"/>
                  <w:noWrap w:val="0"/>
                  <w:vAlign w:val="center"/>
                </w:tcPr>
                <w:p w14:paraId="4E7EC3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传动</w:t>
                  </w:r>
                </w:p>
                <w:p w14:paraId="28D583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机构</w:t>
                  </w:r>
                </w:p>
              </w:tc>
              <w:tc>
                <w:tcPr>
                  <w:tcW w:w="1302" w:type="dxa"/>
                  <w:noWrap w:val="0"/>
                  <w:vAlign w:val="center"/>
                </w:tcPr>
                <w:p w14:paraId="0BAB3A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轴 承</w:t>
                  </w:r>
                </w:p>
              </w:tc>
              <w:tc>
                <w:tcPr>
                  <w:tcW w:w="1998" w:type="dxa"/>
                  <w:noWrap w:val="0"/>
                  <w:vAlign w:val="center"/>
                </w:tcPr>
                <w:p w14:paraId="18DDE4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P204E高级</w:t>
                  </w:r>
                  <w:r>
                    <w:rPr>
                      <w:rFonts w:hint="eastAsia" w:ascii="宋体" w:hAnsi="宋体" w:eastAsia="宋体" w:cs="宋体"/>
                      <w:kern w:val="0"/>
                      <w:sz w:val="21"/>
                      <w:szCs w:val="21"/>
                    </w:rPr>
                    <w:t>带座球面轴承</w:t>
                  </w:r>
                </w:p>
              </w:tc>
            </w:tr>
            <w:tr w14:paraId="6DBB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noWrap w:val="0"/>
                  <w:vAlign w:val="center"/>
                </w:tcPr>
                <w:p w14:paraId="25154C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122BF1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传动轴</w:t>
                  </w:r>
                </w:p>
              </w:tc>
              <w:tc>
                <w:tcPr>
                  <w:tcW w:w="1998" w:type="dxa"/>
                  <w:noWrap w:val="0"/>
                  <w:vAlign w:val="center"/>
                </w:tcPr>
                <w:p w14:paraId="53882B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Φ20实心45</w:t>
                  </w:r>
                  <w:r>
                    <w:rPr>
                      <w:rFonts w:hint="eastAsia" w:ascii="宋体" w:hAnsi="宋体" w:eastAsia="宋体" w:cs="宋体"/>
                      <w:color w:val="000000"/>
                      <w:sz w:val="21"/>
                      <w:szCs w:val="21"/>
                      <w:vertAlign w:val="superscript"/>
                    </w:rPr>
                    <w:t>#</w:t>
                  </w:r>
                  <w:r>
                    <w:rPr>
                      <w:rFonts w:hint="eastAsia" w:ascii="宋体" w:hAnsi="宋体" w:eastAsia="宋体" w:cs="宋体"/>
                      <w:color w:val="000000"/>
                      <w:sz w:val="21"/>
                      <w:szCs w:val="21"/>
                    </w:rPr>
                    <w:t>钢</w:t>
                  </w:r>
                </w:p>
              </w:tc>
            </w:tr>
            <w:tr w14:paraId="6FC6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noWrap w:val="0"/>
                  <w:vAlign w:val="center"/>
                </w:tcPr>
                <w:p w14:paraId="4E02CC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6C6AF1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连接钢管</w:t>
                  </w:r>
                </w:p>
              </w:tc>
              <w:tc>
                <w:tcPr>
                  <w:tcW w:w="1998" w:type="dxa"/>
                  <w:noWrap w:val="0"/>
                  <w:vAlign w:val="center"/>
                </w:tcPr>
                <w:p w14:paraId="775516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w w:val="90"/>
                      <w:sz w:val="21"/>
                      <w:szCs w:val="21"/>
                    </w:rPr>
                  </w:pPr>
                  <w:r>
                    <w:rPr>
                      <w:rFonts w:hint="eastAsia" w:ascii="宋体" w:hAnsi="宋体" w:eastAsia="宋体" w:cs="宋体"/>
                      <w:color w:val="000000"/>
                      <w:sz w:val="21"/>
                      <w:szCs w:val="21"/>
                    </w:rPr>
                    <w:t>内径Φ20无缝钢管</w:t>
                  </w:r>
                </w:p>
              </w:tc>
            </w:tr>
            <w:tr w14:paraId="1710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noWrap w:val="0"/>
                  <w:vAlign w:val="center"/>
                </w:tcPr>
                <w:p w14:paraId="1BC1C7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098AC2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灰铸铁</w:t>
                  </w:r>
                </w:p>
              </w:tc>
              <w:tc>
                <w:tcPr>
                  <w:tcW w:w="1998" w:type="dxa"/>
                  <w:noWrap w:val="0"/>
                  <w:vAlign w:val="center"/>
                </w:tcPr>
                <w:p w14:paraId="55B0FC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灰铸铁滚轮</w:t>
                  </w:r>
                </w:p>
              </w:tc>
            </w:tr>
            <w:tr w14:paraId="59F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noWrap w:val="0"/>
                  <w:vAlign w:val="center"/>
                </w:tcPr>
                <w:p w14:paraId="460A2B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noWrap w:val="0"/>
                  <w:vAlign w:val="center"/>
                </w:tcPr>
                <w:p w14:paraId="655C4C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齿轮</w:t>
                  </w:r>
                </w:p>
              </w:tc>
              <w:tc>
                <w:tcPr>
                  <w:tcW w:w="1998" w:type="dxa"/>
                  <w:noWrap w:val="0"/>
                  <w:vAlign w:val="center"/>
                </w:tcPr>
                <w:p w14:paraId="328927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ZG45</w:t>
                  </w:r>
                </w:p>
                <w:p w14:paraId="1D0E4E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滚轮精制</w:t>
                  </w:r>
                </w:p>
              </w:tc>
            </w:tr>
            <w:tr w14:paraId="0E5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shd w:val="clear" w:color="auto" w:fill="auto"/>
                  <w:vAlign w:val="center"/>
                </w:tcPr>
                <w:p w14:paraId="56FA56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底座</w:t>
                  </w:r>
                </w:p>
              </w:tc>
              <w:tc>
                <w:tcPr>
                  <w:tcW w:w="1302" w:type="dxa"/>
                  <w:shd w:val="clear" w:color="auto" w:fill="auto"/>
                  <w:vAlign w:val="center"/>
                </w:tcPr>
                <w:p w14:paraId="7077B5A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底梁、轴档</w:t>
                  </w:r>
                </w:p>
              </w:tc>
              <w:tc>
                <w:tcPr>
                  <w:tcW w:w="1998" w:type="dxa"/>
                  <w:shd w:val="clear" w:color="auto" w:fill="auto"/>
                  <w:vAlign w:val="center"/>
                </w:tcPr>
                <w:p w14:paraId="42F8E7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mm</w:t>
                  </w:r>
                  <w:r>
                    <w:rPr>
                      <w:rFonts w:hint="eastAsia" w:ascii="宋体" w:hAnsi="宋体" w:eastAsia="宋体" w:cs="宋体"/>
                      <w:color w:val="000000"/>
                      <w:sz w:val="21"/>
                      <w:szCs w:val="21"/>
                      <w:lang w:eastAsia="zh-CN"/>
                    </w:rPr>
                    <w:t>热轧</w:t>
                  </w:r>
                  <w:r>
                    <w:rPr>
                      <w:rFonts w:hint="eastAsia" w:ascii="宋体" w:hAnsi="宋体" w:eastAsia="宋体" w:cs="宋体"/>
                      <w:color w:val="000000"/>
                      <w:sz w:val="21"/>
                      <w:szCs w:val="21"/>
                    </w:rPr>
                    <w:t>钢板</w:t>
                  </w:r>
                </w:p>
              </w:tc>
            </w:tr>
            <w:tr w14:paraId="47F1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restart"/>
                  <w:shd w:val="clear" w:color="auto" w:fill="auto"/>
                  <w:vAlign w:val="center"/>
                </w:tcPr>
                <w:p w14:paraId="6D27F8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门面</w:t>
                  </w:r>
                </w:p>
              </w:tc>
              <w:tc>
                <w:tcPr>
                  <w:tcW w:w="1302" w:type="dxa"/>
                  <w:shd w:val="clear" w:color="auto" w:fill="auto"/>
                  <w:vAlign w:val="center"/>
                </w:tcPr>
                <w:p w14:paraId="612822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门框</w:t>
                  </w:r>
                </w:p>
              </w:tc>
              <w:tc>
                <w:tcPr>
                  <w:tcW w:w="1998" w:type="dxa"/>
                  <w:shd w:val="clear" w:color="auto" w:fill="auto"/>
                  <w:vAlign w:val="center"/>
                </w:tcPr>
                <w:p w14:paraId="6F9CA9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1.0mm</w:t>
                  </w:r>
                  <w:r>
                    <w:rPr>
                      <w:rFonts w:hint="eastAsia" w:ascii="宋体" w:hAnsi="宋体" w:eastAsia="宋体" w:cs="宋体"/>
                      <w:sz w:val="21"/>
                      <w:szCs w:val="21"/>
                    </w:rPr>
                    <w:t>冷轧钢板</w:t>
                  </w:r>
                </w:p>
              </w:tc>
            </w:tr>
            <w:tr w14:paraId="62C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6C5D69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0790C4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门板</w:t>
                  </w:r>
                </w:p>
              </w:tc>
              <w:tc>
                <w:tcPr>
                  <w:tcW w:w="1998" w:type="dxa"/>
                  <w:shd w:val="clear" w:color="auto" w:fill="auto"/>
                  <w:vAlign w:val="center"/>
                </w:tcPr>
                <w:p w14:paraId="1F0792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1.0mm</w:t>
                  </w:r>
                  <w:r>
                    <w:rPr>
                      <w:rFonts w:hint="eastAsia" w:ascii="宋体" w:hAnsi="宋体" w:eastAsia="宋体" w:cs="宋体"/>
                      <w:sz w:val="21"/>
                      <w:szCs w:val="21"/>
                    </w:rPr>
                    <w:t>冷轧钢板</w:t>
                  </w:r>
                </w:p>
              </w:tc>
            </w:tr>
            <w:tr w14:paraId="6FB0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5DA2E6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40B6CD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定位模块</w:t>
                  </w:r>
                </w:p>
              </w:tc>
              <w:tc>
                <w:tcPr>
                  <w:tcW w:w="1998" w:type="dxa"/>
                  <w:shd w:val="clear" w:color="auto" w:fill="auto"/>
                  <w:vAlign w:val="center"/>
                </w:tcPr>
                <w:p w14:paraId="07F2C4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ABS注塑件</w:t>
                  </w:r>
                </w:p>
              </w:tc>
            </w:tr>
            <w:tr w14:paraId="5EE7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restart"/>
                  <w:shd w:val="clear" w:color="auto" w:fill="auto"/>
                  <w:vAlign w:val="center"/>
                </w:tcPr>
                <w:p w14:paraId="0D1DFE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制动装置</w:t>
                  </w:r>
                </w:p>
              </w:tc>
              <w:tc>
                <w:tcPr>
                  <w:tcW w:w="1302" w:type="dxa"/>
                  <w:shd w:val="clear" w:color="auto" w:fill="auto"/>
                  <w:vAlign w:val="center"/>
                </w:tcPr>
                <w:p w14:paraId="4D27BA47">
                  <w:pPr>
                    <w:keepNext w:val="0"/>
                    <w:keepLines w:val="0"/>
                    <w:pageBreakBefore w:val="0"/>
                    <w:widowControl w:val="0"/>
                    <w:kinsoku/>
                    <w:wordWrap/>
                    <w:overflowPunct/>
                    <w:topLinePunct w:val="0"/>
                    <w:autoSpaceDE/>
                    <w:autoSpaceDN/>
                    <w:bidi w:val="0"/>
                    <w:adjustRightInd w:val="0"/>
                    <w:snapToGrid w:val="0"/>
                    <w:spacing w:line="360" w:lineRule="auto"/>
                    <w:ind w:right="-94" w:rightChars="-45"/>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边列锁定装具(总锁)</w:t>
                  </w:r>
                </w:p>
              </w:tc>
              <w:tc>
                <w:tcPr>
                  <w:tcW w:w="1998" w:type="dxa"/>
                  <w:shd w:val="clear" w:color="auto" w:fill="auto"/>
                  <w:vAlign w:val="center"/>
                </w:tcPr>
                <w:p w14:paraId="2E33FB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808锁</w:t>
                  </w:r>
                </w:p>
              </w:tc>
            </w:tr>
            <w:tr w14:paraId="48BA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055C45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1A5402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门锁</w:t>
                  </w:r>
                </w:p>
              </w:tc>
              <w:tc>
                <w:tcPr>
                  <w:tcW w:w="1998" w:type="dxa"/>
                  <w:shd w:val="clear" w:color="auto" w:fill="auto"/>
                  <w:vAlign w:val="center"/>
                </w:tcPr>
                <w:p w14:paraId="3B6F99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w w:val="80"/>
                      <w:kern w:val="2"/>
                      <w:sz w:val="21"/>
                      <w:szCs w:val="21"/>
                      <w:lang w:val="en-US" w:eastAsia="zh-CN" w:bidi="ar-SA"/>
                    </w:rPr>
                  </w:pPr>
                  <w:r>
                    <w:rPr>
                      <w:rFonts w:hint="eastAsia" w:ascii="宋体" w:hAnsi="宋体" w:eastAsia="宋体" w:cs="宋体"/>
                      <w:sz w:val="21"/>
                      <w:szCs w:val="21"/>
                    </w:rPr>
                    <w:t>豪华锁</w:t>
                  </w:r>
                </w:p>
              </w:tc>
            </w:tr>
            <w:tr w14:paraId="0355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restart"/>
                  <w:shd w:val="clear" w:color="auto" w:fill="auto"/>
                  <w:vAlign w:val="center"/>
                </w:tcPr>
                <w:p w14:paraId="6F26D0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防护装置</w:t>
                  </w:r>
                </w:p>
              </w:tc>
              <w:tc>
                <w:tcPr>
                  <w:tcW w:w="1302" w:type="dxa"/>
                  <w:shd w:val="clear" w:color="auto" w:fill="auto"/>
                  <w:vAlign w:val="center"/>
                </w:tcPr>
                <w:p w14:paraId="0F6EB6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磁性密封条</w:t>
                  </w:r>
                </w:p>
              </w:tc>
              <w:tc>
                <w:tcPr>
                  <w:tcW w:w="1998" w:type="dxa"/>
                  <w:shd w:val="clear" w:color="auto" w:fill="auto"/>
                  <w:vAlign w:val="center"/>
                </w:tcPr>
                <w:p w14:paraId="6EFD03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20mm</w:t>
                  </w:r>
                </w:p>
              </w:tc>
            </w:tr>
            <w:tr w14:paraId="2966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4C8588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78FB23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顶板</w:t>
                  </w:r>
                </w:p>
              </w:tc>
              <w:tc>
                <w:tcPr>
                  <w:tcW w:w="1998" w:type="dxa"/>
                  <w:shd w:val="clear" w:color="auto" w:fill="auto"/>
                  <w:vAlign w:val="center"/>
                </w:tcPr>
                <w:p w14:paraId="1F2BF3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0.6mm</w:t>
                  </w:r>
                  <w:r>
                    <w:rPr>
                      <w:rFonts w:hint="eastAsia" w:ascii="宋体" w:hAnsi="宋体" w:eastAsia="宋体" w:cs="宋体"/>
                      <w:sz w:val="21"/>
                      <w:szCs w:val="21"/>
                    </w:rPr>
                    <w:t>冷轧钢板</w:t>
                  </w:r>
                </w:p>
              </w:tc>
            </w:tr>
            <w:tr w14:paraId="3AB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0DE49A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694CD8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防尘板、防鼠板</w:t>
                  </w:r>
                </w:p>
              </w:tc>
              <w:tc>
                <w:tcPr>
                  <w:tcW w:w="1998" w:type="dxa"/>
                  <w:shd w:val="clear" w:color="auto" w:fill="auto"/>
                  <w:vAlign w:val="center"/>
                </w:tcPr>
                <w:p w14:paraId="222947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0.6mm</w:t>
                  </w:r>
                  <w:r>
                    <w:rPr>
                      <w:rFonts w:hint="eastAsia" w:ascii="宋体" w:hAnsi="宋体" w:eastAsia="宋体" w:cs="宋体"/>
                      <w:sz w:val="21"/>
                      <w:szCs w:val="21"/>
                    </w:rPr>
                    <w:t>冷轧钢板</w:t>
                  </w:r>
                </w:p>
              </w:tc>
            </w:tr>
            <w:tr w14:paraId="15FB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440582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122F1B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防倾倒</w:t>
                  </w:r>
                </w:p>
                <w:p w14:paraId="484249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装置</w:t>
                  </w:r>
                </w:p>
              </w:tc>
              <w:tc>
                <w:tcPr>
                  <w:tcW w:w="1998" w:type="dxa"/>
                  <w:shd w:val="clear" w:color="auto" w:fill="auto"/>
                  <w:vAlign w:val="center"/>
                </w:tcPr>
                <w:p w14:paraId="4D0362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mm钢板</w:t>
                  </w:r>
                </w:p>
              </w:tc>
            </w:tr>
            <w:tr w14:paraId="416F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restart"/>
                  <w:shd w:val="clear" w:color="auto" w:fill="auto"/>
                  <w:vAlign w:val="center"/>
                </w:tcPr>
                <w:p w14:paraId="01DA11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表面处理</w:t>
                  </w:r>
                </w:p>
              </w:tc>
              <w:tc>
                <w:tcPr>
                  <w:tcW w:w="1302" w:type="dxa"/>
                  <w:shd w:val="clear" w:color="auto" w:fill="auto"/>
                  <w:vAlign w:val="center"/>
                </w:tcPr>
                <w:p w14:paraId="5890F7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前处理</w:t>
                  </w:r>
                </w:p>
                <w:p w14:paraId="35CDD0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药剂</w:t>
                  </w:r>
                </w:p>
              </w:tc>
              <w:tc>
                <w:tcPr>
                  <w:tcW w:w="1998" w:type="dxa"/>
                  <w:shd w:val="clear" w:color="auto" w:fill="auto"/>
                  <w:vAlign w:val="center"/>
                </w:tcPr>
                <w:p w14:paraId="7A4650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陶化处理</w:t>
                  </w:r>
                </w:p>
              </w:tc>
            </w:tr>
            <w:tr w14:paraId="047D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9" w:type="dxa"/>
                  <w:vMerge w:val="continue"/>
                </w:tcPr>
                <w:p w14:paraId="1AA209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p>
              </w:tc>
              <w:tc>
                <w:tcPr>
                  <w:tcW w:w="1302" w:type="dxa"/>
                  <w:shd w:val="clear" w:color="auto" w:fill="auto"/>
                  <w:vAlign w:val="center"/>
                </w:tcPr>
                <w:p w14:paraId="711077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高压</w:t>
                  </w:r>
                </w:p>
                <w:p w14:paraId="1B1CEC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静电喷塑</w:t>
                  </w:r>
                </w:p>
              </w:tc>
              <w:tc>
                <w:tcPr>
                  <w:tcW w:w="1998" w:type="dxa"/>
                  <w:shd w:val="clear" w:color="auto" w:fill="auto"/>
                  <w:vAlign w:val="center"/>
                </w:tcPr>
                <w:p w14:paraId="464FF7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环氧型聚</w:t>
                  </w:r>
                </w:p>
                <w:p w14:paraId="40AF3B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脂混合粉</w:t>
                  </w:r>
                </w:p>
              </w:tc>
            </w:tr>
          </w:tbl>
          <w:p w14:paraId="4A49F39E">
            <w:pPr>
              <w:rPr>
                <w:rFonts w:hint="eastAsia"/>
                <w:sz w:val="21"/>
                <w:szCs w:val="21"/>
              </w:rPr>
            </w:pPr>
          </w:p>
          <w:p w14:paraId="59329F3A">
            <w:pPr>
              <w:rPr>
                <w:rFonts w:hint="eastAsia" w:ascii="新宋体" w:hAnsi="新宋体" w:eastAsia="新宋体" w:cs="新宋体"/>
                <w:sz w:val="21"/>
                <w:szCs w:val="21"/>
                <w:lang w:eastAsia="zh-CN"/>
              </w:rPr>
            </w:pPr>
            <w:r>
              <w:rPr>
                <w:rFonts w:hint="eastAsia" w:ascii="新宋体" w:hAnsi="新宋体" w:eastAsia="新宋体" w:cs="新宋体"/>
                <w:b/>
                <w:bCs/>
                <w:sz w:val="21"/>
                <w:szCs w:val="21"/>
                <w:lang w:eastAsia="zh-CN"/>
              </w:rPr>
              <w:t>备注：</w:t>
            </w:r>
          </w:p>
          <w:p w14:paraId="12EEADA5">
            <w:pPr>
              <w:rPr>
                <w:rFonts w:hint="eastAsia" w:ascii="新宋体" w:hAnsi="新宋体" w:eastAsia="新宋体" w:cs="新宋体"/>
                <w:b/>
                <w:bCs/>
                <w:sz w:val="21"/>
                <w:szCs w:val="21"/>
              </w:rPr>
            </w:pPr>
            <w:r>
              <w:rPr>
                <w:rFonts w:hint="eastAsia" w:ascii="新宋体" w:hAnsi="新宋体" w:eastAsia="新宋体" w:cs="新宋体"/>
                <w:sz w:val="21"/>
                <w:szCs w:val="21"/>
              </w:rPr>
              <w:t>一、提供本CMA标识的密集架立柱检测报告：1、表面涂层耐腐蚀：1000h内，观察在溶液中样板上划道两侧 3mm 以外，应无气泡产生；1000h 后，检查样板上划道两侧3mm 外，应无锈迹、剥落，起皱，变色和失光等现象。2、化学成分要求：碳：≤0.12%;硫：≤0.030%;磷：≤0.030%;锰：≤0.6%；铝≥0.02% ；3、屈服强度≤280；抗拉强度：270~410MPa；断后伸长率≥28%；4、168h耐液体性：试验后无起泡、无剥落、无粉化的检测报告扫描件和网上查询截图，原件查验。</w:t>
            </w:r>
            <w:r>
              <w:rPr>
                <w:rFonts w:hint="eastAsia" w:ascii="新宋体" w:hAnsi="新宋体" w:eastAsia="新宋体" w:cs="新宋体"/>
                <w:b/>
                <w:bCs/>
                <w:sz w:val="21"/>
                <w:szCs w:val="21"/>
              </w:rPr>
              <w:t>（签订合同时提供，如不提供的采购单位有权拒绝签订合同）</w:t>
            </w:r>
          </w:p>
          <w:p w14:paraId="38D5AF06">
            <w:pPr>
              <w:rPr>
                <w:rFonts w:hint="eastAsia" w:ascii="新宋体" w:hAnsi="新宋体" w:eastAsia="新宋体" w:cs="新宋体"/>
                <w:sz w:val="21"/>
                <w:szCs w:val="21"/>
              </w:rPr>
            </w:pPr>
            <w:r>
              <w:rPr>
                <w:rFonts w:hint="eastAsia" w:ascii="新宋体" w:hAnsi="新宋体" w:eastAsia="新宋体" w:cs="新宋体"/>
                <w:sz w:val="21"/>
                <w:szCs w:val="21"/>
              </w:rPr>
              <w:t>二、提供本CMA标识的密集架搁板检测报告：1、表面涂层耐腐蚀：1000h内，观察在溶液中样板上划道两侧 3mm 以外，应无气泡产生；1000h 后，检查样板上划道两侧3mm 外，应无锈迹、剥落，起皱，变色和失光等现象。2、化学成分要求：碳：≤0.12%;硫：≤0.030%;磷：≤0.030%;锰：≤0.6%；铝≥0.02% ；3、屈服强度≤280；抗拉强度：270~410MPa；断后伸长率≥28%；4、168h耐液体性：试验后无起泡、无剥落、无粉化的检测报告扫描件和网上查询截图，原件查验。</w:t>
            </w:r>
            <w:r>
              <w:rPr>
                <w:rFonts w:hint="eastAsia" w:ascii="新宋体" w:hAnsi="新宋体" w:eastAsia="新宋体" w:cs="新宋体"/>
                <w:b/>
                <w:bCs/>
                <w:sz w:val="21"/>
                <w:szCs w:val="21"/>
              </w:rPr>
              <w:t>（签订合同时提供，如不提供的采购单位有权拒绝签订合同）</w:t>
            </w:r>
          </w:p>
          <w:p w14:paraId="529D5403">
            <w:pPr>
              <w:rPr>
                <w:rFonts w:hint="default" w:eastAsia="宋体"/>
                <w:sz w:val="21"/>
                <w:szCs w:val="21"/>
                <w:lang w:val="en-US" w:eastAsia="zh-CN"/>
              </w:rPr>
            </w:pPr>
            <w:r>
              <w:rPr>
                <w:rFonts w:hint="eastAsia" w:ascii="新宋体" w:hAnsi="新宋体" w:eastAsia="新宋体" w:cs="新宋体"/>
                <w:sz w:val="21"/>
                <w:szCs w:val="21"/>
              </w:rPr>
              <w:t>三、提供本CMA标识的密集架挂板检测报告：1、表面涂层耐腐蚀：1000h内，观察在溶液中样板上划道两侧 3mm 以外，应无气泡产生；1000h 后，检查样板上划道两侧3mm 外，应无锈迹、剥落，起皱，变色和失光等现象。2、化学成分要求：碳：≤0.12%;硫：≤0.030%;磷：≤0.030%;锰：≤0.6%；铝≥0.02% ；3、屈服强度≤280；抗拉强度：270~410MPa；断后伸长率≥28%；4、168h耐液体性：试验后无起泡、无剥落、无粉化的检测报告扫描件和网上查询截图，原件查验。</w:t>
            </w:r>
            <w:r>
              <w:rPr>
                <w:rFonts w:hint="eastAsia" w:ascii="新宋体" w:hAnsi="新宋体" w:eastAsia="新宋体" w:cs="新宋体"/>
                <w:b/>
                <w:bCs/>
                <w:sz w:val="21"/>
                <w:szCs w:val="21"/>
              </w:rPr>
              <w:t>（签订合同时提供，如不提供的采购单位有权拒绝签订合同）</w:t>
            </w:r>
          </w:p>
        </w:tc>
        <w:tc>
          <w:tcPr>
            <w:tcW w:w="1136" w:type="dxa"/>
            <w:tcBorders>
              <w:top w:val="single" w:color="auto" w:sz="4" w:space="0"/>
              <w:left w:val="single" w:color="auto" w:sz="4" w:space="0"/>
              <w:right w:val="single" w:color="auto" w:sz="4" w:space="0"/>
            </w:tcBorders>
            <w:noWrap w:val="0"/>
            <w:vAlign w:val="center"/>
          </w:tcPr>
          <w:p w14:paraId="7544D672">
            <w:pPr>
              <w:rPr>
                <w:rFonts w:hint="default"/>
                <w:lang w:val="en-US"/>
              </w:rPr>
            </w:pPr>
            <w:r>
              <w:rPr>
                <w:rFonts w:hint="eastAsia"/>
                <w:lang w:val="en-US" w:eastAsia="zh-CN"/>
              </w:rPr>
              <w:t>32812.50</w:t>
            </w:r>
          </w:p>
        </w:tc>
      </w:tr>
      <w:tr w14:paraId="6EAD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498754AA">
            <w:pPr>
              <w:rPr>
                <w:rFonts w:hint="default" w:eastAsia="宋体"/>
                <w:lang w:val="en-US" w:eastAsia="zh-CN"/>
              </w:rPr>
            </w:pPr>
            <w:r>
              <w:rPr>
                <w:rFonts w:hint="eastAsia"/>
                <w:lang w:val="en-US" w:eastAsia="zh-CN"/>
              </w:rPr>
              <w:t>2</w:t>
            </w:r>
          </w:p>
        </w:tc>
        <w:tc>
          <w:tcPr>
            <w:tcW w:w="1197" w:type="dxa"/>
            <w:gridSpan w:val="2"/>
            <w:tcBorders>
              <w:top w:val="single" w:color="auto" w:sz="4" w:space="0"/>
              <w:left w:val="single" w:color="auto" w:sz="4" w:space="0"/>
              <w:right w:val="single" w:color="auto" w:sz="4" w:space="0"/>
            </w:tcBorders>
            <w:noWrap w:val="0"/>
            <w:vAlign w:val="center"/>
          </w:tcPr>
          <w:p w14:paraId="09D09519">
            <w:pPr>
              <w:rPr>
                <w:rFonts w:hint="eastAsia"/>
                <w:sz w:val="21"/>
                <w:szCs w:val="21"/>
              </w:rPr>
            </w:pPr>
            <w:r>
              <w:rPr>
                <w:rFonts w:hint="eastAsia" w:ascii="宋体" w:hAnsi="宋体" w:eastAsia="宋体" w:cs="宋体"/>
                <w:sz w:val="21"/>
                <w:szCs w:val="21"/>
                <w:vertAlign w:val="baseline"/>
                <w:lang w:val="en-US" w:eastAsia="zh-CN"/>
              </w:rPr>
              <w:t>钢制蜡片柜</w:t>
            </w:r>
          </w:p>
        </w:tc>
        <w:tc>
          <w:tcPr>
            <w:tcW w:w="731" w:type="dxa"/>
            <w:tcBorders>
              <w:top w:val="single" w:color="auto" w:sz="4" w:space="0"/>
              <w:left w:val="single" w:color="auto" w:sz="4" w:space="0"/>
              <w:right w:val="single" w:color="auto" w:sz="4" w:space="0"/>
            </w:tcBorders>
            <w:noWrap w:val="0"/>
            <w:vAlign w:val="center"/>
          </w:tcPr>
          <w:p w14:paraId="38040948">
            <w:pPr>
              <w:pStyle w:val="6"/>
              <w:ind w:left="0" w:leftChars="0" w:firstLine="0" w:firstLineChars="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500*470*800mm，</w:t>
            </w:r>
          </w:p>
          <w:p w14:paraId="63D08BD5">
            <w:pPr>
              <w:rPr>
                <w:rFonts w:hint="eastAsia"/>
                <w:sz w:val="21"/>
                <w:szCs w:val="21"/>
              </w:rPr>
            </w:pPr>
            <w:r>
              <w:rPr>
                <w:rFonts w:hint="eastAsia" w:ascii="宋体" w:hAnsi="宋体" w:eastAsia="宋体" w:cs="宋体"/>
                <w:sz w:val="21"/>
                <w:szCs w:val="21"/>
                <w:vertAlign w:val="baseline"/>
                <w:lang w:val="en-US" w:eastAsia="zh-CN"/>
              </w:rPr>
              <w:t>13抽13格</w:t>
            </w:r>
          </w:p>
        </w:tc>
        <w:tc>
          <w:tcPr>
            <w:tcW w:w="731" w:type="dxa"/>
            <w:tcBorders>
              <w:top w:val="single" w:color="auto" w:sz="4" w:space="0"/>
              <w:left w:val="single" w:color="auto" w:sz="4" w:space="0"/>
              <w:right w:val="single" w:color="auto" w:sz="4" w:space="0"/>
            </w:tcBorders>
            <w:noWrap w:val="0"/>
            <w:vAlign w:val="center"/>
          </w:tcPr>
          <w:p w14:paraId="79A9A611">
            <w:pPr>
              <w:rPr>
                <w:rFonts w:hint="eastAsia" w:eastAsia="宋体"/>
                <w:sz w:val="21"/>
                <w:szCs w:val="21"/>
                <w:lang w:eastAsia="zh-CN"/>
              </w:rPr>
            </w:pPr>
            <w:r>
              <w:rPr>
                <w:rFonts w:hint="eastAsia"/>
                <w:sz w:val="21"/>
                <w:szCs w:val="21"/>
                <w:lang w:eastAsia="zh-CN"/>
              </w:rPr>
              <w:t>个</w:t>
            </w:r>
          </w:p>
        </w:tc>
        <w:tc>
          <w:tcPr>
            <w:tcW w:w="720" w:type="dxa"/>
            <w:tcBorders>
              <w:top w:val="single" w:color="auto" w:sz="4" w:space="0"/>
              <w:left w:val="single" w:color="auto" w:sz="4" w:space="0"/>
              <w:right w:val="single" w:color="auto" w:sz="4" w:space="0"/>
            </w:tcBorders>
            <w:noWrap w:val="0"/>
            <w:vAlign w:val="center"/>
          </w:tcPr>
          <w:p w14:paraId="29AE639B">
            <w:pPr>
              <w:rPr>
                <w:rFonts w:hint="default" w:eastAsia="宋体"/>
                <w:sz w:val="21"/>
                <w:szCs w:val="21"/>
                <w:lang w:val="en-US" w:eastAsia="zh-CN"/>
              </w:rPr>
            </w:pPr>
            <w:r>
              <w:rPr>
                <w:rFonts w:hint="eastAsia"/>
                <w:sz w:val="21"/>
                <w:szCs w:val="21"/>
              </w:rPr>
              <w:t>1</w:t>
            </w:r>
            <w:r>
              <w:rPr>
                <w:rFonts w:hint="eastAsia"/>
                <w:sz w:val="21"/>
                <w:szCs w:val="21"/>
                <w:lang w:val="en-US" w:eastAsia="zh-CN"/>
              </w:rPr>
              <w:t>28</w:t>
            </w:r>
          </w:p>
        </w:tc>
        <w:tc>
          <w:tcPr>
            <w:tcW w:w="4927" w:type="dxa"/>
            <w:tcBorders>
              <w:top w:val="single" w:color="auto" w:sz="4" w:space="0"/>
              <w:left w:val="single" w:color="auto" w:sz="4" w:space="0"/>
              <w:right w:val="single" w:color="auto" w:sz="4" w:space="0"/>
            </w:tcBorders>
            <w:noWrap w:val="0"/>
            <w:vAlign w:val="center"/>
          </w:tcPr>
          <w:p w14:paraId="49131CFA">
            <w:pPr>
              <w:rPr>
                <w:rFonts w:hint="eastAsia" w:ascii="新宋体" w:hAnsi="新宋体" w:eastAsia="新宋体" w:cs="新宋体"/>
                <w:sz w:val="21"/>
                <w:szCs w:val="21"/>
              </w:rPr>
            </w:pPr>
            <w:r>
              <w:rPr>
                <w:rFonts w:hint="eastAsia" w:ascii="新宋体" w:hAnsi="新宋体" w:eastAsia="新宋体" w:cs="新宋体"/>
                <w:sz w:val="21"/>
                <w:szCs w:val="21"/>
              </w:rPr>
              <w:t>1.柜体采用0.7mm，抽屉0.6mm冷轧钢板制作；抽屉滑轨采用滚轮结构，抽拉方便；每个抽屉面板上均带一次冲压成型标签框,共计13个抽屉。</w:t>
            </w:r>
          </w:p>
          <w:p w14:paraId="03B73EF1">
            <w:pPr>
              <w:rPr>
                <w:rFonts w:hint="eastAsia" w:ascii="新宋体" w:hAnsi="新宋体" w:eastAsia="新宋体" w:cs="新宋体"/>
                <w:sz w:val="21"/>
                <w:szCs w:val="21"/>
              </w:rPr>
            </w:pPr>
            <w:r>
              <w:rPr>
                <w:rFonts w:hint="eastAsia" w:ascii="新宋体" w:hAnsi="新宋体" w:eastAsia="新宋体" w:cs="新宋体"/>
                <w:sz w:val="21"/>
                <w:szCs w:val="21"/>
              </w:rPr>
              <w:t>2.喷涂及颜色：表面经酸洗、陶化等十二工位防锈处理，采用亚光白色环保型粉末静电喷涂；</w:t>
            </w:r>
          </w:p>
          <w:p w14:paraId="493C5AC6">
            <w:pPr>
              <w:rPr>
                <w:rFonts w:hint="eastAsia" w:ascii="新宋体" w:hAnsi="新宋体" w:eastAsia="新宋体" w:cs="新宋体"/>
                <w:sz w:val="21"/>
                <w:szCs w:val="21"/>
              </w:rPr>
            </w:pPr>
            <w:r>
              <w:rPr>
                <w:rFonts w:hint="eastAsia" w:ascii="新宋体" w:hAnsi="新宋体" w:eastAsia="新宋体" w:cs="新宋体"/>
                <w:sz w:val="21"/>
                <w:szCs w:val="21"/>
              </w:rPr>
              <w:t>3.整体性能：</w:t>
            </w:r>
          </w:p>
          <w:p w14:paraId="360CBD00">
            <w:pPr>
              <w:rPr>
                <w:rFonts w:hint="eastAsia" w:ascii="新宋体" w:hAnsi="新宋体" w:eastAsia="新宋体" w:cs="新宋体"/>
                <w:sz w:val="21"/>
                <w:szCs w:val="21"/>
              </w:rPr>
            </w:pPr>
            <w:r>
              <w:rPr>
                <w:rFonts w:hint="eastAsia" w:ascii="新宋体" w:hAnsi="新宋体" w:eastAsia="新宋体" w:cs="新宋体"/>
                <w:sz w:val="21"/>
                <w:szCs w:val="21"/>
              </w:rPr>
              <w:t>3.1.病理储片柜邻边垂直度、翘曲度、平整度、位度差、分缝、下垂度、摆动度、着地平稳性符合国家标准要求；</w:t>
            </w:r>
          </w:p>
          <w:p w14:paraId="3C3646ED">
            <w:pPr>
              <w:rPr>
                <w:rFonts w:hint="eastAsia" w:ascii="新宋体" w:hAnsi="新宋体" w:eastAsia="新宋体" w:cs="新宋体"/>
                <w:sz w:val="21"/>
                <w:szCs w:val="21"/>
              </w:rPr>
            </w:pPr>
            <w:r>
              <w:rPr>
                <w:rFonts w:hint="eastAsia" w:ascii="新宋体" w:hAnsi="新宋体" w:eastAsia="新宋体" w:cs="新宋体"/>
                <w:sz w:val="21"/>
                <w:szCs w:val="21"/>
              </w:rPr>
              <w:t>3.2.金属焊接件：焊接处无脱焊、虚焊、焊穿、错位；焊接处无夹渣、气孔、焊瘤、焊丝头、咬边、飞溅；焊接处表面波纹均匀；</w:t>
            </w:r>
          </w:p>
          <w:p w14:paraId="7E20D84E">
            <w:pPr>
              <w:rPr>
                <w:rFonts w:hint="eastAsia" w:ascii="新宋体" w:hAnsi="新宋体" w:eastAsia="新宋体" w:cs="新宋体"/>
                <w:sz w:val="21"/>
                <w:szCs w:val="21"/>
              </w:rPr>
            </w:pPr>
            <w:r>
              <w:rPr>
                <w:rFonts w:hint="eastAsia" w:ascii="新宋体" w:hAnsi="新宋体" w:eastAsia="新宋体" w:cs="新宋体"/>
                <w:sz w:val="21"/>
                <w:szCs w:val="21"/>
              </w:rPr>
              <w:t>3.3.金属喷涂层：无漏喷、锈蚀和脱色、掉色现象；涂层光滑均匀、色泽一致、无流挂、疙瘩、皱皮、飞漆等缺陷；</w:t>
            </w:r>
          </w:p>
          <w:p w14:paraId="02B39C0D">
            <w:pPr>
              <w:rPr>
                <w:rFonts w:hint="eastAsia" w:ascii="新宋体" w:hAnsi="新宋体" w:eastAsia="新宋体" w:cs="新宋体"/>
                <w:sz w:val="21"/>
                <w:szCs w:val="21"/>
              </w:rPr>
            </w:pPr>
            <w:r>
              <w:rPr>
                <w:rFonts w:hint="eastAsia" w:ascii="新宋体" w:hAnsi="新宋体" w:eastAsia="新宋体" w:cs="新宋体"/>
                <w:sz w:val="21"/>
                <w:szCs w:val="21"/>
              </w:rPr>
              <w:t>3.4.结构安全：活动部件＜5mm，抽屉有防脱落装置，人体接触或收藏物品的部位无毛刺、刃口、棱角，固定部位的结合牢固无松动、无少件、透钉、漏钉（预留孔、选择孔除外）；</w:t>
            </w:r>
          </w:p>
          <w:p w14:paraId="01FBA377">
            <w:pPr>
              <w:rPr>
                <w:rFonts w:hint="eastAsia" w:ascii="新宋体" w:hAnsi="新宋体" w:eastAsia="新宋体" w:cs="新宋体"/>
                <w:sz w:val="21"/>
                <w:szCs w:val="21"/>
              </w:rPr>
            </w:pPr>
            <w:r>
              <w:rPr>
                <w:rFonts w:hint="eastAsia" w:ascii="新宋体" w:hAnsi="新宋体" w:eastAsia="新宋体" w:cs="新宋体"/>
                <w:sz w:val="21"/>
                <w:szCs w:val="21"/>
              </w:rPr>
              <w:t>3.5.金属喷塑涂层硬度≥4H；</w:t>
            </w:r>
          </w:p>
          <w:p w14:paraId="4A914152">
            <w:pPr>
              <w:rPr>
                <w:rFonts w:hint="eastAsia" w:ascii="新宋体" w:hAnsi="新宋体" w:eastAsia="新宋体" w:cs="新宋体"/>
                <w:sz w:val="21"/>
                <w:szCs w:val="21"/>
              </w:rPr>
            </w:pPr>
            <w:r>
              <w:rPr>
                <w:rFonts w:hint="eastAsia" w:ascii="新宋体" w:hAnsi="新宋体" w:eastAsia="新宋体" w:cs="新宋体"/>
                <w:sz w:val="21"/>
                <w:szCs w:val="21"/>
              </w:rPr>
              <w:t>3.6.金属喷塑涂层冲击强度：无剥落、裂纹、皱纹；</w:t>
            </w:r>
          </w:p>
          <w:p w14:paraId="10B89138">
            <w:pPr>
              <w:rPr>
                <w:rFonts w:hint="eastAsia" w:ascii="新宋体" w:hAnsi="新宋体" w:eastAsia="新宋体" w:cs="新宋体"/>
                <w:sz w:val="21"/>
                <w:szCs w:val="21"/>
              </w:rPr>
            </w:pPr>
            <w:r>
              <w:rPr>
                <w:rFonts w:hint="eastAsia" w:ascii="新宋体" w:hAnsi="新宋体" w:eastAsia="新宋体" w:cs="新宋体"/>
                <w:sz w:val="21"/>
                <w:szCs w:val="21"/>
              </w:rPr>
              <w:t>3.7.金属喷塑涂层耐腐蚀性：100h内，溶液中样板上划道两侧3mm以外，无鼓泡产生；100h后，划道两侧3mm外，无锈迹、剥落、起皱、变色和失光等现象；</w:t>
            </w:r>
          </w:p>
          <w:p w14:paraId="1FCA4BE6">
            <w:pPr>
              <w:rPr>
                <w:rFonts w:hint="eastAsia" w:ascii="新宋体" w:hAnsi="新宋体" w:eastAsia="新宋体" w:cs="新宋体"/>
                <w:sz w:val="21"/>
                <w:szCs w:val="21"/>
              </w:rPr>
            </w:pPr>
            <w:r>
              <w:rPr>
                <w:rFonts w:hint="eastAsia" w:ascii="新宋体" w:hAnsi="新宋体" w:eastAsia="新宋体" w:cs="新宋体"/>
                <w:sz w:val="21"/>
                <w:szCs w:val="21"/>
              </w:rPr>
              <w:t>3.8.金属喷塑涂层附着力0级；</w:t>
            </w:r>
          </w:p>
          <w:p w14:paraId="5AC2B639">
            <w:pPr>
              <w:rPr>
                <w:rFonts w:hint="eastAsia" w:ascii="新宋体" w:hAnsi="新宋体" w:eastAsia="新宋体" w:cs="新宋体"/>
                <w:sz w:val="21"/>
                <w:szCs w:val="21"/>
              </w:rPr>
            </w:pPr>
            <w:r>
              <w:rPr>
                <w:rFonts w:hint="eastAsia" w:ascii="新宋体" w:hAnsi="新宋体" w:eastAsia="新宋体" w:cs="新宋体"/>
                <w:sz w:val="21"/>
                <w:szCs w:val="21"/>
              </w:rPr>
              <w:t>3.9.抗盐雾：18h盐雾试验后无锈点；</w:t>
            </w:r>
          </w:p>
          <w:p w14:paraId="46E3057C">
            <w:pPr>
              <w:rPr>
                <w:rFonts w:hint="eastAsia" w:ascii="新宋体" w:hAnsi="新宋体" w:eastAsia="新宋体" w:cs="新宋体"/>
                <w:sz w:val="21"/>
                <w:szCs w:val="21"/>
              </w:rPr>
            </w:pPr>
            <w:r>
              <w:rPr>
                <w:rFonts w:hint="eastAsia" w:ascii="新宋体" w:hAnsi="新宋体" w:eastAsia="新宋体" w:cs="新宋体"/>
                <w:sz w:val="21"/>
                <w:szCs w:val="21"/>
              </w:rPr>
              <w:t>3.10.重金属含量：可溶性铅（Pb）、可溶性镉（Cd）、可溶性铬（Cr）、可溶性汞（Hg）均为未检出；</w:t>
            </w:r>
          </w:p>
          <w:p w14:paraId="2D73AAD0">
            <w:pPr>
              <w:rPr>
                <w:rFonts w:hint="eastAsia"/>
                <w:sz w:val="21"/>
                <w:szCs w:val="21"/>
              </w:rPr>
            </w:pPr>
            <w:r>
              <w:rPr>
                <w:rFonts w:hint="eastAsia" w:ascii="新宋体" w:hAnsi="新宋体" w:eastAsia="新宋体" w:cs="新宋体"/>
                <w:sz w:val="21"/>
                <w:szCs w:val="21"/>
              </w:rPr>
              <w:t>▲提供投标人或制造商自2023年1月1日以来至招标公告发布之日前的封面带有CMA标识、CNAS标识、ilac-MRA标识及二维码标识的省级以上符合技术参数*号要求的病理储片柜检验合格抽样检验报告证明材料。</w:t>
            </w:r>
          </w:p>
        </w:tc>
        <w:tc>
          <w:tcPr>
            <w:tcW w:w="1136" w:type="dxa"/>
            <w:tcBorders>
              <w:top w:val="single" w:color="auto" w:sz="4" w:space="0"/>
              <w:left w:val="single" w:color="auto" w:sz="4" w:space="0"/>
              <w:right w:val="single" w:color="auto" w:sz="4" w:space="0"/>
            </w:tcBorders>
            <w:noWrap w:val="0"/>
            <w:vAlign w:val="center"/>
          </w:tcPr>
          <w:p w14:paraId="60D6AC89">
            <w:pPr>
              <w:rPr>
                <w:rFonts w:hint="default" w:eastAsia="宋体"/>
                <w:lang w:val="en-US" w:eastAsia="zh-CN"/>
              </w:rPr>
            </w:pPr>
            <w:r>
              <w:rPr>
                <w:rFonts w:hint="eastAsia" w:ascii="宋体" w:hAnsi="宋体" w:eastAsia="宋体" w:cs="宋体"/>
                <w:sz w:val="24"/>
                <w:szCs w:val="24"/>
                <w:vertAlign w:val="baseline"/>
                <w:lang w:val="en-US" w:eastAsia="zh-CN"/>
              </w:rPr>
              <w:t>153600</w:t>
            </w:r>
          </w:p>
        </w:tc>
      </w:tr>
      <w:tr w14:paraId="3250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79325EF5">
            <w:pPr>
              <w:rPr>
                <w:rFonts w:hint="eastAsia"/>
              </w:rPr>
            </w:pPr>
            <w:r>
              <w:rPr>
                <w:rFonts w:hint="eastAsia"/>
              </w:rPr>
              <w:t>▲商务条款</w:t>
            </w:r>
          </w:p>
        </w:tc>
        <w:tc>
          <w:tcPr>
            <w:tcW w:w="731" w:type="dxa"/>
            <w:tcBorders>
              <w:top w:val="single" w:color="auto" w:sz="4" w:space="0"/>
              <w:left w:val="single" w:color="auto" w:sz="4" w:space="0"/>
              <w:bottom w:val="single" w:color="auto" w:sz="4" w:space="0"/>
              <w:right w:val="single" w:color="auto" w:sz="4" w:space="0"/>
            </w:tcBorders>
            <w:noWrap w:val="0"/>
            <w:vAlign w:val="top"/>
          </w:tcPr>
          <w:p w14:paraId="383FA221">
            <w:pPr>
              <w:rPr>
                <w:rFonts w:hint="eastAsia"/>
              </w:rPr>
            </w:pPr>
          </w:p>
        </w:tc>
        <w:tc>
          <w:tcPr>
            <w:tcW w:w="8711" w:type="dxa"/>
            <w:gridSpan w:val="6"/>
            <w:tcBorders>
              <w:top w:val="single" w:color="auto" w:sz="4" w:space="0"/>
              <w:left w:val="single" w:color="auto" w:sz="4" w:space="0"/>
              <w:bottom w:val="single" w:color="auto" w:sz="4" w:space="0"/>
              <w:right w:val="single" w:color="auto" w:sz="4" w:space="0"/>
            </w:tcBorders>
            <w:noWrap w:val="0"/>
            <w:vAlign w:val="top"/>
          </w:tcPr>
          <w:p w14:paraId="6446328C">
            <w:pPr>
              <w:rPr>
                <w:rFonts w:hint="eastAsia"/>
              </w:rPr>
            </w:pPr>
            <w:r>
              <w:rPr>
                <w:rFonts w:hint="eastAsia"/>
              </w:rPr>
              <w:t>一、合同签订期：自中标通知书发出之日起</w:t>
            </w:r>
            <w:r>
              <w:rPr>
                <w:rFonts w:hint="eastAsia"/>
                <w:color w:val="FF0000"/>
                <w:u w:val="single"/>
                <w:lang w:val="en-US" w:eastAsia="zh-CN"/>
              </w:rPr>
              <w:t xml:space="preserve"> 5</w:t>
            </w:r>
            <w:r>
              <w:rPr>
                <w:rFonts w:hint="eastAsia"/>
                <w:color w:val="FF0000"/>
                <w:u w:val="single"/>
              </w:rPr>
              <w:t>日</w:t>
            </w:r>
            <w:r>
              <w:rPr>
                <w:rFonts w:hint="eastAsia"/>
                <w:color w:val="FF0000"/>
                <w:u w:val="single"/>
                <w:lang w:val="en-US" w:eastAsia="zh-CN"/>
              </w:rPr>
              <w:t xml:space="preserve"> </w:t>
            </w:r>
            <w:r>
              <w:rPr>
                <w:rFonts w:hint="eastAsia"/>
              </w:rPr>
              <w:t>内。</w:t>
            </w:r>
          </w:p>
          <w:p w14:paraId="21FEB780">
            <w:pPr>
              <w:rPr>
                <w:rFonts w:hint="eastAsia"/>
              </w:rPr>
            </w:pPr>
            <w:r>
              <w:rPr>
                <w:rFonts w:hint="eastAsia"/>
              </w:rPr>
              <w:t>二、交货时间：</w:t>
            </w:r>
            <w:bookmarkStart w:id="0" w:name="OLE_LINK9"/>
            <w:r>
              <w:rPr>
                <w:rFonts w:hint="eastAsia"/>
              </w:rPr>
              <w:t>自签订合同之日起</w:t>
            </w:r>
            <w:r>
              <w:rPr>
                <w:rFonts w:hint="eastAsia"/>
                <w:color w:val="FF0000"/>
                <w:u w:val="single"/>
                <w:lang w:val="en-US" w:eastAsia="zh-CN"/>
              </w:rPr>
              <w:t xml:space="preserve"> 30</w:t>
            </w:r>
            <w:r>
              <w:rPr>
                <w:rFonts w:hint="eastAsia"/>
                <w:color w:val="FF0000"/>
                <w:u w:val="single"/>
              </w:rPr>
              <w:t>日</w:t>
            </w:r>
            <w:r>
              <w:rPr>
                <w:rFonts w:hint="eastAsia"/>
                <w:color w:val="FF0000"/>
                <w:u w:val="single"/>
                <w:lang w:val="en-US" w:eastAsia="zh-CN"/>
              </w:rPr>
              <w:t xml:space="preserve"> </w:t>
            </w:r>
            <w:r>
              <w:rPr>
                <w:rFonts w:hint="eastAsia"/>
              </w:rPr>
              <w:t>内交货，并安装调试完毕且通过验收。</w:t>
            </w:r>
          </w:p>
          <w:bookmarkEnd w:id="0"/>
          <w:p w14:paraId="00D5A65A">
            <w:pPr>
              <w:rPr>
                <w:rFonts w:hint="eastAsia"/>
              </w:rPr>
            </w:pPr>
            <w:r>
              <w:rPr>
                <w:rFonts w:hint="eastAsia"/>
              </w:rPr>
              <w:t xml:space="preserve">三、交货地点：采购人指定地点    </w:t>
            </w:r>
          </w:p>
          <w:p w14:paraId="389BA494">
            <w:pPr>
              <w:rPr>
                <w:rFonts w:hint="eastAsia"/>
              </w:rPr>
            </w:pPr>
            <w:r>
              <w:rPr>
                <w:rFonts w:hint="eastAsia"/>
              </w:rPr>
              <w:t>四、验收标准、规范：</w:t>
            </w:r>
          </w:p>
          <w:p w14:paraId="1F417357">
            <w:pPr>
              <w:rPr>
                <w:rFonts w:hint="eastAsia"/>
              </w:rPr>
            </w:pPr>
            <w:r>
              <w:rPr>
                <w:rFonts w:hint="eastAsia"/>
              </w:rPr>
              <w:t>1、中标人向采购人提供的货物必须是全新的原装产品；投标所提供的所有设备必须是签订合同之日前</w:t>
            </w:r>
            <w:r>
              <w:rPr>
                <w:rFonts w:hint="eastAsia"/>
                <w:color w:val="FF0000"/>
                <w:u w:val="single"/>
                <w:lang w:val="en-US" w:eastAsia="zh-CN"/>
              </w:rPr>
              <w:t xml:space="preserve"> </w:t>
            </w:r>
            <w:r>
              <w:rPr>
                <w:rFonts w:hint="eastAsia"/>
                <w:color w:val="FF0000"/>
                <w:u w:val="single"/>
                <w:lang w:eastAsia="zh-CN"/>
              </w:rPr>
              <w:t>半</w:t>
            </w:r>
            <w:r>
              <w:rPr>
                <w:rFonts w:hint="eastAsia"/>
                <w:color w:val="FF0000"/>
                <w:u w:val="single"/>
                <w:lang w:val="en-US" w:eastAsia="zh-CN"/>
              </w:rPr>
              <w:t xml:space="preserve"> </w:t>
            </w:r>
            <w:r>
              <w:rPr>
                <w:rFonts w:hint="eastAsia"/>
              </w:rPr>
              <w:t>年内生产的机型。</w:t>
            </w:r>
          </w:p>
          <w:p w14:paraId="26485DDF">
            <w:pPr>
              <w:rPr>
                <w:rFonts w:hint="eastAsia"/>
              </w:rPr>
            </w:pPr>
            <w:r>
              <w:rPr>
                <w:rFonts w:hint="eastAsia"/>
              </w:rPr>
              <w:t>2、验收过程中所产生的一切费用均由中标人承担，报价时应考虑相关费用。</w:t>
            </w:r>
          </w:p>
          <w:p w14:paraId="16B09976">
            <w:pPr>
              <w:rPr>
                <w:rFonts w:hint="eastAsia"/>
              </w:rPr>
            </w:pPr>
            <w:r>
              <w:rPr>
                <w:rFonts w:hint="eastAsia"/>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42D7C1A5">
            <w:pPr>
              <w:rPr>
                <w:rFonts w:hint="eastAsia"/>
              </w:rPr>
            </w:pPr>
            <w:r>
              <w:rPr>
                <w:rFonts w:hint="eastAsia"/>
              </w:rPr>
              <w:t>4、本采购文件的相关要求。</w:t>
            </w:r>
          </w:p>
          <w:p w14:paraId="218229B3">
            <w:pPr>
              <w:rPr>
                <w:rFonts w:hint="eastAsia" w:eastAsia="宋体"/>
                <w:lang w:eastAsia="zh-CN"/>
              </w:rPr>
            </w:pPr>
            <w:r>
              <w:rPr>
                <w:rFonts w:hint="eastAsia"/>
              </w:rPr>
              <w:t>5、国家相关法律、法规、标准和规范等</w:t>
            </w:r>
            <w:r>
              <w:rPr>
                <w:rFonts w:hint="eastAsia"/>
                <w:lang w:eastAsia="zh-CN"/>
              </w:rPr>
              <w:t>。</w:t>
            </w:r>
          </w:p>
          <w:p w14:paraId="0C701139">
            <w:pPr>
              <w:rPr>
                <w:rFonts w:hint="eastAsia"/>
              </w:rPr>
            </w:pPr>
            <w:r>
              <w:rPr>
                <w:rFonts w:hint="eastAsia"/>
              </w:rPr>
              <w:t>五、售后服务要求：</w:t>
            </w:r>
          </w:p>
          <w:p w14:paraId="1C62651C">
            <w:pPr>
              <w:keepNext w:val="0"/>
              <w:keepLines w:val="0"/>
              <w:pageBreakBefore w:val="0"/>
              <w:widowControl w:val="0"/>
              <w:kinsoku/>
              <w:wordWrap/>
              <w:overflowPunct/>
              <w:topLinePunct w:val="0"/>
              <w:autoSpaceDE/>
              <w:autoSpaceDN/>
              <w:bidi w:val="0"/>
              <w:spacing w:line="240" w:lineRule="auto"/>
              <w:textAlignment w:val="auto"/>
              <w:rPr>
                <w:rFonts w:hint="eastAsia"/>
                <w:sz w:val="21"/>
                <w:szCs w:val="21"/>
              </w:rPr>
            </w:pPr>
            <w:r>
              <w:rPr>
                <w:rFonts w:hint="eastAsia"/>
                <w:sz w:val="21"/>
                <w:szCs w:val="21"/>
              </w:rPr>
              <w:t>1、免费送货上门，免费安装调试合格，按国家有关规定实行“三包”，免费定期回访及维护。</w:t>
            </w:r>
          </w:p>
          <w:p w14:paraId="678C8A0F">
            <w:pPr>
              <w:rPr>
                <w:rFonts w:hint="eastAsia" w:ascii="Times New Roman" w:hAnsi="Times New Roman" w:eastAsia="宋体" w:cs="Times New Roman"/>
              </w:rPr>
            </w:pPr>
            <w:r>
              <w:rPr>
                <w:rFonts w:hint="eastAsia"/>
                <w:sz w:val="21"/>
                <w:szCs w:val="21"/>
              </w:rPr>
              <w:t>2、质保期：自验收合格之日起不少于</w:t>
            </w:r>
            <w:r>
              <w:rPr>
                <w:rFonts w:hint="eastAsia"/>
                <w:color w:val="FF0000"/>
                <w:sz w:val="21"/>
                <w:szCs w:val="21"/>
                <w:u w:val="single"/>
                <w:lang w:val="en-US" w:eastAsia="zh-CN"/>
              </w:rPr>
              <w:t xml:space="preserve">  3  </w:t>
            </w:r>
            <w:r>
              <w:rPr>
                <w:rFonts w:hint="eastAsia"/>
                <w:sz w:val="21"/>
                <w:szCs w:val="21"/>
              </w:rPr>
              <w:t>年。</w:t>
            </w:r>
            <w:r>
              <w:rPr>
                <w:rFonts w:hint="eastAsia" w:ascii="Times New Roman" w:hAnsi="Times New Roman" w:eastAsia="宋体" w:cs="Times New Roman"/>
                <w:sz w:val="21"/>
                <w:szCs w:val="21"/>
              </w:rPr>
              <w:t>如技术参数中有明确要求的，从其要求。若厂家或竞标人免费质保期超过此年限的，按厂家承诺规定保修，质保期内免费保修(含人工费、材料费、差旅费)，并负责终身维修、维护。</w:t>
            </w:r>
            <w:r>
              <w:rPr>
                <w:rFonts w:hint="eastAsia"/>
                <w:sz w:val="21"/>
                <w:szCs w:val="21"/>
              </w:rPr>
              <w:t>质保期内保证设备的合法性使用，国家强制检测由投标人负责，质</w:t>
            </w:r>
            <w:r>
              <w:rPr>
                <w:rFonts w:hint="eastAsia" w:ascii="Times New Roman" w:hAnsi="Times New Roman" w:eastAsia="宋体" w:cs="Times New Roman"/>
              </w:rPr>
              <w:t>保期内的质量责任由中标人承担；由于设备质量造成的安全事故由中标人承担；质保期内货物故障后中标人承诺免费更换新件。</w:t>
            </w:r>
          </w:p>
          <w:p w14:paraId="1642060D">
            <w:pPr>
              <w:rPr>
                <w:rFonts w:hint="eastAsia" w:ascii="Times New Roman" w:hAnsi="Times New Roman" w:eastAsia="宋体" w:cs="Times New Roman"/>
              </w:rPr>
            </w:pPr>
            <w:r>
              <w:rPr>
                <w:rFonts w:hint="eastAsia" w:ascii="Times New Roman" w:hAnsi="Times New Roman" w:eastAsia="宋体" w:cs="Times New Roman"/>
              </w:rPr>
              <w:t>3、如设备出现问题或采购人有服务需求的，成交供应商应在2小时内响应；需要现场维修的，应在12小时内到达设备现场；一般问题应在24小时内解决，重大问题或其它无法迅速解决的问题应在一周内解决或提出明确解决方案，否则成交供应商应赔偿采购人的相应损失。</w:t>
            </w:r>
          </w:p>
          <w:p w14:paraId="6513028F">
            <w:pPr>
              <w:rPr>
                <w:rFonts w:hint="eastAsia" w:ascii="Times New Roman" w:hAnsi="Times New Roman" w:eastAsia="宋体" w:cs="Times New Roman"/>
              </w:rPr>
            </w:pPr>
            <w:r>
              <w:rPr>
                <w:rFonts w:hint="eastAsia" w:ascii="Times New Roman" w:hAnsi="Times New Roman" w:eastAsia="宋体" w:cs="Times New Roman"/>
              </w:rPr>
              <w:t>4、货物到货后，供货商和购买方应在现场进行清点；清点过程中如果发现因包装或运输不当引起的损坏，成交供货商应负责更换；若发现错发/漏发情况，成交供货商应负责更换和补发。货物正常使用一个月以后方可签验收单，验收单以甲方提供为准。</w:t>
            </w:r>
          </w:p>
          <w:p w14:paraId="1FE574DE">
            <w:pPr>
              <w:rPr>
                <w:rFonts w:hint="eastAsia"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、本政府采购项目现执行的有关政策、法律及法规，如有与国家最新发布的政策、法律及法规相抵触时，投标人必须无条件按照最新规定执行，且造成的损失均由投标人自行承担。</w:t>
            </w:r>
          </w:p>
          <w:p w14:paraId="510E99FF">
            <w:pPr>
              <w:rPr>
                <w:rFonts w:hint="eastAsia" w:ascii="Times New Roman" w:hAnsi="Times New Roman" w:eastAsia="宋体" w:cs="Times New Roman"/>
              </w:rPr>
            </w:pPr>
            <w:r>
              <w:rPr>
                <w:rFonts w:hint="eastAsia" w:ascii="Times New Roman" w:hAnsi="Times New Roman" w:eastAsia="宋体" w:cs="Times New Roman"/>
                <w:lang w:val="en-US" w:eastAsia="zh-CN"/>
              </w:rPr>
              <w:t>6</w:t>
            </w:r>
            <w:r>
              <w:rPr>
                <w:rFonts w:hint="eastAsia" w:ascii="Times New Roman" w:hAnsi="Times New Roman" w:eastAsia="宋体" w:cs="Times New Roman"/>
              </w:rPr>
              <w:t>、其余按厂家承诺进行。</w:t>
            </w:r>
          </w:p>
          <w:p w14:paraId="6E5A3065">
            <w:pPr>
              <w:rPr>
                <w:rFonts w:hint="eastAsia"/>
              </w:rPr>
            </w:pPr>
            <w:r>
              <w:rPr>
                <w:rFonts w:hint="eastAsia"/>
              </w:rPr>
              <w:t>六、其他要求：</w:t>
            </w:r>
          </w:p>
          <w:p w14:paraId="06415ADD">
            <w:pPr>
              <w:rPr>
                <w:rFonts w:hint="eastAsia"/>
              </w:rPr>
            </w:pPr>
            <w:r>
              <w:rPr>
                <w:rFonts w:hint="eastAsia"/>
              </w:rPr>
              <w:t>1、报价必须含以下部分，包括：</w:t>
            </w:r>
          </w:p>
          <w:p w14:paraId="704BAC75">
            <w:pPr>
              <w:rPr>
                <w:rFonts w:hint="eastAsia"/>
              </w:rPr>
            </w:pPr>
            <w:r>
              <w:rPr>
                <w:rFonts w:hint="eastAsia"/>
              </w:rPr>
              <w:t>（1）货物的价格；</w:t>
            </w:r>
          </w:p>
          <w:p w14:paraId="31D7F8C9">
            <w:pPr>
              <w:rPr>
                <w:rFonts w:hint="eastAsia"/>
              </w:rPr>
            </w:pPr>
            <w:r>
              <w:rPr>
                <w:rFonts w:hint="eastAsia"/>
              </w:rPr>
              <w:t>（2）必要的保险费用和各项税金；</w:t>
            </w:r>
          </w:p>
          <w:p w14:paraId="73B68600">
            <w:pPr>
              <w:rPr>
                <w:rFonts w:hint="eastAsia"/>
              </w:rPr>
            </w:pPr>
            <w:r>
              <w:rPr>
                <w:rFonts w:hint="eastAsia"/>
              </w:rPr>
              <w:t xml:space="preserve">（3）其他：包括货款、随配附件、备品备件、专用工具、包装、运输、装卸、保险、运抵指定交货地点、送货上门服务、现场安装调试、保修等各种费用和售后服务、培训、税金及其他所有成本费用的总和。 </w:t>
            </w:r>
          </w:p>
          <w:p w14:paraId="4450114D">
            <w:pPr>
              <w:rPr>
                <w:rFonts w:hint="eastAsia" w:eastAsia="宋体"/>
                <w:lang w:val="en-US" w:eastAsia="zh-CN"/>
              </w:rPr>
            </w:pPr>
            <w:bookmarkStart w:id="1" w:name="OLE_LINK10"/>
            <w:r>
              <w:rPr>
                <w:rFonts w:hint="eastAsia"/>
              </w:rPr>
              <w:t>2、付款方式：</w:t>
            </w:r>
            <w:r>
              <w:rPr>
                <w:rFonts w:hint="eastAsia"/>
                <w:color w:val="FF0000"/>
                <w:u w:val="single"/>
                <w:lang w:val="en-US" w:eastAsia="zh-CN"/>
              </w:rPr>
              <w:t xml:space="preserve"> 签订合同</w:t>
            </w:r>
            <w:r>
              <w:rPr>
                <w:rFonts w:hint="eastAsia"/>
                <w:color w:val="FF0000"/>
                <w:u w:val="single"/>
              </w:rPr>
              <w:t>后支付完中标价的95%（供应商按中标价开具全款发票），验收合格之日起</w:t>
            </w:r>
            <w:r>
              <w:rPr>
                <w:rFonts w:hint="eastAsia"/>
                <w:color w:val="FF0000"/>
                <w:u w:val="single"/>
                <w:lang w:val="en-US" w:eastAsia="zh-CN"/>
              </w:rPr>
              <w:t>1年</w:t>
            </w:r>
            <w:r>
              <w:rPr>
                <w:rFonts w:hint="eastAsia"/>
                <w:color w:val="FF0000"/>
                <w:u w:val="single"/>
              </w:rPr>
              <w:t>后支付5%的尾款。</w:t>
            </w:r>
            <w:bookmarkEnd w:id="1"/>
            <w:r>
              <w:rPr>
                <w:rFonts w:hint="eastAsia"/>
                <w:color w:val="FF0000"/>
                <w:u w:val="single"/>
                <w:lang w:val="en-US" w:eastAsia="zh-CN"/>
              </w:rPr>
              <w:t xml:space="preserve"> </w:t>
            </w:r>
          </w:p>
        </w:tc>
      </w:tr>
      <w:tr w14:paraId="79B00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41E7CDCF">
            <w:pPr>
              <w:rPr>
                <w:rFonts w:hint="eastAsia"/>
              </w:rPr>
            </w:pPr>
            <w:r>
              <w:rPr>
                <w:rFonts w:hint="eastAsia" w:ascii="Times New Roman" w:hAnsi="Times New Roman" w:eastAsia="宋体" w:cs="Times New Roman"/>
              </w:rPr>
              <w:t>其它要求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1EECE1A">
            <w:pPr>
              <w:rPr>
                <w:rFonts w:hint="eastAsia"/>
              </w:rPr>
            </w:pPr>
          </w:p>
        </w:tc>
        <w:tc>
          <w:tcPr>
            <w:tcW w:w="8711" w:type="dxa"/>
            <w:gridSpan w:val="6"/>
            <w:tcBorders>
              <w:top w:val="single" w:color="auto" w:sz="4" w:space="0"/>
              <w:left w:val="single" w:color="auto" w:sz="4" w:space="0"/>
              <w:bottom w:val="single" w:color="auto" w:sz="4" w:space="0"/>
              <w:right w:val="single" w:color="auto" w:sz="4" w:space="0"/>
            </w:tcBorders>
            <w:noWrap w:val="0"/>
            <w:vAlign w:val="center"/>
          </w:tcPr>
          <w:p w14:paraId="3C20A9E4">
            <w:pPr>
              <w:rPr>
                <w:rFonts w:hint="eastAsia"/>
              </w:rPr>
            </w:pPr>
            <w:r>
              <w:rPr>
                <w:rFonts w:hint="eastAsia" w:ascii="Times New Roman" w:hAnsi="Times New Roman" w:eastAsia="宋体" w:cs="Times New Roman"/>
              </w:rPr>
              <w:t>1、项目要求及货物需求一览表中技术参数及性能（配置）要求中带▲号部分必须满足，否则竞标无效。</w:t>
            </w:r>
          </w:p>
        </w:tc>
      </w:tr>
    </w:tbl>
    <w:p w14:paraId="5E4DDB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0454A"/>
    <w:rsid w:val="02FD7FF1"/>
    <w:rsid w:val="04C94379"/>
    <w:rsid w:val="05B10789"/>
    <w:rsid w:val="08DC15DF"/>
    <w:rsid w:val="149A585A"/>
    <w:rsid w:val="17985750"/>
    <w:rsid w:val="1F66700D"/>
    <w:rsid w:val="1F7E0AA0"/>
    <w:rsid w:val="219978C6"/>
    <w:rsid w:val="29082BE0"/>
    <w:rsid w:val="3A9B6307"/>
    <w:rsid w:val="43842853"/>
    <w:rsid w:val="4926582A"/>
    <w:rsid w:val="4A0932BE"/>
    <w:rsid w:val="4CE64968"/>
    <w:rsid w:val="502B4CF2"/>
    <w:rsid w:val="5120454A"/>
    <w:rsid w:val="7C5B5AB0"/>
    <w:rsid w:val="7CD2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rPr>
      <w:sz w:val="21"/>
    </w:rPr>
  </w:style>
  <w:style w:type="paragraph" w:styleId="4">
    <w:name w:val="Plain Text"/>
    <w:basedOn w:val="1"/>
    <w:next w:val="5"/>
    <w:qFormat/>
    <w:uiPriority w:val="0"/>
    <w:rPr>
      <w:rFonts w:ascii="宋体" w:hAnsi="Courier New"/>
    </w:rPr>
  </w:style>
  <w:style w:type="paragraph" w:styleId="5">
    <w:name w:val="Date"/>
    <w:basedOn w:val="1"/>
    <w:next w:val="1"/>
    <w:qFormat/>
    <w:uiPriority w:val="0"/>
    <w:rPr>
      <w:rFonts w:ascii="宋体"/>
      <w:color w:val="000000"/>
      <w:kern w:val="0"/>
      <w:sz w:val="30"/>
    </w:rPr>
  </w:style>
  <w:style w:type="paragraph" w:styleId="6">
    <w:name w:val="Body Text First Indent 2"/>
    <w:basedOn w:val="3"/>
    <w:qFormat/>
    <w:uiPriority w:val="0"/>
    <w:pPr>
      <w:widowControl w:val="0"/>
      <w:overflowPunct/>
      <w:autoSpaceDE/>
      <w:autoSpaceDN/>
      <w:adjustRightInd/>
      <w:spacing w:after="120" w:line="240" w:lineRule="auto"/>
      <w:ind w:left="420" w:leftChars="200" w:firstLine="420"/>
      <w:textAlignment w:val="auto"/>
    </w:pPr>
    <w:rPr>
      <w:rFonts w:ascii="Times New Roman" w:hAnsi="Times New Roman"/>
      <w:color w:val="auto"/>
      <w:spacing w:val="0"/>
      <w:kern w:val="2"/>
      <w:sz w:val="21"/>
      <w:szCs w:val="24"/>
      <w:lang w:val="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99"/>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2111</Words>
  <Characters>2398</Characters>
  <Lines>0</Lines>
  <Paragraphs>0</Paragraphs>
  <TotalTime>3</TotalTime>
  <ScaleCrop>false</ScaleCrop>
  <LinksUpToDate>false</LinksUpToDate>
  <CharactersWithSpaces>2434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2024-12-04T03:18:00Z</dcterms:created>
  <dc:creator>骑着蜗牛撵大象</dc:creator>
  <cp:lastModifiedBy>雪花兄弟</cp:lastModifiedBy>
  <dcterms:modified xsi:type="dcterms:W3CDTF">2024-12-16T01:48:02Z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E4613FDB5A574084ABFBA0AF51CCD6B7_11</vt:lpwstr>
  </property>
</Properties>
</file>