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</w:rPr>
      </w:pPr>
      <w:bookmarkStart w:id="0" w:name="_Toc32512"/>
      <w:bookmarkStart w:id="1" w:name="_Toc2453"/>
      <w:bookmarkStart w:id="2" w:name="_Toc19377"/>
      <w:bookmarkStart w:id="3" w:name="_Toc17108"/>
      <w:bookmarkStart w:id="4" w:name="_Toc22871"/>
      <w:bookmarkStart w:id="5" w:name="_Toc23771"/>
      <w:bookmarkStart w:id="6" w:name="_Toc16094"/>
      <w:bookmarkStart w:id="7" w:name="_Toc25000"/>
      <w:bookmarkStart w:id="8" w:name="_Toc167784225"/>
      <w:bookmarkStart w:id="9" w:name="_Toc32153"/>
      <w:bookmarkStart w:id="10" w:name="_Toc12471"/>
      <w:bookmarkStart w:id="11" w:name="OLE_LINK1"/>
      <w:bookmarkStart w:id="12" w:name="_Hlk167705005"/>
      <w:r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  <w:t>附件2：</w:t>
      </w:r>
      <w:r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autoSpaceDE w:val="0"/>
        <w:autoSpaceDN w:val="0"/>
        <w:spacing w:before="480" w:beforeLines="200" w:line="360" w:lineRule="auto"/>
        <w:ind w:firstLine="562" w:firstLineChars="200"/>
        <w:jc w:val="center"/>
        <w:rPr>
          <w:rFonts w:eastAsia="黑体"/>
          <w:bCs/>
          <w:color w:val="auto"/>
          <w:sz w:val="28"/>
          <w:szCs w:val="28"/>
        </w:rPr>
      </w:pPr>
      <w:r>
        <w:rPr>
          <w:rFonts w:hint="eastAsia" w:eastAsia="黑体"/>
          <w:b/>
          <w:color w:val="auto"/>
          <w:sz w:val="28"/>
          <w:szCs w:val="28"/>
          <w:lang w:val="en-US" w:eastAsia="zh-CN"/>
        </w:rPr>
        <w:t>宜春</w:t>
      </w:r>
      <w:r>
        <w:rPr>
          <w:rFonts w:hint="eastAsia" w:eastAsia="黑体"/>
          <w:b/>
          <w:color w:val="auto"/>
          <w:sz w:val="28"/>
          <w:szCs w:val="28"/>
        </w:rPr>
        <w:t>管理中心</w:t>
      </w:r>
      <w:r>
        <w:rPr>
          <w:rFonts w:hint="eastAsia" w:eastAsia="黑体"/>
          <w:b/>
          <w:color w:val="auto"/>
          <w:sz w:val="28"/>
          <w:szCs w:val="28"/>
          <w:lang w:eastAsia="zh-CN"/>
        </w:rPr>
        <w:t>智能防闯入预警设备及车载终端设备</w:t>
      </w:r>
      <w:r>
        <w:rPr>
          <w:rFonts w:eastAsia="黑体"/>
          <w:b/>
          <w:color w:val="auto"/>
          <w:sz w:val="28"/>
          <w:szCs w:val="28"/>
        </w:rPr>
        <w:t>报名登记表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响应人</w:t>
            </w:r>
            <w:r>
              <w:rPr>
                <w:color w:val="auto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（加</w:t>
            </w:r>
            <w:r>
              <w:rPr>
                <w:rFonts w:hint="eastAsia"/>
                <w:color w:val="auto"/>
                <w:szCs w:val="21"/>
              </w:rPr>
              <w:t>盖响应人</w:t>
            </w:r>
            <w:r>
              <w:rPr>
                <w:color w:val="auto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法定代表人姓名及</w:t>
            </w:r>
          </w:p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身份证号码</w:t>
            </w:r>
          </w:p>
        </w:tc>
        <w:tc>
          <w:tcPr>
            <w:tcW w:w="2842" w:type="dxa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授权委托人姓名及</w:t>
            </w:r>
          </w:p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bookmarkStart w:id="25" w:name="_GoBack"/>
            <w:bookmarkEnd w:id="25"/>
            <w:r>
              <w:rPr>
                <w:color w:val="auto"/>
                <w:szCs w:val="21"/>
              </w:rPr>
              <w:t>身份证号码</w:t>
            </w:r>
          </w:p>
        </w:tc>
        <w:tc>
          <w:tcPr>
            <w:tcW w:w="284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接收</w:t>
            </w:r>
            <w:r>
              <w:rPr>
                <w:rFonts w:hint="eastAsia"/>
                <w:color w:val="auto"/>
                <w:szCs w:val="21"/>
              </w:rPr>
              <w:t>采购</w:t>
            </w:r>
            <w:r>
              <w:rPr>
                <w:color w:val="auto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>
            <w:pPr>
              <w:tabs>
                <w:tab w:val="left" w:pos="960"/>
              </w:tabs>
              <w:spacing w:line="360" w:lineRule="auto"/>
              <w:rPr>
                <w:color w:val="auto"/>
                <w:szCs w:val="21"/>
              </w:rPr>
            </w:pPr>
          </w:p>
          <w:p>
            <w:pPr>
              <w:tabs>
                <w:tab w:val="left" w:pos="960"/>
              </w:tabs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附：法定代表人</w:t>
            </w:r>
            <w:r>
              <w:rPr>
                <w:rFonts w:hint="eastAsia"/>
                <w:color w:val="auto"/>
                <w:szCs w:val="21"/>
              </w:rPr>
              <w:t>和</w:t>
            </w:r>
            <w:r>
              <w:rPr>
                <w:color w:val="auto"/>
                <w:szCs w:val="21"/>
              </w:rPr>
              <w:t>其授权代理人（如有）的身份证扫描件</w:t>
            </w:r>
          </w:p>
        </w:tc>
      </w:tr>
    </w:tbl>
    <w:p>
      <w:pPr>
        <w:widowControl/>
        <w:outlineLvl w:val="1"/>
        <w:rPr>
          <w:rFonts w:eastAsia="黑体"/>
          <w:b/>
          <w:color w:val="auto"/>
          <w:sz w:val="28"/>
        </w:rPr>
      </w:pPr>
      <w:r>
        <w:rPr>
          <w:rFonts w:eastAsia="黑体"/>
          <w:b/>
          <w:color w:val="auto"/>
          <w:sz w:val="28"/>
        </w:rPr>
        <w:br w:type="page"/>
      </w:r>
      <w:bookmarkStart w:id="13" w:name="_Toc10647"/>
      <w:bookmarkStart w:id="14" w:name="_Toc18500"/>
      <w:bookmarkStart w:id="15" w:name="_Toc11481"/>
      <w:bookmarkStart w:id="16" w:name="_Toc18293"/>
      <w:bookmarkStart w:id="17" w:name="_Toc17954"/>
      <w:bookmarkStart w:id="18" w:name="_Toc7618"/>
      <w:bookmarkStart w:id="19" w:name="_Toc6303"/>
      <w:bookmarkStart w:id="20" w:name="_Toc6076"/>
      <w:bookmarkStart w:id="21" w:name="_Toc32732"/>
      <w:bookmarkStart w:id="22" w:name="_Toc167784226"/>
      <w:bookmarkStart w:id="23" w:name="_Toc3149"/>
      <w:bookmarkStart w:id="24" w:name="_Toc8418"/>
      <w:r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</w:rPr>
        <w:t>附件</w:t>
      </w:r>
      <w:r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</w:rPr>
        <w:t>：授权委托书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color w:val="auto"/>
          <w:sz w:val="24"/>
        </w:rPr>
      </w:pPr>
      <w:r>
        <w:rPr>
          <w:rFonts w:eastAsia="黑体"/>
          <w:b/>
          <w:color w:val="auto"/>
          <w:sz w:val="28"/>
        </w:rPr>
        <w:t>授权委托书（如有）</w:t>
      </w:r>
    </w:p>
    <w:p>
      <w:pPr>
        <w:kinsoku w:val="0"/>
        <w:overflowPunct w:val="0"/>
        <w:spacing w:line="360" w:lineRule="auto"/>
        <w:rPr>
          <w:rFonts w:eastAsia="黑体"/>
          <w:b/>
          <w:color w:val="auto"/>
          <w:sz w:val="28"/>
        </w:rPr>
      </w:pPr>
    </w:p>
    <w:p>
      <w:pPr>
        <w:kinsoku w:val="0"/>
        <w:overflowPunct w:val="0"/>
        <w:spacing w:before="7" w:line="360" w:lineRule="auto"/>
        <w:rPr>
          <w:rFonts w:eastAsia="黑体"/>
          <w:b/>
          <w:color w:val="auto"/>
          <w:sz w:val="23"/>
        </w:rPr>
      </w:pP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>本人</w:t>
      </w:r>
      <w:r>
        <w:rPr>
          <w:color w:val="auto"/>
          <w:sz w:val="24"/>
          <w:szCs w:val="21"/>
          <w:u w:val="single"/>
        </w:rPr>
        <w:t xml:space="preserve">     </w:t>
      </w:r>
      <w:r>
        <w:rPr>
          <w:color w:val="auto"/>
          <w:sz w:val="24"/>
          <w:szCs w:val="21"/>
        </w:rPr>
        <w:t>（姓名）系</w:t>
      </w:r>
      <w:r>
        <w:rPr>
          <w:color w:val="auto"/>
          <w:sz w:val="24"/>
          <w:szCs w:val="21"/>
          <w:u w:val="single"/>
        </w:rPr>
        <w:t xml:space="preserve">            </w:t>
      </w:r>
      <w:r>
        <w:rPr>
          <w:color w:val="auto"/>
          <w:sz w:val="24"/>
          <w:szCs w:val="21"/>
        </w:rPr>
        <w:t>（</w:t>
      </w:r>
      <w:r>
        <w:rPr>
          <w:rFonts w:hint="eastAsia"/>
          <w:color w:val="auto"/>
          <w:sz w:val="24"/>
          <w:szCs w:val="21"/>
        </w:rPr>
        <w:t>响应人</w:t>
      </w:r>
      <w:r>
        <w:rPr>
          <w:color w:val="auto"/>
          <w:sz w:val="24"/>
          <w:szCs w:val="21"/>
        </w:rPr>
        <w:t>名称）的法定代表人，现委托</w:t>
      </w:r>
      <w:r>
        <w:rPr>
          <w:color w:val="auto"/>
          <w:sz w:val="24"/>
          <w:szCs w:val="21"/>
          <w:u w:val="single"/>
        </w:rPr>
        <w:t xml:space="preserve">    </w:t>
      </w:r>
      <w:r>
        <w:rPr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color w:val="auto"/>
          <w:sz w:val="24"/>
          <w:szCs w:val="21"/>
          <w:u w:val="single"/>
          <w:lang w:val="en-US" w:eastAsia="zh-CN"/>
        </w:rPr>
        <w:t>宜春</w:t>
      </w:r>
      <w:r>
        <w:rPr>
          <w:rFonts w:hint="eastAsia"/>
          <w:color w:val="auto"/>
          <w:sz w:val="24"/>
          <w:szCs w:val="21"/>
          <w:u w:val="single"/>
        </w:rPr>
        <w:t>管理中心</w:t>
      </w:r>
      <w:r>
        <w:rPr>
          <w:rFonts w:hint="eastAsia"/>
          <w:color w:val="auto"/>
          <w:sz w:val="24"/>
          <w:szCs w:val="21"/>
          <w:u w:val="single"/>
          <w:lang w:eastAsia="zh-CN"/>
        </w:rPr>
        <w:t>智能防闯入预警设备及车载终端设备</w:t>
      </w:r>
      <w:r>
        <w:rPr>
          <w:rFonts w:hint="eastAsia"/>
          <w:color w:val="auto"/>
          <w:sz w:val="24"/>
          <w:szCs w:val="32"/>
          <w:u w:val="single"/>
          <w:lang w:eastAsia="zh-CN"/>
        </w:rPr>
        <w:t>YHSB</w:t>
      </w:r>
      <w:r>
        <w:rPr>
          <w:rFonts w:hint="eastAsia"/>
          <w:color w:val="auto"/>
          <w:sz w:val="24"/>
          <w:szCs w:val="21"/>
        </w:rPr>
        <w:t>标段采购</w:t>
      </w:r>
      <w:r>
        <w:rPr>
          <w:color w:val="auto"/>
          <w:sz w:val="24"/>
          <w:szCs w:val="21"/>
        </w:rPr>
        <w:t>的响应文件</w:t>
      </w:r>
      <w:r>
        <w:rPr>
          <w:rFonts w:hint="eastAsia"/>
          <w:color w:val="auto"/>
          <w:sz w:val="24"/>
          <w:szCs w:val="21"/>
        </w:rPr>
        <w:t>，</w:t>
      </w:r>
      <w:r>
        <w:rPr>
          <w:color w:val="auto"/>
          <w:sz w:val="24"/>
          <w:szCs w:val="21"/>
        </w:rPr>
        <w:t>签订合同和处理有关事宜，其法律后果由我方承担。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>委托期限：自本委托书签署之日起至响应文件有效期期满。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 xml:space="preserve">代理人无转委托权。 </w:t>
      </w: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>附：法定代表人身份证及委托代理人身份证彩色扫描件。</w:t>
      </w: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 xml:space="preserve">                          </w:t>
      </w:r>
      <w:r>
        <w:rPr>
          <w:rFonts w:hint="eastAsia"/>
          <w:color w:val="auto"/>
          <w:sz w:val="24"/>
          <w:szCs w:val="21"/>
        </w:rPr>
        <w:t>响应人</w:t>
      </w:r>
      <w:r>
        <w:rPr>
          <w:color w:val="auto"/>
          <w:sz w:val="24"/>
          <w:szCs w:val="21"/>
        </w:rPr>
        <w:t>：</w:t>
      </w:r>
      <w:r>
        <w:rPr>
          <w:color w:val="auto"/>
          <w:sz w:val="24"/>
          <w:szCs w:val="21"/>
          <w:u w:val="single"/>
        </w:rPr>
        <w:t xml:space="preserve">      （加盖</w:t>
      </w:r>
      <w:r>
        <w:rPr>
          <w:rFonts w:hint="eastAsia"/>
          <w:color w:val="auto"/>
          <w:sz w:val="24"/>
          <w:szCs w:val="21"/>
          <w:u w:val="single"/>
        </w:rPr>
        <w:t>响应人</w:t>
      </w:r>
      <w:r>
        <w:rPr>
          <w:color w:val="auto"/>
          <w:sz w:val="24"/>
          <w:szCs w:val="21"/>
          <w:u w:val="single"/>
        </w:rPr>
        <w:t>公章）</w:t>
      </w:r>
    </w:p>
    <w:p>
      <w:pPr>
        <w:spacing w:line="440" w:lineRule="exact"/>
        <w:ind w:firstLine="480" w:firstLineChars="200"/>
        <w:rPr>
          <w:color w:val="auto"/>
          <w:sz w:val="24"/>
          <w:szCs w:val="21"/>
          <w:u w:val="single"/>
        </w:rPr>
      </w:pPr>
      <w:r>
        <w:rPr>
          <w:color w:val="auto"/>
          <w:sz w:val="24"/>
          <w:szCs w:val="21"/>
        </w:rPr>
        <w:t xml:space="preserve">                          法定代表人：</w:t>
      </w:r>
      <w:r>
        <w:rPr>
          <w:color w:val="auto"/>
          <w:sz w:val="24"/>
          <w:szCs w:val="21"/>
          <w:u w:val="single"/>
        </w:rPr>
        <w:t xml:space="preserve">             （签名）</w:t>
      </w:r>
    </w:p>
    <w:p>
      <w:pPr>
        <w:spacing w:line="440" w:lineRule="exact"/>
        <w:ind w:firstLine="3600" w:firstLineChars="15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>身份证号码：</w:t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</w:p>
    <w:p>
      <w:pPr>
        <w:spacing w:line="440" w:lineRule="exact"/>
        <w:ind w:firstLine="3600" w:firstLineChars="1500"/>
        <w:rPr>
          <w:color w:val="auto"/>
          <w:sz w:val="24"/>
          <w:szCs w:val="21"/>
          <w:u w:val="single"/>
        </w:rPr>
      </w:pPr>
      <w:r>
        <w:rPr>
          <w:color w:val="auto"/>
          <w:sz w:val="24"/>
          <w:szCs w:val="21"/>
        </w:rPr>
        <w:t>委托代理人：</w:t>
      </w:r>
      <w:r>
        <w:rPr>
          <w:color w:val="auto"/>
          <w:sz w:val="24"/>
          <w:szCs w:val="21"/>
          <w:u w:val="single"/>
        </w:rPr>
        <w:t xml:space="preserve">      （委托代理人签名）</w:t>
      </w:r>
    </w:p>
    <w:p>
      <w:pPr>
        <w:spacing w:line="440" w:lineRule="exact"/>
        <w:ind w:firstLine="3600" w:firstLineChars="15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>身份证号码：</w:t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  <w:r>
        <w:rPr>
          <w:color w:val="auto"/>
          <w:sz w:val="24"/>
          <w:szCs w:val="21"/>
          <w:u w:val="single"/>
        </w:rPr>
        <w:tab/>
      </w: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 xml:space="preserve">                              </w:t>
      </w:r>
    </w:p>
    <w:p>
      <w:pPr>
        <w:spacing w:line="440" w:lineRule="exact"/>
        <w:ind w:firstLine="480" w:firstLineChars="200"/>
        <w:rPr>
          <w:color w:val="auto"/>
          <w:sz w:val="24"/>
          <w:szCs w:val="21"/>
        </w:rPr>
      </w:pPr>
      <w:r>
        <w:rPr>
          <w:color w:val="auto"/>
          <w:sz w:val="24"/>
          <w:szCs w:val="21"/>
        </w:rPr>
        <w:t xml:space="preserve">                                           </w:t>
      </w:r>
      <w:r>
        <w:rPr>
          <w:color w:val="auto"/>
          <w:sz w:val="24"/>
          <w:szCs w:val="21"/>
          <w:u w:val="single"/>
        </w:rPr>
        <w:t xml:space="preserve">       </w:t>
      </w:r>
      <w:r>
        <w:rPr>
          <w:color w:val="auto"/>
          <w:sz w:val="24"/>
          <w:szCs w:val="21"/>
        </w:rPr>
        <w:t>年</w:t>
      </w:r>
      <w:r>
        <w:rPr>
          <w:color w:val="auto"/>
          <w:sz w:val="24"/>
          <w:szCs w:val="21"/>
          <w:u w:val="single"/>
        </w:rPr>
        <w:t xml:space="preserve">    </w:t>
      </w:r>
      <w:r>
        <w:rPr>
          <w:color w:val="auto"/>
          <w:sz w:val="24"/>
          <w:szCs w:val="21"/>
        </w:rPr>
        <w:t>月</w:t>
      </w:r>
      <w:r>
        <w:rPr>
          <w:color w:val="auto"/>
          <w:sz w:val="24"/>
          <w:szCs w:val="21"/>
          <w:u w:val="single"/>
        </w:rPr>
        <w:t xml:space="preserve">    </w:t>
      </w:r>
      <w:r>
        <w:rPr>
          <w:color w:val="auto"/>
          <w:sz w:val="24"/>
          <w:szCs w:val="21"/>
        </w:rPr>
        <w:t>日</w:t>
      </w:r>
    </w:p>
    <w:bookmarkEnd w:id="11"/>
    <w:bookmarkEnd w:id="1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color w:val="auto"/>
          <w:kern w:val="28"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TFhNDY2YWZmN2MzZTg1MjcyYzZkYzczNWMwMzgifQ=="/>
    <w:docVar w:name="KSO_WPS_MARK_KEY" w:val="acd71768-7ea8-4579-b670-5ae02a94c1bd"/>
  </w:docVars>
  <w:rsids>
    <w:rsidRoot w:val="26971433"/>
    <w:rsid w:val="269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after="120"/>
      <w:ind w:left="420" w:leftChars="200" w:firstLine="420" w:firstLineChars="200"/>
    </w:pPr>
    <w:rPr>
      <w:rFonts w:ascii="Times New Roman"/>
      <w:sz w:val="21"/>
      <w:szCs w:val="24"/>
    </w:rPr>
  </w:style>
  <w:style w:type="paragraph" w:styleId="3">
    <w:name w:val="Body Text Indent"/>
    <w:basedOn w:val="1"/>
    <w:qFormat/>
    <w:uiPriority w:val="0"/>
    <w:pPr>
      <w:ind w:firstLine="495"/>
    </w:pPr>
    <w:rPr>
      <w:rFonts w:ascii="宋体"/>
      <w:sz w:val="24"/>
      <w:szCs w:val="20"/>
    </w:rPr>
  </w:style>
  <w:style w:type="paragraph" w:styleId="6">
    <w:name w:val="Body Text"/>
    <w:basedOn w:val="1"/>
    <w:qFormat/>
    <w:uiPriority w:val="1"/>
    <w:pPr>
      <w:spacing w:after="120"/>
    </w:pPr>
    <w:rPr>
      <w:lang w:val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biaoge"/>
    <w:basedOn w:val="1"/>
    <w:qFormat/>
    <w:uiPriority w:val="0"/>
    <w:pPr>
      <w:jc w:val="center"/>
    </w:pPr>
    <w:rPr>
      <w:rFonts w:eastAsia="方正仿宋简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2024-12-11T07:39:00Z</dcterms:created>
  <dc:creator>谢艳</dc:creator>
  <cp:lastModifiedBy>谢艳</cp:lastModifiedBy>
  <dcterms:modified xsi:type="dcterms:W3CDTF">2024-12-11T07:45:53Z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34D16A295B884B50919DC4FB41D72578_11</vt:lpwstr>
  </property>
</Properties>
</file>