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61C5FD">
      <w:pPr>
        <w:tabs>
          <w:tab w:val="left" w:pos="4740"/>
        </w:tabs>
        <w:adjustRightInd w:val="0"/>
        <w:snapToGrid w:val="0"/>
        <w:jc w:val="center"/>
        <w:rPr>
          <w:rStyle w:val="14"/>
          <w:rFonts w:hint="eastAsia" w:eastAsia="黑体"/>
          <w:color w:val="auto"/>
          <w:lang w:val="en-US" w:eastAsia="zh-CN"/>
        </w:rPr>
      </w:pPr>
      <w:r>
        <w:rPr>
          <w:rStyle w:val="14"/>
          <w:rFonts w:hint="eastAsia" w:eastAsia="黑体"/>
          <w:color w:val="auto"/>
          <w:lang w:val="en-US" w:eastAsia="zh-CN"/>
        </w:rPr>
        <w:t>中云站修复桥梁伸缩缝工程项目</w:t>
      </w:r>
    </w:p>
    <w:p w14:paraId="06D0F9ED">
      <w:pPr>
        <w:tabs>
          <w:tab w:val="left" w:pos="4740"/>
        </w:tabs>
        <w:adjustRightInd w:val="0"/>
        <w:snapToGrid w:val="0"/>
        <w:jc w:val="center"/>
        <w:rPr>
          <w:rStyle w:val="14"/>
          <w:color w:val="auto"/>
        </w:rPr>
      </w:pPr>
      <w:r>
        <w:rPr>
          <w:rStyle w:val="14"/>
          <w:rFonts w:hint="eastAsia"/>
          <w:color w:val="auto"/>
        </w:rPr>
        <w:t>施工询</w:t>
      </w:r>
      <w:r>
        <w:rPr>
          <w:rStyle w:val="14"/>
          <w:rFonts w:hint="eastAsia" w:eastAsia="黑体"/>
          <w:color w:val="auto"/>
          <w:lang w:val="en-US" w:eastAsia="zh-CN"/>
        </w:rPr>
        <w:t>比</w:t>
      </w:r>
      <w:r>
        <w:rPr>
          <w:rStyle w:val="14"/>
          <w:rFonts w:hint="eastAsia"/>
          <w:color w:val="auto"/>
        </w:rPr>
        <w:t>采购公告</w:t>
      </w:r>
    </w:p>
    <w:p w14:paraId="580CEAC1">
      <w:pPr>
        <w:pStyle w:val="16"/>
        <w:spacing w:before="156" w:after="156" w:line="240" w:lineRule="auto"/>
        <w:rPr>
          <w:sz w:val="24"/>
          <w:szCs w:val="24"/>
        </w:rPr>
      </w:pPr>
    </w:p>
    <w:p w14:paraId="45678142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</w:p>
    <w:p w14:paraId="3F3300A9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1. </w:t>
      </w:r>
      <w:r>
        <w:rPr>
          <w:rFonts w:hint="eastAsia" w:ascii="Calibri" w:hAnsi="Calibri"/>
          <w:b/>
          <w:sz w:val="28"/>
          <w:szCs w:val="28"/>
        </w:rPr>
        <w:t>询</w:t>
      </w:r>
      <w:r>
        <w:rPr>
          <w:rFonts w:hint="eastAsia" w:ascii="Calibri" w:hAnsi="Calibri"/>
          <w:b/>
          <w:sz w:val="28"/>
          <w:szCs w:val="28"/>
          <w:lang w:val="en-US" w:eastAsia="zh-CN"/>
        </w:rPr>
        <w:t>比</w:t>
      </w:r>
      <w:r>
        <w:rPr>
          <w:rFonts w:hint="eastAsia" w:ascii="Calibri" w:hAnsi="Calibri"/>
          <w:b/>
          <w:sz w:val="28"/>
          <w:szCs w:val="28"/>
        </w:rPr>
        <w:t>采购</w:t>
      </w:r>
      <w:r>
        <w:rPr>
          <w:rFonts w:ascii="Calibri" w:hAnsi="Calibri"/>
          <w:b/>
          <w:sz w:val="28"/>
          <w:szCs w:val="28"/>
        </w:rPr>
        <w:t>条件</w:t>
      </w:r>
    </w:p>
    <w:p w14:paraId="41FF4F35">
      <w:pPr>
        <w:widowControl/>
        <w:spacing w:line="400" w:lineRule="exact"/>
        <w:ind w:firstLine="480" w:firstLineChars="200"/>
        <w:jc w:val="left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本采购项目</w:t>
      </w:r>
      <w:r>
        <w:rPr>
          <w:rFonts w:hint="eastAsia" w:ascii="Calibri" w:hAnsi="Calibri"/>
          <w:sz w:val="24"/>
          <w:szCs w:val="21"/>
          <w:lang w:val="en-US" w:eastAsia="zh-CN"/>
        </w:rPr>
        <w:t>中云站修复桥梁伸缩缝工程项目</w:t>
      </w:r>
      <w:r>
        <w:rPr>
          <w:rFonts w:hint="eastAsia" w:ascii="Calibri" w:hAnsi="Calibri"/>
          <w:sz w:val="24"/>
          <w:szCs w:val="21"/>
        </w:rPr>
        <w:t>（以下简称本项目）</w:t>
      </w:r>
      <w:r>
        <w:rPr>
          <w:rFonts w:ascii="Calibri" w:hAnsi="Calibri"/>
          <w:sz w:val="24"/>
          <w:szCs w:val="21"/>
        </w:rPr>
        <w:t>业主为</w:t>
      </w:r>
      <w:r>
        <w:rPr>
          <w:rFonts w:hint="eastAsia" w:ascii="Calibri" w:hAnsi="Calibri"/>
          <w:sz w:val="24"/>
          <w:szCs w:val="21"/>
          <w:u w:val="single"/>
        </w:rPr>
        <w:t>江西省交通投资集团有限责任公司景德镇</w:t>
      </w:r>
      <w:r>
        <w:rPr>
          <w:rFonts w:ascii="Calibri" w:hAnsi="Calibri"/>
          <w:sz w:val="24"/>
          <w:szCs w:val="21"/>
          <w:u w:val="single"/>
        </w:rPr>
        <w:t>管理中心</w:t>
      </w:r>
      <w:r>
        <w:rPr>
          <w:rFonts w:ascii="Calibri" w:hAnsi="Calibri"/>
          <w:sz w:val="24"/>
          <w:szCs w:val="21"/>
        </w:rPr>
        <w:t>（以下简称</w:t>
      </w:r>
      <w:r>
        <w:rPr>
          <w:rFonts w:hint="eastAsia" w:ascii="Calibri" w:hAnsi="Calibri"/>
          <w:sz w:val="24"/>
          <w:szCs w:val="21"/>
        </w:rPr>
        <w:t>景德镇</w:t>
      </w:r>
      <w:r>
        <w:rPr>
          <w:rFonts w:ascii="Calibri" w:hAnsi="Calibri"/>
          <w:sz w:val="24"/>
          <w:szCs w:val="21"/>
        </w:rPr>
        <w:t>管理中心），建设资金</w:t>
      </w:r>
      <w:r>
        <w:rPr>
          <w:rFonts w:hint="eastAsia" w:ascii="Calibri" w:hAnsi="Calibri"/>
          <w:sz w:val="24"/>
          <w:szCs w:val="21"/>
        </w:rPr>
        <w:t>由业主自筹</w:t>
      </w:r>
      <w:r>
        <w:rPr>
          <w:rFonts w:ascii="Calibri" w:hAnsi="Calibri"/>
          <w:sz w:val="24"/>
          <w:szCs w:val="21"/>
        </w:rPr>
        <w:t>，出资比例为100%，</w:t>
      </w:r>
      <w:r>
        <w:rPr>
          <w:rFonts w:hint="eastAsia" w:ascii="宋体" w:hAnsi="宋体"/>
          <w:sz w:val="24"/>
        </w:rPr>
        <w:t>采购人</w:t>
      </w:r>
      <w:r>
        <w:rPr>
          <w:rFonts w:ascii="Calibri" w:hAnsi="Calibri"/>
          <w:sz w:val="24"/>
          <w:szCs w:val="21"/>
        </w:rPr>
        <w:t>为</w:t>
      </w:r>
      <w:r>
        <w:rPr>
          <w:rFonts w:hint="eastAsia" w:ascii="Calibri" w:hAnsi="Calibri"/>
          <w:sz w:val="24"/>
          <w:szCs w:val="21"/>
        </w:rPr>
        <w:t>景德镇</w:t>
      </w:r>
      <w:r>
        <w:rPr>
          <w:rFonts w:ascii="Calibri" w:hAnsi="Calibri"/>
          <w:sz w:val="24"/>
          <w:szCs w:val="21"/>
        </w:rPr>
        <w:t>管理中心</w:t>
      </w:r>
      <w:r>
        <w:rPr>
          <w:rFonts w:hint="eastAsia" w:ascii="Calibri" w:hAnsi="Calibri"/>
          <w:sz w:val="24"/>
          <w:szCs w:val="21"/>
        </w:rPr>
        <w:t>婺源养护所</w:t>
      </w:r>
      <w:r>
        <w:rPr>
          <w:rFonts w:hint="eastAsia" w:ascii="Calibri" w:hAnsi="Calibri"/>
          <w:sz w:val="24"/>
          <w:szCs w:val="21"/>
          <w:lang w:val="en-US" w:eastAsia="zh-CN"/>
        </w:rPr>
        <w:t>中云养护站</w:t>
      </w:r>
      <w:r>
        <w:rPr>
          <w:rFonts w:ascii="Calibri" w:hAnsi="Calibri"/>
          <w:sz w:val="24"/>
          <w:szCs w:val="21"/>
        </w:rPr>
        <w:t>。</w:t>
      </w:r>
      <w:r>
        <w:rPr>
          <w:rFonts w:hint="eastAsia" w:ascii="Calibri" w:hAnsi="Calibri"/>
          <w:sz w:val="24"/>
          <w:szCs w:val="21"/>
        </w:rPr>
        <w:t>本</w:t>
      </w:r>
      <w:r>
        <w:rPr>
          <w:rFonts w:ascii="Calibri" w:hAnsi="Calibri"/>
          <w:sz w:val="24"/>
          <w:szCs w:val="21"/>
        </w:rPr>
        <w:t>项目已具备</w:t>
      </w:r>
      <w:r>
        <w:rPr>
          <w:rFonts w:hint="eastAsia" w:ascii="Calibri" w:hAnsi="Calibri"/>
          <w:sz w:val="24"/>
          <w:szCs w:val="21"/>
        </w:rPr>
        <w:t>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</w:t>
      </w:r>
      <w:r>
        <w:rPr>
          <w:rFonts w:ascii="Calibri" w:hAnsi="Calibri"/>
          <w:sz w:val="24"/>
          <w:szCs w:val="21"/>
        </w:rPr>
        <w:t>条件，现对该项目的施工进行</w:t>
      </w:r>
      <w:r>
        <w:rPr>
          <w:rFonts w:hint="eastAsia" w:ascii="Calibri" w:hAnsi="Calibri"/>
          <w:sz w:val="24"/>
          <w:szCs w:val="21"/>
        </w:rPr>
        <w:t>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采购。</w:t>
      </w:r>
    </w:p>
    <w:p w14:paraId="496CD5A8">
      <w:pPr>
        <w:snapToGrid w:val="0"/>
        <w:spacing w:before="156" w:beforeLines="50" w:after="156" w:afterLines="50" w:line="400" w:lineRule="exact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2. 项目概况与</w:t>
      </w:r>
      <w:r>
        <w:rPr>
          <w:rFonts w:hint="eastAsia" w:ascii="Calibri" w:hAnsi="Calibri"/>
          <w:b/>
          <w:sz w:val="28"/>
          <w:szCs w:val="28"/>
        </w:rPr>
        <w:t>询</w:t>
      </w:r>
      <w:r>
        <w:rPr>
          <w:rFonts w:hint="eastAsia" w:ascii="Calibri" w:hAnsi="Calibri"/>
          <w:b/>
          <w:sz w:val="28"/>
          <w:szCs w:val="28"/>
          <w:lang w:val="en-US" w:eastAsia="zh-CN"/>
        </w:rPr>
        <w:t>比</w:t>
      </w:r>
      <w:r>
        <w:rPr>
          <w:rFonts w:hint="eastAsia" w:ascii="Calibri" w:hAnsi="Calibri"/>
          <w:b/>
          <w:sz w:val="28"/>
          <w:szCs w:val="28"/>
        </w:rPr>
        <w:t>采购</w:t>
      </w:r>
      <w:r>
        <w:rPr>
          <w:rFonts w:ascii="Calibri" w:hAnsi="Calibri"/>
          <w:b/>
          <w:sz w:val="28"/>
          <w:szCs w:val="28"/>
        </w:rPr>
        <w:t>范围</w:t>
      </w:r>
    </w:p>
    <w:p w14:paraId="47163756"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rFonts w:ascii="Calibri" w:hAnsi="Calibri"/>
          <w:sz w:val="24"/>
          <w:szCs w:val="21"/>
        </w:rPr>
        <w:t xml:space="preserve">2.1 </w:t>
      </w:r>
      <w:r>
        <w:rPr>
          <w:rFonts w:hint="eastAsia" w:ascii="Calibri" w:hAnsi="Calibri"/>
          <w:sz w:val="24"/>
          <w:szCs w:val="21"/>
        </w:rPr>
        <w:t>本项目询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</w:t>
      </w:r>
      <w:r>
        <w:rPr>
          <w:rFonts w:ascii="Calibri" w:hAnsi="Calibri"/>
          <w:sz w:val="24"/>
          <w:szCs w:val="21"/>
        </w:rPr>
        <w:t>范围</w:t>
      </w:r>
    </w:p>
    <w:p w14:paraId="61F38A26">
      <w:pPr>
        <w:widowControl/>
        <w:spacing w:line="400" w:lineRule="exact"/>
        <w:ind w:firstLine="480" w:firstLineChars="200"/>
        <w:jc w:val="left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本项目询</w:t>
      </w:r>
      <w:r>
        <w:rPr>
          <w:rFonts w:hint="eastAsia" w:ascii="Calibri" w:hAnsi="Calibri"/>
          <w:sz w:val="24"/>
          <w:szCs w:val="21"/>
          <w:lang w:val="en-US" w:eastAsia="zh-CN"/>
        </w:rPr>
        <w:t>比</w:t>
      </w:r>
      <w:r>
        <w:rPr>
          <w:rFonts w:hint="eastAsia" w:ascii="Calibri" w:hAnsi="Calibri"/>
          <w:sz w:val="24"/>
          <w:szCs w:val="21"/>
        </w:rPr>
        <w:t>采购范围为：</w:t>
      </w:r>
      <w:r>
        <w:rPr>
          <w:rFonts w:hint="eastAsia" w:ascii="Calibri" w:hAnsi="Calibri"/>
          <w:sz w:val="24"/>
          <w:szCs w:val="21"/>
          <w:lang w:val="en-US" w:eastAsia="zh-CN"/>
        </w:rPr>
        <w:t>为杭长高速小关一大桥（中心桩号K165+100）、杭瑞高速龙回坦大桥（中心桩号K257+430）、龙泽大桥（中心桩号K259+820）160型桥梁伸缩缝更换</w:t>
      </w:r>
      <w:r>
        <w:rPr>
          <w:rFonts w:hint="eastAsia" w:ascii="Calibri" w:hAnsi="Calibri"/>
          <w:sz w:val="24"/>
          <w:szCs w:val="21"/>
        </w:rPr>
        <w:t>。</w:t>
      </w:r>
    </w:p>
    <w:p w14:paraId="6EA640D1"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主要工程量为：</w:t>
      </w:r>
      <w:r>
        <w:rPr>
          <w:rFonts w:hint="eastAsia" w:ascii="Calibri" w:hAnsi="Calibri"/>
          <w:sz w:val="24"/>
          <w:szCs w:val="21"/>
          <w:lang w:val="en-US" w:eastAsia="zh-CN"/>
        </w:rPr>
        <w:t>160型桥梁伸缩缝34.5m，金额199736.03元</w:t>
      </w:r>
    </w:p>
    <w:p w14:paraId="7767A00A">
      <w:pPr>
        <w:pStyle w:val="17"/>
        <w:spacing w:line="400" w:lineRule="exact"/>
        <w:ind w:firstLine="480"/>
        <w:rPr>
          <w:rFonts w:ascii="Calibri" w:hAnsi="Calibri"/>
          <w:sz w:val="24"/>
          <w:szCs w:val="21"/>
        </w:rPr>
      </w:pPr>
      <w:r>
        <w:rPr>
          <w:rFonts w:hint="eastAsia" w:ascii="Calibri" w:hAnsi="Calibri"/>
          <w:sz w:val="24"/>
          <w:szCs w:val="21"/>
        </w:rPr>
        <w:t>2.2 计划工期</w:t>
      </w:r>
    </w:p>
    <w:p w14:paraId="5C873723">
      <w:pPr>
        <w:spacing w:line="400" w:lineRule="exact"/>
        <w:ind w:firstLine="480" w:firstLineChars="200"/>
        <w:rPr>
          <w:rFonts w:ascii="Calibri" w:hAnsi="Calibri"/>
          <w:sz w:val="24"/>
          <w:szCs w:val="21"/>
        </w:rPr>
      </w:pPr>
      <w:r>
        <w:rPr>
          <w:sz w:val="24"/>
        </w:rPr>
        <w:t>本项目计划工期为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个月</w:t>
      </w:r>
      <w:r>
        <w:rPr>
          <w:sz w:val="24"/>
        </w:rPr>
        <w:t>，预计</w:t>
      </w:r>
      <w:r>
        <w:rPr>
          <w:rFonts w:hint="eastAsia"/>
          <w:sz w:val="24"/>
        </w:rPr>
        <w:t>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11</w:t>
      </w:r>
      <w:r>
        <w:rPr>
          <w:sz w:val="24"/>
        </w:rPr>
        <w:t>月</w:t>
      </w:r>
      <w:r>
        <w:rPr>
          <w:rFonts w:hint="eastAsia"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4"/>
          <w:lang w:val="en-US" w:eastAsia="zh-CN"/>
        </w:rPr>
        <w:t>0日</w:t>
      </w:r>
      <w:r>
        <w:rPr>
          <w:sz w:val="24"/>
        </w:rPr>
        <w:t>开工，</w:t>
      </w:r>
      <w:r>
        <w:rPr>
          <w:rFonts w:hint="eastAsia"/>
          <w:sz w:val="24"/>
          <w:lang w:val="en-US" w:eastAsia="zh-CN"/>
        </w:rPr>
        <w:t>一年</w:t>
      </w:r>
      <w:r>
        <w:rPr>
          <w:sz w:val="24"/>
        </w:rPr>
        <w:t>缺陷责任期</w:t>
      </w:r>
      <w:r>
        <w:rPr>
          <w:rFonts w:hint="eastAsia" w:ascii="Calibri" w:hAnsi="Calibri"/>
          <w:sz w:val="24"/>
          <w:szCs w:val="21"/>
        </w:rPr>
        <w:t>。</w:t>
      </w:r>
    </w:p>
    <w:p w14:paraId="19D475F2">
      <w:pPr>
        <w:pStyle w:val="16"/>
        <w:spacing w:before="156" w:after="156" w:line="240" w:lineRule="auto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响应</w:t>
      </w:r>
      <w:r>
        <w:rPr>
          <w:rFonts w:hAnsi="宋体"/>
          <w:sz w:val="28"/>
          <w:szCs w:val="28"/>
        </w:rPr>
        <w:t>人资格要求</w:t>
      </w:r>
    </w:p>
    <w:p w14:paraId="4089B1BB">
      <w:pPr>
        <w:spacing w:line="480" w:lineRule="exact"/>
        <w:ind w:firstLine="480" w:firstLineChars="200"/>
        <w:rPr>
          <w:sz w:val="24"/>
          <w:szCs w:val="22"/>
        </w:rPr>
      </w:pPr>
      <w:r>
        <w:rPr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3.1 本次</w:t>
      </w:r>
      <w:r>
        <w:rPr>
          <w:rFonts w:hint="eastAsia"/>
          <w:color w:val="000000" w:themeColor="text1"/>
          <w:sz w:val="24"/>
          <w:szCs w:val="22"/>
          <w14:textFill>
            <w14:solidFill>
              <w14:schemeClr w14:val="tx1"/>
            </w14:solidFill>
          </w14:textFill>
        </w:rPr>
        <w:t>参与响应供应商应在中华人民共和国境内注册，并具有独立法人资格</w:t>
      </w:r>
      <w:r>
        <w:rPr>
          <w:rFonts w:hint="eastAsia"/>
          <w:sz w:val="24"/>
          <w:szCs w:val="22"/>
        </w:rPr>
        <w:t>持有效的营业执照</w:t>
      </w:r>
      <w:r>
        <w:rPr>
          <w:rFonts w:hint="eastAsia"/>
          <w:sz w:val="24"/>
          <w:szCs w:val="22"/>
          <w:lang w:eastAsia="zh-CN"/>
        </w:rPr>
        <w:t>（</w:t>
      </w:r>
      <w:r>
        <w:rPr>
          <w:rFonts w:hint="eastAsia"/>
          <w:sz w:val="24"/>
          <w:szCs w:val="22"/>
          <w:lang w:val="en-US" w:eastAsia="zh-CN"/>
        </w:rPr>
        <w:t>经营范围需有：建设工程施工</w:t>
      </w:r>
      <w:r>
        <w:rPr>
          <w:rFonts w:hint="eastAsia"/>
          <w:sz w:val="24"/>
          <w:szCs w:val="22"/>
          <w:lang w:eastAsia="zh-CN"/>
        </w:rPr>
        <w:t>）</w:t>
      </w:r>
      <w:r>
        <w:rPr>
          <w:rFonts w:hint="eastAsia"/>
          <w:sz w:val="24"/>
          <w:szCs w:val="22"/>
        </w:rPr>
        <w:t>和安全生产许可证。</w:t>
      </w:r>
    </w:p>
    <w:p w14:paraId="66E802EE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3.2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2"/>
          <w:highlight w:val="none"/>
          <w:lang w:val="en-US" w:eastAsia="zh-CN"/>
        </w:rPr>
        <w:t>具备桥梁养护甲级资质</w:t>
      </w:r>
      <w:r>
        <w:rPr>
          <w:rFonts w:hint="eastAsia"/>
          <w:sz w:val="24"/>
          <w:szCs w:val="22"/>
        </w:rPr>
        <w:t>。</w:t>
      </w:r>
    </w:p>
    <w:p w14:paraId="45EA32AD">
      <w:pPr>
        <w:spacing w:line="48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3.3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 xml:space="preserve"> </w:t>
      </w:r>
      <w:r>
        <w:rPr>
          <w:rFonts w:hint="eastAsia" w:eastAsia="宋体" w:cs="Times New Roman"/>
          <w:color w:val="000000"/>
          <w:sz w:val="24"/>
          <w:szCs w:val="22"/>
          <w:lang w:val="en-US" w:eastAsia="zh-CN"/>
        </w:rPr>
        <w:t>相应要求</w:t>
      </w:r>
      <w:r>
        <w:rPr>
          <w:rFonts w:hint="eastAsia" w:cs="Times New Roman"/>
          <w:color w:val="000000"/>
          <w:sz w:val="24"/>
          <w:szCs w:val="22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作业人员男工人年龄不得超过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55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周岁，女工人年龄不得超过5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0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周岁；且保险总额必须满足120万元/人及以上，其中雇主责任险保额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达到100万元/人以上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（含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100万元/人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）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，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并提供养护作业人员（至少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5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名）保单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。</w:t>
      </w:r>
    </w:p>
    <w:p w14:paraId="229F9909">
      <w:pPr>
        <w:spacing w:line="480" w:lineRule="exact"/>
        <w:ind w:firstLine="480" w:firstLineChars="200"/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</w:pP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3.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 xml:space="preserve">4 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车辆过路费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自行支付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，施工前需自行向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交通运输综合行政执法监督管理局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、高速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公安局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等部门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进</w:t>
      </w:r>
      <w:r>
        <w:rPr>
          <w:rFonts w:hint="eastAsia" w:cs="Times New Roman"/>
          <w:color w:val="auto"/>
          <w:kern w:val="2"/>
          <w:sz w:val="24"/>
          <w:szCs w:val="22"/>
          <w:lang w:val="en-US" w:eastAsia="zh-CN" w:bidi="ar-SA"/>
        </w:rPr>
        <w:t>行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报备，审批后方能施工</w:t>
      </w:r>
      <w:r>
        <w:rPr>
          <w:rFonts w:hint="eastAsia" w:ascii="Times New Roman" w:cs="Times New Roman"/>
          <w:color w:val="auto"/>
          <w:kern w:val="2"/>
          <w:sz w:val="24"/>
          <w:szCs w:val="22"/>
          <w:lang w:val="en-US" w:eastAsia="zh-CN" w:bidi="ar-SA"/>
        </w:rPr>
        <w:t>，交通维护设施标志牌、安全锥、声光报警等自行配备</w:t>
      </w:r>
      <w:r>
        <w:rPr>
          <w:rFonts w:hint="eastAsia" w:ascii="Times New Roman" w:hAnsi="Times New Roman" w:eastAsia="宋体" w:cs="Times New Roman"/>
          <w:color w:val="auto"/>
          <w:kern w:val="2"/>
          <w:sz w:val="24"/>
          <w:szCs w:val="22"/>
          <w:lang w:val="en-US" w:eastAsia="zh-CN" w:bidi="ar-SA"/>
        </w:rPr>
        <w:t>。</w:t>
      </w:r>
    </w:p>
    <w:p w14:paraId="77382324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</w:t>
      </w:r>
      <w:r>
        <w:rPr>
          <w:rFonts w:hint="eastAsia"/>
          <w:sz w:val="24"/>
          <w:szCs w:val="22"/>
          <w:lang w:val="en-US" w:eastAsia="zh-CN"/>
        </w:rPr>
        <w:t xml:space="preserve">5 </w:t>
      </w:r>
      <w:r>
        <w:rPr>
          <w:sz w:val="24"/>
          <w:szCs w:val="22"/>
        </w:rPr>
        <w:t>本次</w:t>
      </w:r>
      <w:r>
        <w:rPr>
          <w:rFonts w:hint="eastAsia"/>
          <w:sz w:val="24"/>
          <w:szCs w:val="22"/>
        </w:rPr>
        <w:t>询</w:t>
      </w:r>
      <w:r>
        <w:rPr>
          <w:rFonts w:hint="eastAsia"/>
          <w:sz w:val="24"/>
          <w:szCs w:val="22"/>
          <w:lang w:val="en-US" w:eastAsia="zh-CN"/>
        </w:rPr>
        <w:t>比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不接受联合体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，严禁转包及非法分包。</w:t>
      </w:r>
    </w:p>
    <w:p w14:paraId="3AFCEB90">
      <w:pPr>
        <w:spacing w:line="480" w:lineRule="exact"/>
        <w:ind w:firstLine="480" w:firstLineChars="200"/>
        <w:rPr>
          <w:sz w:val="24"/>
          <w:szCs w:val="22"/>
        </w:rPr>
      </w:pPr>
    </w:p>
    <w:p w14:paraId="065444A0">
      <w:pPr>
        <w:spacing w:line="48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3.</w:t>
      </w:r>
      <w:r>
        <w:rPr>
          <w:rFonts w:hint="eastAsia"/>
          <w:sz w:val="24"/>
          <w:szCs w:val="22"/>
          <w:lang w:val="en-US" w:eastAsia="zh-CN"/>
        </w:rPr>
        <w:t xml:space="preserve">6 </w:t>
      </w:r>
      <w:r>
        <w:rPr>
          <w:sz w:val="24"/>
          <w:szCs w:val="22"/>
        </w:rPr>
        <w:t>与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人存在利害关系可能影响</w:t>
      </w:r>
      <w:r>
        <w:rPr>
          <w:rFonts w:hint="eastAsia"/>
          <w:sz w:val="24"/>
          <w:szCs w:val="22"/>
        </w:rPr>
        <w:t>询</w:t>
      </w:r>
      <w:r>
        <w:rPr>
          <w:rFonts w:hint="eastAsia"/>
          <w:sz w:val="24"/>
          <w:szCs w:val="22"/>
          <w:lang w:val="en-US" w:eastAsia="zh-CN"/>
        </w:rPr>
        <w:t>比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公正性的单位，不得参加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。单位负责人为同一人或者存在控股、管理关系的不同单位，不得同一参加标段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，否则，相关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均无效。</w:t>
      </w:r>
    </w:p>
    <w:p w14:paraId="18085CBE">
      <w:pPr>
        <w:pStyle w:val="16"/>
        <w:spacing w:before="156" w:after="156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hint="eastAsia"/>
          <w:sz w:val="28"/>
          <w:szCs w:val="28"/>
        </w:rPr>
        <w:t>询</w:t>
      </w:r>
      <w:r>
        <w:rPr>
          <w:rFonts w:hint="eastAsia"/>
          <w:sz w:val="28"/>
          <w:szCs w:val="28"/>
          <w:lang w:val="en-US" w:eastAsia="zh-CN"/>
        </w:rPr>
        <w:t>比</w:t>
      </w:r>
      <w:r>
        <w:rPr>
          <w:sz w:val="28"/>
          <w:szCs w:val="28"/>
        </w:rPr>
        <w:t>文件的获取</w:t>
      </w:r>
    </w:p>
    <w:p w14:paraId="4C093521">
      <w:pPr>
        <w:spacing w:line="500" w:lineRule="exact"/>
        <w:ind w:firstLine="480" w:firstLineChars="200"/>
        <w:rPr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4.1 凡有意参加响应者，请于</w:t>
      </w:r>
      <w:r>
        <w:rPr>
          <w:rFonts w:ascii="宋体" w:hAnsi="宋体"/>
          <w:sz w:val="24"/>
          <w:szCs w:val="24"/>
          <w:u w:val="single"/>
        </w:rPr>
        <w:t>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 xml:space="preserve">年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/>
          <w:sz w:val="24"/>
          <w:szCs w:val="24"/>
        </w:rPr>
        <w:t xml:space="preserve"> 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31</w:t>
      </w:r>
      <w:r>
        <w:rPr>
          <w:rFonts w:hint="eastAsia" w:ascii="宋体" w:hAnsi="宋体"/>
          <w:sz w:val="24"/>
          <w:szCs w:val="24"/>
        </w:rPr>
        <w:t>日</w:t>
      </w:r>
      <w:r>
        <w:rPr>
          <w:rFonts w:hint="eastAsia" w:ascii="宋体" w:hAnsi="宋体"/>
          <w:sz w:val="24"/>
          <w:szCs w:val="24"/>
          <w:u w:val="single"/>
        </w:rPr>
        <w:t xml:space="preserve"> 09 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u w:val="single"/>
        </w:rPr>
        <w:t xml:space="preserve"> 00 </w:t>
      </w:r>
      <w:r>
        <w:rPr>
          <w:rFonts w:hint="eastAsia" w:ascii="宋体" w:hAnsi="宋体"/>
          <w:sz w:val="24"/>
          <w:szCs w:val="24"/>
        </w:rPr>
        <w:t>分至</w:t>
      </w:r>
      <w:r>
        <w:rPr>
          <w:rFonts w:hint="eastAsia" w:ascii="宋体" w:hAnsi="宋体"/>
          <w:sz w:val="24"/>
          <w:szCs w:val="24"/>
          <w:u w:val="single"/>
        </w:rPr>
        <w:t xml:space="preserve"> 202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 xml:space="preserve">年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/>
          <w:sz w:val="24"/>
          <w:szCs w:val="24"/>
        </w:rPr>
        <w:t>月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04</w:t>
      </w:r>
      <w:r>
        <w:rPr>
          <w:rFonts w:hint="eastAsia" w:ascii="宋体" w:hAnsi="宋体"/>
          <w:sz w:val="24"/>
          <w:szCs w:val="24"/>
        </w:rPr>
        <w:t xml:space="preserve"> 日</w:t>
      </w:r>
      <w:r>
        <w:rPr>
          <w:rFonts w:hint="eastAsia" w:ascii="宋体" w:hAnsi="宋体"/>
          <w:sz w:val="24"/>
          <w:szCs w:val="24"/>
          <w:u w:val="single"/>
        </w:rPr>
        <w:t xml:space="preserve"> 1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时</w:t>
      </w:r>
      <w:r>
        <w:rPr>
          <w:rFonts w:hint="eastAsia" w:ascii="宋体" w:hAnsi="宋体"/>
          <w:sz w:val="24"/>
          <w:szCs w:val="24"/>
          <w:u w:val="single"/>
        </w:rPr>
        <w:t xml:space="preserve"> 00</w:t>
      </w:r>
      <w:r>
        <w:rPr>
          <w:rFonts w:hint="eastAsia" w:ascii="宋体" w:hAnsi="宋体"/>
          <w:sz w:val="24"/>
          <w:szCs w:val="24"/>
        </w:rPr>
        <w:t xml:space="preserve"> 分</w:t>
      </w:r>
      <w:r>
        <w:rPr>
          <w:rFonts w:hint="eastAsia"/>
          <w:kern w:val="28"/>
          <w:sz w:val="24"/>
          <w:szCs w:val="24"/>
        </w:rPr>
        <w:t>（北京时间，下同）</w:t>
      </w:r>
      <w:r>
        <w:rPr>
          <w:rFonts w:hint="eastAsia"/>
          <w:bCs/>
          <w:sz w:val="24"/>
          <w:szCs w:val="24"/>
        </w:rPr>
        <w:t>将</w:t>
      </w:r>
      <w:r>
        <w:rPr>
          <w:rFonts w:hint="eastAsia" w:ascii="宋体" w:hAnsi="宋体" w:cs="宋体"/>
          <w:sz w:val="24"/>
        </w:rPr>
        <w:t>填写好的报名登记表（格式见附件）、</w:t>
      </w:r>
      <w:r>
        <w:rPr>
          <w:rFonts w:hint="eastAsia"/>
          <w:bCs/>
          <w:sz w:val="24"/>
          <w:szCs w:val="24"/>
        </w:rPr>
        <w:t>企业营业执照、资质证书、</w:t>
      </w:r>
      <w:r>
        <w:rPr>
          <w:rFonts w:hint="eastAsia"/>
          <w:sz w:val="24"/>
          <w:szCs w:val="24"/>
          <w:lang w:val="en-US" w:eastAsia="zh-CN"/>
        </w:rPr>
        <w:t>安全生产许可证</w:t>
      </w:r>
      <w:r>
        <w:rPr>
          <w:rFonts w:hint="eastAsia"/>
          <w:sz w:val="24"/>
          <w:szCs w:val="24"/>
        </w:rPr>
        <w:t>、经办人身份证</w:t>
      </w:r>
      <w:r>
        <w:rPr>
          <w:rFonts w:hint="eastAsia" w:ascii="宋体" w:hAnsi="宋体"/>
          <w:sz w:val="24"/>
        </w:rPr>
        <w:t>扫描件加盖响应人公章</w:t>
      </w:r>
      <w:r>
        <w:rPr>
          <w:rFonts w:hint="eastAsia"/>
          <w:sz w:val="24"/>
          <w:szCs w:val="24"/>
        </w:rPr>
        <w:t>发送至电子邮箱：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550475201</w:t>
      </w:r>
      <w:r>
        <w:rPr>
          <w:rFonts w:hint="eastAsia" w:ascii="宋体" w:hAnsi="宋体" w:cs="宋体"/>
          <w:bCs/>
          <w:sz w:val="24"/>
          <w:szCs w:val="24"/>
        </w:rPr>
        <w:t>@qq.com</w:t>
      </w:r>
      <w:r>
        <w:rPr>
          <w:rFonts w:hint="eastAsia" w:ascii="宋体" w:hAnsi="宋体" w:cs="宋体"/>
          <w:sz w:val="24"/>
          <w:szCs w:val="24"/>
        </w:rPr>
        <w:t>。</w:t>
      </w:r>
      <w:r>
        <w:rPr>
          <w:sz w:val="24"/>
          <w:szCs w:val="24"/>
        </w:rPr>
        <w:t>发送电子邮件时，</w:t>
      </w:r>
      <w:r>
        <w:rPr>
          <w:rFonts w:hint="eastAsia" w:ascii="宋体" w:hAnsi="宋体" w:cs="宋体"/>
          <w:sz w:val="24"/>
          <w:szCs w:val="24"/>
        </w:rPr>
        <w:t>请注明“</w:t>
      </w:r>
      <w:r>
        <w:rPr>
          <w:rFonts w:hint="eastAsia" w:ascii="Calibri" w:hAnsi="Calibri"/>
          <w:sz w:val="24"/>
          <w:szCs w:val="21"/>
          <w:lang w:val="en-US" w:eastAsia="zh-CN"/>
        </w:rPr>
        <w:t>中云站修复桥梁伸缩缝工程项目</w:t>
      </w:r>
      <w:r>
        <w:rPr>
          <w:rFonts w:hint="eastAsia"/>
          <w:sz w:val="24"/>
          <w:szCs w:val="24"/>
        </w:rPr>
        <w:t>+</w:t>
      </w:r>
      <w:r>
        <w:rPr>
          <w:rFonts w:hint="eastAsia" w:ascii="宋体" w:hAnsi="宋体" w:cs="宋体"/>
          <w:sz w:val="24"/>
          <w:szCs w:val="24"/>
        </w:rPr>
        <w:t>响应人名称+联系人姓名+联系电话”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采购</w:t>
      </w:r>
      <w:r>
        <w:rPr>
          <w:sz w:val="24"/>
          <w:szCs w:val="24"/>
        </w:rPr>
        <w:t>人核实</w:t>
      </w:r>
      <w:r>
        <w:rPr>
          <w:rFonts w:hint="eastAsia"/>
          <w:sz w:val="24"/>
          <w:szCs w:val="24"/>
        </w:rPr>
        <w:t>响应人递交的材料</w:t>
      </w:r>
      <w:r>
        <w:rPr>
          <w:sz w:val="24"/>
          <w:szCs w:val="24"/>
        </w:rPr>
        <w:t>后，</w:t>
      </w:r>
      <w:r>
        <w:rPr>
          <w:rFonts w:ascii="宋体" w:hAnsi="宋体" w:cs="宋体"/>
          <w:sz w:val="24"/>
          <w:szCs w:val="24"/>
        </w:rPr>
        <w:t>即将响应文件发至响应人邮箱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</w:rPr>
        <w:t>响应人</w:t>
      </w:r>
      <w:r>
        <w:rPr>
          <w:sz w:val="24"/>
          <w:szCs w:val="24"/>
        </w:rPr>
        <w:t>收到询</w:t>
      </w:r>
      <w:r>
        <w:rPr>
          <w:rFonts w:hint="eastAsia"/>
          <w:sz w:val="24"/>
          <w:szCs w:val="24"/>
          <w:lang w:val="en-US" w:eastAsia="zh-CN"/>
        </w:rPr>
        <w:t>比</w:t>
      </w:r>
      <w:r>
        <w:rPr>
          <w:sz w:val="24"/>
          <w:szCs w:val="24"/>
        </w:rPr>
        <w:t>采购文件后请及时回复确认。</w:t>
      </w:r>
    </w:p>
    <w:p w14:paraId="04FEF57F">
      <w:pPr>
        <w:autoSpaceDE w:val="0"/>
        <w:autoSpaceDN w:val="0"/>
        <w:adjustRightInd w:val="0"/>
        <w:spacing w:line="440" w:lineRule="exact"/>
        <w:ind w:firstLine="480" w:firstLineChars="200"/>
        <w:jc w:val="left"/>
        <w:rPr>
          <w:rFonts w:ascii="宋体" w:hAnsi="宋体"/>
        </w:rPr>
      </w:pPr>
      <w:r>
        <w:rPr>
          <w:rFonts w:ascii="宋体" w:hAnsi="宋体"/>
          <w:sz w:val="24"/>
          <w:szCs w:val="24"/>
        </w:rPr>
        <w:t xml:space="preserve">4.2 </w:t>
      </w:r>
      <w:r>
        <w:rPr>
          <w:rFonts w:hint="eastAsia" w:ascii="宋体" w:hAnsi="宋体"/>
          <w:sz w:val="24"/>
          <w:szCs w:val="24"/>
        </w:rPr>
        <w:t>询</w:t>
      </w:r>
      <w:r>
        <w:rPr>
          <w:rFonts w:hint="eastAsia" w:ascii="宋体" w:hAnsi="宋体"/>
          <w:sz w:val="24"/>
          <w:szCs w:val="24"/>
          <w:lang w:val="en-US" w:eastAsia="zh-CN"/>
        </w:rPr>
        <w:t>比</w:t>
      </w:r>
      <w:r>
        <w:rPr>
          <w:rFonts w:hint="eastAsia" w:ascii="宋体" w:hAnsi="宋体"/>
          <w:sz w:val="24"/>
          <w:szCs w:val="24"/>
        </w:rPr>
        <w:t>文件售</w:t>
      </w:r>
      <w:r>
        <w:rPr>
          <w:rFonts w:hint="eastAsia" w:ascii="宋体" w:hAnsi="宋体"/>
          <w:sz w:val="24"/>
          <w:szCs w:val="24"/>
          <w:lang w:eastAsia="zh-CN"/>
        </w:rPr>
        <w:t>比</w:t>
      </w:r>
      <w:r>
        <w:rPr>
          <w:rFonts w:ascii="宋体"/>
          <w:sz w:val="24"/>
          <w:szCs w:val="24"/>
        </w:rPr>
        <w:t>0</w:t>
      </w:r>
      <w:r>
        <w:rPr>
          <w:rFonts w:hint="eastAsia" w:ascii="宋体" w:hAnsi="宋体"/>
          <w:sz w:val="24"/>
          <w:szCs w:val="24"/>
        </w:rPr>
        <w:t>元，</w:t>
      </w:r>
      <w:r>
        <w:rPr>
          <w:rFonts w:hint="eastAsia"/>
          <w:sz w:val="24"/>
          <w:szCs w:val="24"/>
          <w:shd w:val="clear" w:color="auto" w:fill="FFFFFF"/>
        </w:rPr>
        <w:t>逾期不售</w:t>
      </w:r>
      <w:r>
        <w:rPr>
          <w:rFonts w:hint="eastAsia" w:ascii="宋体" w:hAnsi="宋体"/>
          <w:sz w:val="24"/>
          <w:szCs w:val="24"/>
        </w:rPr>
        <w:t>。</w:t>
      </w:r>
    </w:p>
    <w:p w14:paraId="2F567279">
      <w:pPr>
        <w:pStyle w:val="16"/>
        <w:spacing w:before="156" w:after="156" w:line="240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>
        <w:rPr>
          <w:rFonts w:hint="eastAsia"/>
          <w:sz w:val="28"/>
          <w:szCs w:val="28"/>
        </w:rPr>
        <w:t>响应</w:t>
      </w:r>
      <w:r>
        <w:rPr>
          <w:sz w:val="28"/>
          <w:szCs w:val="28"/>
        </w:rPr>
        <w:t>文件的递交及相关事宜</w:t>
      </w:r>
    </w:p>
    <w:p w14:paraId="6CA2B0EB">
      <w:pPr>
        <w:spacing w:line="44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 xml:space="preserve">5.1 </w:t>
      </w:r>
      <w:r>
        <w:rPr>
          <w:rFonts w:hint="eastAsia"/>
          <w:sz w:val="24"/>
          <w:szCs w:val="22"/>
        </w:rPr>
        <w:t>采购人</w:t>
      </w:r>
      <w:r>
        <w:rPr>
          <w:sz w:val="24"/>
          <w:szCs w:val="22"/>
        </w:rPr>
        <w:t>不统一组织现场考察，也不召开</w:t>
      </w:r>
      <w:r>
        <w:rPr>
          <w:rFonts w:hint="eastAsia"/>
          <w:sz w:val="24"/>
          <w:szCs w:val="22"/>
        </w:rPr>
        <w:t>响应</w:t>
      </w:r>
      <w:r>
        <w:rPr>
          <w:sz w:val="24"/>
          <w:szCs w:val="22"/>
        </w:rPr>
        <w:t>预备会。如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认为需要进入现场考察，考察期间，</w:t>
      </w:r>
      <w:r>
        <w:rPr>
          <w:rFonts w:hint="eastAsia"/>
          <w:sz w:val="24"/>
          <w:szCs w:val="22"/>
        </w:rPr>
        <w:t>采购人</w:t>
      </w:r>
      <w:r>
        <w:rPr>
          <w:sz w:val="24"/>
          <w:szCs w:val="22"/>
        </w:rPr>
        <w:t>将予以配合，费用由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自理；在现场考察过程中，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如果发生人身伤亡、财物或其它损失，不论何种原因所造成，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人均不负任何责任。如</w:t>
      </w:r>
      <w:r>
        <w:rPr>
          <w:rFonts w:hint="eastAsia"/>
          <w:sz w:val="24"/>
          <w:szCs w:val="22"/>
        </w:rPr>
        <w:t>响应人</w:t>
      </w:r>
      <w:r>
        <w:rPr>
          <w:sz w:val="24"/>
          <w:szCs w:val="22"/>
        </w:rPr>
        <w:t>有任何疑问，均可以书面方式传真至</w:t>
      </w:r>
      <w:r>
        <w:rPr>
          <w:rFonts w:hint="eastAsia"/>
          <w:sz w:val="24"/>
          <w:szCs w:val="22"/>
        </w:rPr>
        <w:t>采购</w:t>
      </w:r>
      <w:r>
        <w:rPr>
          <w:sz w:val="24"/>
          <w:szCs w:val="22"/>
        </w:rPr>
        <w:t>人。</w:t>
      </w:r>
    </w:p>
    <w:p w14:paraId="0AE47645">
      <w:pPr>
        <w:pStyle w:val="10"/>
        <w:tabs>
          <w:tab w:val="left" w:pos="1890"/>
        </w:tabs>
        <w:spacing w:before="0" w:beforeAutospacing="0" w:after="0" w:afterAutospacing="0" w:line="440" w:lineRule="exact"/>
        <w:ind w:firstLine="539"/>
        <w:jc w:val="both"/>
        <w:rPr>
          <w:szCs w:val="21"/>
        </w:rPr>
      </w:pPr>
      <w:r>
        <w:rPr>
          <w:szCs w:val="22"/>
        </w:rPr>
        <w:t xml:space="preserve">5.2 </w:t>
      </w:r>
      <w:r>
        <w:rPr>
          <w:rFonts w:hint="eastAsia"/>
        </w:rPr>
        <w:t>响应文件递交的截止时间（响应截止时间，下同）</w:t>
      </w:r>
      <w:r>
        <w:t>为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202</w:t>
      </w:r>
      <w:r>
        <w:rPr>
          <w:rFonts w:hint="eastAsia"/>
          <w:szCs w:val="21"/>
          <w:u w:val="single"/>
          <w:lang w:val="en-US" w:eastAsia="zh-CN"/>
        </w:rPr>
        <w:t>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u w:val="single"/>
          <w:lang w:val="en-US" w:eastAsia="zh-CN"/>
        </w:rPr>
        <w:t>12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09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30 </w:t>
      </w:r>
      <w:r>
        <w:rPr>
          <w:rFonts w:hint="eastAsia"/>
          <w:szCs w:val="21"/>
        </w:rPr>
        <w:t>分</w:t>
      </w:r>
      <w:r>
        <w:rPr>
          <w:szCs w:val="22"/>
        </w:rPr>
        <w:t>，</w:t>
      </w:r>
      <w:r>
        <w:rPr>
          <w:rFonts w:hint="eastAsia"/>
          <w:szCs w:val="21"/>
        </w:rPr>
        <w:t>响应人应于当日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09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00 </w:t>
      </w:r>
      <w:r>
        <w:rPr>
          <w:rFonts w:hint="eastAsia"/>
          <w:szCs w:val="21"/>
        </w:rPr>
        <w:t>分至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  <w:lang w:val="en-US" w:eastAsia="zh-CN"/>
        </w:rPr>
        <w:t>09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时</w:t>
      </w:r>
      <w:r>
        <w:rPr>
          <w:rFonts w:hint="eastAsia"/>
          <w:szCs w:val="21"/>
          <w:u w:val="single"/>
        </w:rPr>
        <w:t xml:space="preserve"> 30 </w:t>
      </w:r>
      <w:r>
        <w:rPr>
          <w:rFonts w:hint="eastAsia"/>
          <w:szCs w:val="21"/>
        </w:rPr>
        <w:t>分由法定代表人或其委托代理人将响应文件递交</w:t>
      </w:r>
      <w:r>
        <w:rPr>
          <w:rFonts w:hint="eastAsia"/>
        </w:rPr>
        <w:t>至</w:t>
      </w:r>
      <w:r>
        <w:rPr>
          <w:rFonts w:hint="eastAsia"/>
          <w:bCs/>
          <w:kern w:val="2"/>
        </w:rPr>
        <w:t>景德镇管理中心婺源养护所</w:t>
      </w:r>
      <w:r>
        <w:rPr>
          <w:rFonts w:hint="eastAsia"/>
          <w:bCs/>
          <w:kern w:val="2"/>
          <w:lang w:val="en-US" w:eastAsia="zh-CN"/>
        </w:rPr>
        <w:t>中云</w:t>
      </w:r>
      <w:r>
        <w:rPr>
          <w:rFonts w:hint="eastAsia"/>
          <w:bCs/>
          <w:kern w:val="2"/>
        </w:rPr>
        <w:t>养护站</w:t>
      </w:r>
      <w:r>
        <w:rPr>
          <w:rFonts w:hint="eastAsia"/>
          <w:bCs/>
          <w:kern w:val="2"/>
          <w:lang w:val="en-US" w:eastAsia="zh-CN"/>
        </w:rPr>
        <w:t>一</w:t>
      </w:r>
      <w:r>
        <w:rPr>
          <w:rFonts w:hint="eastAsia"/>
          <w:bCs/>
          <w:kern w:val="2"/>
        </w:rPr>
        <w:t>楼会议室</w:t>
      </w:r>
      <w:r>
        <w:rPr>
          <w:rFonts w:hint="eastAsia"/>
          <w:kern w:val="2"/>
        </w:rPr>
        <w:t>。逾期送达的或者未送达指定地点的询比采购响应文件，采购人不予受理。</w:t>
      </w:r>
    </w:p>
    <w:p w14:paraId="419A21C5">
      <w:pPr>
        <w:spacing w:line="440" w:lineRule="exact"/>
        <w:ind w:firstLine="480" w:firstLineChars="200"/>
        <w:rPr>
          <w:sz w:val="24"/>
          <w:szCs w:val="22"/>
        </w:rPr>
      </w:pPr>
      <w:r>
        <w:rPr>
          <w:sz w:val="24"/>
          <w:szCs w:val="22"/>
        </w:rPr>
        <w:t>5.</w:t>
      </w:r>
      <w:r>
        <w:rPr>
          <w:rFonts w:hint="eastAsia"/>
          <w:sz w:val="24"/>
          <w:szCs w:val="22"/>
        </w:rPr>
        <w:t>3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sz w:val="24"/>
          <w:szCs w:val="22"/>
        </w:rPr>
        <w:t>本次</w:t>
      </w:r>
      <w:r>
        <w:rPr>
          <w:rFonts w:hint="eastAsia"/>
          <w:sz w:val="24"/>
          <w:szCs w:val="22"/>
        </w:rPr>
        <w:t>询比采购</w:t>
      </w:r>
      <w:r>
        <w:rPr>
          <w:sz w:val="24"/>
          <w:szCs w:val="22"/>
        </w:rPr>
        <w:t>采用</w:t>
      </w:r>
      <w:r>
        <w:rPr>
          <w:rFonts w:hint="eastAsia"/>
          <w:sz w:val="24"/>
          <w:szCs w:val="22"/>
          <w:lang w:val="en-US" w:eastAsia="zh-CN"/>
        </w:rPr>
        <w:t>合理</w:t>
      </w:r>
      <w:r>
        <w:rPr>
          <w:rFonts w:hint="eastAsia"/>
          <w:sz w:val="24"/>
          <w:szCs w:val="22"/>
        </w:rPr>
        <w:t>低</w:t>
      </w:r>
      <w:r>
        <w:rPr>
          <w:rFonts w:hint="eastAsia"/>
          <w:sz w:val="24"/>
          <w:szCs w:val="22"/>
          <w:lang w:eastAsia="zh-CN"/>
        </w:rPr>
        <w:t>比</w:t>
      </w:r>
      <w:r>
        <w:rPr>
          <w:sz w:val="24"/>
          <w:szCs w:val="22"/>
        </w:rPr>
        <w:t>法。</w:t>
      </w:r>
    </w:p>
    <w:p w14:paraId="722C1491">
      <w:pPr>
        <w:pStyle w:val="16"/>
        <w:spacing w:before="156" w:after="156" w:line="440" w:lineRule="exact"/>
        <w:rPr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sz w:val="28"/>
          <w:szCs w:val="28"/>
        </w:rPr>
        <w:t>发布公告的媒介</w:t>
      </w:r>
    </w:p>
    <w:p w14:paraId="1E443FF0">
      <w:pPr>
        <w:pStyle w:val="17"/>
        <w:spacing w:line="440" w:lineRule="exact"/>
        <w:ind w:firstLine="480"/>
        <w:rPr>
          <w:sz w:val="24"/>
          <w:szCs w:val="22"/>
        </w:rPr>
      </w:pPr>
      <w:r>
        <w:rPr>
          <w:sz w:val="24"/>
          <w:szCs w:val="22"/>
        </w:rPr>
        <w:t>6.1</w:t>
      </w:r>
      <w:r>
        <w:rPr>
          <w:rFonts w:hint="eastAsia"/>
          <w:sz w:val="24"/>
          <w:szCs w:val="22"/>
          <w:lang w:val="en-US" w:eastAsia="zh-CN"/>
        </w:rPr>
        <w:t xml:space="preserve"> </w:t>
      </w:r>
      <w:r>
        <w:rPr>
          <w:rFonts w:hint="eastAsia"/>
          <w:sz w:val="24"/>
          <w:szCs w:val="22"/>
        </w:rPr>
        <w:t>本次询比采购公告在江西省国有企业采购交易服务平台网</w:t>
      </w:r>
      <w:r>
        <w:rPr>
          <w:rFonts w:hint="eastAsia" w:ascii="宋体" w:hAnsi="宋体" w:cs="宋体"/>
          <w:sz w:val="24"/>
          <w:szCs w:val="22"/>
        </w:rPr>
        <w:t>http://gz-portal.yingcaicheng.com</w:t>
      </w:r>
      <w:r>
        <w:rPr>
          <w:rFonts w:hint="eastAsia"/>
          <w:sz w:val="24"/>
          <w:szCs w:val="22"/>
        </w:rPr>
        <w:t>/</w:t>
      </w:r>
      <w:r>
        <w:rPr>
          <w:rFonts w:hint="eastAsia"/>
          <w:sz w:val="24"/>
          <w:szCs w:val="22"/>
          <w:lang w:eastAsia="zh-CN"/>
        </w:rPr>
        <w:t>、</w:t>
      </w:r>
      <w:r>
        <w:rPr>
          <w:rFonts w:hint="eastAsia"/>
          <w:sz w:val="24"/>
          <w:szCs w:val="22"/>
        </w:rPr>
        <w:t>江西省交通投资集团有限责任公司景德镇管理中心网(https://www.jxgsgl.com/cOSucLyzrMfsi3vFtROr5_E1bMvp3PLvVdfItSXsxY0%3D?encrypt=1)上发布。</w:t>
      </w:r>
    </w:p>
    <w:p w14:paraId="7B2CA759">
      <w:pPr>
        <w:pStyle w:val="16"/>
        <w:spacing w:before="156" w:after="156" w:line="240" w:lineRule="auto"/>
        <w:rPr>
          <w:sz w:val="28"/>
          <w:szCs w:val="24"/>
        </w:rPr>
      </w:pPr>
      <w:r>
        <w:rPr>
          <w:sz w:val="28"/>
          <w:szCs w:val="24"/>
        </w:rPr>
        <w:t>7. 联系方式</w:t>
      </w:r>
    </w:p>
    <w:p w14:paraId="57A01398">
      <w:pPr>
        <w:pStyle w:val="17"/>
        <w:spacing w:line="360" w:lineRule="auto"/>
        <w:ind w:firstLine="480"/>
        <w:rPr>
          <w:rFonts w:hint="eastAsia"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采 购 人：江西省交通投资集团有限责任公司景德镇管理中心婺源养护所</w:t>
      </w:r>
    </w:p>
    <w:p w14:paraId="616E8E74">
      <w:pPr>
        <w:pStyle w:val="17"/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地    址：江西省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上饶</w:t>
      </w:r>
      <w:r>
        <w:rPr>
          <w:rFonts w:hint="eastAsia" w:ascii="宋体" w:hAnsi="宋体" w:cs="宋体"/>
          <w:sz w:val="24"/>
          <w:szCs w:val="22"/>
        </w:rPr>
        <w:t>市</w:t>
      </w:r>
      <w:r>
        <w:rPr>
          <w:rFonts w:hint="eastAsia" w:ascii="宋体" w:hAnsi="宋体" w:cs="宋体"/>
          <w:sz w:val="24"/>
          <w:szCs w:val="22"/>
          <w:lang w:val="en-US" w:eastAsia="zh-CN"/>
        </w:rPr>
        <w:t>婺源</w:t>
      </w:r>
      <w:r>
        <w:rPr>
          <w:rFonts w:hint="eastAsia" w:ascii="宋体" w:hAnsi="宋体" w:cs="宋体"/>
          <w:sz w:val="24"/>
          <w:szCs w:val="22"/>
        </w:rPr>
        <w:t>县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中云</w:t>
      </w:r>
      <w:r>
        <w:rPr>
          <w:rFonts w:hint="eastAsia" w:ascii="宋体" w:hAnsi="宋体" w:cs="宋体"/>
          <w:sz w:val="24"/>
          <w:szCs w:val="22"/>
        </w:rPr>
        <w:t>镇</w:t>
      </w:r>
      <w:r>
        <w:rPr>
          <w:rFonts w:hint="eastAsia" w:ascii="宋体" w:hAnsi="宋体" w:cs="宋体"/>
          <w:sz w:val="24"/>
          <w:szCs w:val="22"/>
          <w:lang w:val="en-US" w:eastAsia="zh-CN"/>
        </w:rPr>
        <w:t>中云养护</w:t>
      </w:r>
      <w:r>
        <w:rPr>
          <w:rFonts w:hint="eastAsia" w:ascii="宋体" w:hAnsi="宋体" w:cs="宋体"/>
          <w:sz w:val="24"/>
          <w:szCs w:val="22"/>
        </w:rPr>
        <w:t xml:space="preserve">站院内 </w:t>
      </w:r>
    </w:p>
    <w:p w14:paraId="52F1A466">
      <w:pPr>
        <w:pStyle w:val="17"/>
        <w:spacing w:line="360" w:lineRule="auto"/>
        <w:ind w:firstLine="480"/>
        <w:rPr>
          <w:rFonts w:ascii="宋体" w:hAnsi="宋体" w:cs="宋体"/>
          <w:sz w:val="24"/>
          <w:szCs w:val="22"/>
        </w:rPr>
      </w:pPr>
      <w:r>
        <w:rPr>
          <w:rFonts w:hint="eastAsia" w:ascii="宋体" w:hAnsi="宋体" w:cs="宋体"/>
          <w:sz w:val="24"/>
          <w:szCs w:val="22"/>
        </w:rPr>
        <w:t>联 系 人：</w:t>
      </w:r>
      <w:r>
        <w:rPr>
          <w:rFonts w:hint="eastAsia" w:ascii="宋体" w:hAnsi="宋体" w:cs="宋体"/>
          <w:sz w:val="24"/>
          <w:szCs w:val="22"/>
          <w:lang w:val="en-US" w:eastAsia="zh-CN"/>
        </w:rPr>
        <w:t>邱</w:t>
      </w:r>
      <w:r>
        <w:rPr>
          <w:rFonts w:hint="eastAsia" w:ascii="宋体" w:hAnsi="宋体" w:cs="宋体"/>
          <w:sz w:val="24"/>
          <w:szCs w:val="22"/>
        </w:rPr>
        <w:t>工</w:t>
      </w:r>
    </w:p>
    <w:p w14:paraId="64C009DF">
      <w:pPr>
        <w:pStyle w:val="5"/>
        <w:tabs>
          <w:tab w:val="left" w:pos="1353"/>
          <w:tab w:val="left" w:pos="1984"/>
          <w:tab w:val="clear" w:pos="900"/>
        </w:tabs>
        <w:spacing w:line="360" w:lineRule="auto"/>
        <w:ind w:firstLine="480" w:firstLineChars="200"/>
        <w:rPr>
          <w:rFonts w:ascii="宋体" w:hAnsi="宋体" w:cs="宋体"/>
          <w:sz w:val="24"/>
          <w:szCs w:val="22"/>
          <w:u w:val="single"/>
        </w:rPr>
      </w:pPr>
      <w:r>
        <w:rPr>
          <w:rFonts w:hint="eastAsia" w:ascii="宋体" w:hAnsi="宋体" w:cs="宋体"/>
          <w:sz w:val="24"/>
          <w:szCs w:val="22"/>
        </w:rPr>
        <w:t>网   址：http://gz-portal.yingcaicheng.com/</w:t>
      </w:r>
      <w:r>
        <w:rPr>
          <w:rFonts w:hint="eastAsia"/>
          <w:sz w:val="24"/>
          <w:szCs w:val="22"/>
        </w:rPr>
        <w:t>江西省国有企业采购交易服务平台网</w:t>
      </w:r>
      <w:r>
        <w:rPr>
          <w:rFonts w:hint="eastAsia"/>
          <w:sz w:val="24"/>
          <w:szCs w:val="22"/>
          <w:lang w:eastAsia="zh-CN"/>
        </w:rPr>
        <w:t>、</w:t>
      </w:r>
      <w:r>
        <w:rPr>
          <w:rFonts w:hint="eastAsia"/>
          <w:sz w:val="24"/>
          <w:szCs w:val="22"/>
        </w:rPr>
        <w:t>江西省交通投资集团有限责任公司景德镇管理中心网(https://www.jxgsgl.com/cOSucLyzrMfsi3vFtROr5_E1bMvp3PLvVdfItSXsxY0%3D?encrypt=1)</w:t>
      </w:r>
      <w:r>
        <w:rPr>
          <w:rFonts w:hint="eastAsia" w:ascii="宋体" w:hAnsi="宋体" w:cs="宋体"/>
          <w:sz w:val="24"/>
          <w:szCs w:val="22"/>
          <w:u w:val="single"/>
        </w:rPr>
        <w:t>（有关补遗、澄清等公告将在此网站发布）</w:t>
      </w:r>
    </w:p>
    <w:p w14:paraId="04A2089D">
      <w:pPr>
        <w:pStyle w:val="17"/>
        <w:spacing w:line="240" w:lineRule="auto"/>
      </w:pPr>
    </w:p>
    <w:p w14:paraId="1CC41C92">
      <w:pPr>
        <w:pStyle w:val="17"/>
        <w:spacing w:line="240" w:lineRule="auto"/>
      </w:pPr>
    </w:p>
    <w:p w14:paraId="5CE9D8D3">
      <w:pPr>
        <w:pStyle w:val="17"/>
        <w:spacing w:line="240" w:lineRule="auto"/>
      </w:pPr>
    </w:p>
    <w:p w14:paraId="5CFD9408">
      <w:pPr>
        <w:pStyle w:val="17"/>
        <w:spacing w:line="240" w:lineRule="auto"/>
        <w:ind w:left="0" w:leftChars="0" w:firstLine="0" w:firstLineChars="0"/>
      </w:pPr>
    </w:p>
    <w:p w14:paraId="557B071A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442DED67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34D78A24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1E15FB05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2D7654C2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3C490531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2DCB2610">
      <w:pPr>
        <w:pStyle w:val="17"/>
        <w:spacing w:line="240" w:lineRule="auto"/>
        <w:ind w:left="0" w:leftChars="0" w:firstLine="5280" w:firstLineChars="2200"/>
        <w:rPr>
          <w:rFonts w:hint="eastAsia" w:ascii="宋体" w:hAnsi="宋体" w:cs="宋体"/>
          <w:bCs/>
          <w:sz w:val="24"/>
          <w:szCs w:val="24"/>
          <w:lang w:val="en-US" w:eastAsia="zh-CN"/>
        </w:rPr>
      </w:pPr>
    </w:p>
    <w:p w14:paraId="329E1061">
      <w:pPr>
        <w:pStyle w:val="17"/>
        <w:spacing w:line="240" w:lineRule="auto"/>
        <w:ind w:left="0" w:leftChars="0" w:firstLine="5280" w:firstLineChars="2200"/>
        <w:rPr>
          <w:rFonts w:hint="default" w:ascii="宋体" w:hAnsi="宋体" w:eastAsia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景德镇管理中心婺源养护所</w:t>
      </w:r>
    </w:p>
    <w:p w14:paraId="278184A7">
      <w:pPr>
        <w:pStyle w:val="17"/>
        <w:spacing w:line="240" w:lineRule="auto"/>
        <w:ind w:firstLine="6000" w:firstLineChars="2500"/>
        <w:rPr>
          <w:rFonts w:hint="eastAsia" w:ascii="宋体" w:hAnsi="宋体" w:cs="宋体"/>
          <w:bCs/>
          <w:sz w:val="24"/>
          <w:szCs w:val="24"/>
        </w:rPr>
      </w:pPr>
    </w:p>
    <w:p w14:paraId="3D893F58">
      <w:pPr>
        <w:pStyle w:val="17"/>
        <w:spacing w:line="240" w:lineRule="auto"/>
        <w:ind w:firstLine="5760" w:firstLineChars="2400"/>
        <w:rPr>
          <w:sz w:val="24"/>
          <w:szCs w:val="24"/>
          <w:highlight w:val="yellow"/>
        </w:rPr>
      </w:pPr>
      <w:r>
        <w:rPr>
          <w:rFonts w:hint="eastAsia" w:ascii="宋体" w:hAnsi="宋体" w:cs="宋体"/>
          <w:bCs/>
          <w:sz w:val="24"/>
          <w:szCs w:val="24"/>
        </w:rPr>
        <w:t>202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bCs/>
          <w:sz w:val="24"/>
          <w:szCs w:val="24"/>
        </w:rPr>
        <w:t>年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10</w:t>
      </w:r>
      <w:r>
        <w:rPr>
          <w:rFonts w:hint="eastAsia" w:ascii="宋体" w:hAnsi="宋体" w:cs="宋体"/>
          <w:bCs/>
          <w:sz w:val="24"/>
          <w:szCs w:val="24"/>
        </w:rPr>
        <w:t>月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29</w:t>
      </w:r>
      <w:r>
        <w:rPr>
          <w:rFonts w:hint="eastAsia" w:ascii="宋体" w:hAnsi="宋体" w:cs="宋体"/>
          <w:bCs/>
          <w:sz w:val="24"/>
          <w:szCs w:val="24"/>
        </w:rPr>
        <w:t>日</w:t>
      </w:r>
    </w:p>
    <w:p w14:paraId="67517AC0">
      <w:pPr>
        <w:rPr>
          <w:szCs w:val="21"/>
        </w:rPr>
      </w:pPr>
      <w:r>
        <w:rPr>
          <w:szCs w:val="21"/>
        </w:rPr>
        <w:br w:type="page"/>
      </w:r>
    </w:p>
    <w:p w14:paraId="2CCDD1F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响应</w:t>
      </w:r>
      <w:r>
        <w:rPr>
          <w:sz w:val="32"/>
          <w:szCs w:val="32"/>
        </w:rPr>
        <w:t>报名登记表</w:t>
      </w:r>
    </w:p>
    <w:p w14:paraId="0D7958F3">
      <w:pPr>
        <w:pStyle w:val="2"/>
      </w:pPr>
    </w:p>
    <w:p w14:paraId="7151E968">
      <w:pPr>
        <w:spacing w:before="6"/>
        <w:ind w:right="-539"/>
      </w:pPr>
    </w:p>
    <w:p w14:paraId="3E18D4B8">
      <w:pPr>
        <w:spacing w:before="6"/>
        <w:ind w:right="-539"/>
        <w:jc w:val="left"/>
        <w:rPr>
          <w:rFonts w:hint="eastAsia" w:ascii="Calibri" w:hAnsi="Calibri"/>
          <w:sz w:val="24"/>
          <w:szCs w:val="21"/>
          <w:lang w:val="en-US" w:eastAsia="zh-CN"/>
        </w:rPr>
      </w:pPr>
      <w:r>
        <w:rPr>
          <w:rFonts w:hint="eastAsia"/>
        </w:rPr>
        <w:t>项目名称：</w:t>
      </w:r>
      <w:r>
        <w:rPr>
          <w:rFonts w:hint="eastAsia" w:ascii="Calibri" w:hAnsi="Calibri"/>
          <w:sz w:val="24"/>
          <w:szCs w:val="21"/>
          <w:lang w:val="en-US" w:eastAsia="zh-CN"/>
        </w:rPr>
        <w:t>中云站修复桥梁伸缩缝工程项目</w:t>
      </w:r>
    </w:p>
    <w:tbl>
      <w:tblPr>
        <w:tblStyle w:val="12"/>
        <w:tblW w:w="904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9"/>
        <w:gridCol w:w="1971"/>
        <w:gridCol w:w="1904"/>
        <w:gridCol w:w="1080"/>
        <w:gridCol w:w="2631"/>
      </w:tblGrid>
      <w:tr w14:paraId="3377C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459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5BEDC7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响应人名称</w:t>
            </w:r>
          </w:p>
        </w:tc>
        <w:tc>
          <w:tcPr>
            <w:tcW w:w="38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45B067E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DDE61D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报名编号</w:t>
            </w:r>
          </w:p>
        </w:tc>
        <w:tc>
          <w:tcPr>
            <w:tcW w:w="2631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812A6EA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59E670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175B9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响应人地址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3F7163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6CBD052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A6D006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3D0B95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8D4838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联系人姓名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08B11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940CDF1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5456974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3CAF0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45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AD7017">
            <w:pPr>
              <w:adjustRightInd w:val="0"/>
              <w:snapToGrid w:val="0"/>
              <w:jc w:val="center"/>
              <w:rPr>
                <w:spacing w:val="28"/>
                <w:szCs w:val="21"/>
              </w:rPr>
            </w:pPr>
            <w:r>
              <w:rPr>
                <w:rFonts w:hint="eastAsia"/>
                <w:spacing w:val="28"/>
                <w:szCs w:val="21"/>
              </w:rPr>
              <w:t>联系电话</w:t>
            </w:r>
          </w:p>
        </w:tc>
        <w:tc>
          <w:tcPr>
            <w:tcW w:w="38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3F7D5DF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714CE9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6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1FE4E60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4D7831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C9B594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审核内容</w:t>
            </w:r>
          </w:p>
        </w:tc>
      </w:tr>
      <w:tr w14:paraId="0FC362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3430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F9B1EA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项目名称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8D66AC9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 w:hAnsi="宋体"/>
                <w:b/>
                <w:szCs w:val="21"/>
              </w:rPr>
              <w:t>响应人填写内容</w:t>
            </w:r>
          </w:p>
        </w:tc>
      </w:tr>
      <w:tr w14:paraId="7A7B2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 w14:paraId="3D5D43D9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响应人资质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436F95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营业执照副本和安全生产许可证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BCB584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EAE5EDB">
            <w:pPr>
              <w:adjustRightInd w:val="0"/>
              <w:snapToGrid w:val="0"/>
              <w:ind w:firstLine="840" w:firstLineChars="400"/>
              <w:rPr>
                <w:szCs w:val="21"/>
              </w:rPr>
            </w:pPr>
          </w:p>
        </w:tc>
      </w:tr>
      <w:tr w14:paraId="0956D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1459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 w14:paraId="65BB8F0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7ED81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资质证书副本</w:t>
            </w:r>
          </w:p>
        </w:tc>
        <w:tc>
          <w:tcPr>
            <w:tcW w:w="19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F563DD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证书号码</w:t>
            </w:r>
          </w:p>
        </w:tc>
        <w:tc>
          <w:tcPr>
            <w:tcW w:w="3711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405C39B0">
            <w:pPr>
              <w:pStyle w:val="11"/>
              <w:ind w:firstLine="0" w:firstLineChars="0"/>
            </w:pPr>
            <w:r>
              <w:rPr>
                <w:rFonts w:hint="eastAsia"/>
              </w:rPr>
              <w:t>（1）</w:t>
            </w:r>
          </w:p>
          <w:p w14:paraId="4BA46163">
            <w:pPr>
              <w:pStyle w:val="11"/>
              <w:ind w:firstLine="0" w:firstLineChars="0"/>
            </w:pPr>
            <w:r>
              <w:rPr>
                <w:rFonts w:hint="eastAsia"/>
              </w:rPr>
              <w:t>（2）</w:t>
            </w:r>
          </w:p>
        </w:tc>
      </w:tr>
      <w:tr w14:paraId="6C066C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14F3C5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</w:t>
            </w:r>
          </w:p>
          <w:p w14:paraId="1B553B47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代表人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37EF57">
            <w:pPr>
              <w:adjustRightInd w:val="0"/>
              <w:snapToGrid w:val="0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5919E61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7D7E08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4049D7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6B5613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0E5F71A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5105F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4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E26A55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委托代理人</w:t>
            </w:r>
          </w:p>
          <w:p w14:paraId="43BE1F37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（如有）</w:t>
            </w: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35B958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FCDAE15">
            <w:pPr>
              <w:adjustRightInd w:val="0"/>
              <w:snapToGrid w:val="0"/>
              <w:ind w:left="1441" w:leftChars="686" w:firstLine="630" w:firstLineChars="300"/>
              <w:rPr>
                <w:szCs w:val="21"/>
              </w:rPr>
            </w:pPr>
          </w:p>
        </w:tc>
      </w:tr>
      <w:tr w14:paraId="2EE576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D2DBA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9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43F825">
            <w:pPr>
              <w:adjustRightInd w:val="0"/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561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9B9198C">
            <w:pPr>
              <w:adjustRightInd w:val="0"/>
              <w:snapToGrid w:val="0"/>
              <w:jc w:val="center"/>
              <w:rPr>
                <w:szCs w:val="21"/>
              </w:rPr>
            </w:pPr>
          </w:p>
        </w:tc>
      </w:tr>
      <w:tr w14:paraId="6E9883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24F9F974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领取询</w:t>
            </w:r>
            <w:r>
              <w:rPr>
                <w:rFonts w:hint="eastAsia"/>
                <w:szCs w:val="21"/>
                <w:lang w:val="en-US" w:eastAsia="zh-CN"/>
              </w:rPr>
              <w:t>比</w:t>
            </w:r>
            <w:r>
              <w:rPr>
                <w:rFonts w:hint="eastAsia"/>
                <w:szCs w:val="21"/>
              </w:rPr>
              <w:t>采购文件：</w:t>
            </w:r>
            <w:r>
              <w:rPr>
                <w:szCs w:val="21"/>
              </w:rPr>
              <w:t xml:space="preserve">     </w:t>
            </w:r>
          </w:p>
          <w:p w14:paraId="596D2816">
            <w:pPr>
              <w:adjustRightInd w:val="0"/>
              <w:snapToGrid w:val="0"/>
              <w:ind w:left="1441" w:leftChars="686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领取</w:t>
            </w:r>
            <w:r>
              <w:rPr>
                <w:szCs w:val="21"/>
              </w:rPr>
              <w:t xml:space="preserve">→  </w:t>
            </w:r>
            <w:r>
              <w:rPr>
                <w:sz w:val="52"/>
                <w:szCs w:val="52"/>
              </w:rPr>
              <w:sym w:font="Wingdings 2" w:char="00A3"/>
            </w:r>
            <w:r>
              <w:rPr>
                <w:sz w:val="52"/>
                <w:szCs w:val="52"/>
              </w:rPr>
              <w:t xml:space="preserve">  </w:t>
            </w:r>
            <w:r>
              <w:rPr>
                <w:sz w:val="48"/>
                <w:szCs w:val="48"/>
              </w:rPr>
              <w:t xml:space="preserve"> </w:t>
            </w:r>
            <w:r>
              <w:rPr>
                <w:szCs w:val="21"/>
              </w:rPr>
              <w:t xml:space="preserve">      </w:t>
            </w:r>
          </w:p>
          <w:p w14:paraId="31EFAD44">
            <w:pPr>
              <w:adjustRightInd w:val="0"/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采购人（签名）：</w:t>
            </w:r>
            <w:r>
              <w:rPr>
                <w:szCs w:val="21"/>
              </w:rPr>
              <w:t xml:space="preserve">                                             </w:t>
            </w:r>
          </w:p>
        </w:tc>
      </w:tr>
      <w:tr w14:paraId="0747B3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045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865C5B4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09402475">
            <w:pPr>
              <w:adjustRightInd w:val="0"/>
              <w:snapToGrid w:val="0"/>
              <w:jc w:val="left"/>
              <w:rPr>
                <w:szCs w:val="21"/>
              </w:rPr>
            </w:pPr>
          </w:p>
          <w:p w14:paraId="796AF2FB">
            <w:pPr>
              <w:adjustRightInd w:val="0"/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响应人法定代表人或委托代理人（签名）：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日期：</w:t>
            </w:r>
          </w:p>
        </w:tc>
      </w:tr>
    </w:tbl>
    <w:p w14:paraId="06B021FE">
      <w:pPr>
        <w:widowControl/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oto Sans CJK JP Regular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45D67F">
    <w:pPr>
      <w:pStyle w:val="8"/>
      <w:rPr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ABE791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Nz9AcIBAACNAwAADgAAAGRycy9lMm9Eb2MueG1srVPNjtMwEL4j8Q6W&#10;79TZCqES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JiPXgPDukLBw6SejjlBTMZxSYTRtVF6Df+8l6/4v2v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ATc/QH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2ABE791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3MjI1NTJkODEzYmJiZDk0Yjk4MGIwNjkzMzBjMjYifQ=="/>
  </w:docVars>
  <w:rsids>
    <w:rsidRoot w:val="41442D8E"/>
    <w:rsid w:val="00514E83"/>
    <w:rsid w:val="006256F3"/>
    <w:rsid w:val="007777EB"/>
    <w:rsid w:val="00CA6A02"/>
    <w:rsid w:val="04531FA4"/>
    <w:rsid w:val="04AF41DA"/>
    <w:rsid w:val="04E377CC"/>
    <w:rsid w:val="06233BF8"/>
    <w:rsid w:val="07A82607"/>
    <w:rsid w:val="07B62F76"/>
    <w:rsid w:val="0A2E4A30"/>
    <w:rsid w:val="0C5918F4"/>
    <w:rsid w:val="0C8236A7"/>
    <w:rsid w:val="0D836595"/>
    <w:rsid w:val="0D903169"/>
    <w:rsid w:val="0EFF519B"/>
    <w:rsid w:val="0F0B6572"/>
    <w:rsid w:val="12747CB6"/>
    <w:rsid w:val="12E666D9"/>
    <w:rsid w:val="1406027D"/>
    <w:rsid w:val="14615391"/>
    <w:rsid w:val="149319D1"/>
    <w:rsid w:val="14EF1875"/>
    <w:rsid w:val="150C4568"/>
    <w:rsid w:val="15B53977"/>
    <w:rsid w:val="17A202B8"/>
    <w:rsid w:val="17C4470E"/>
    <w:rsid w:val="17D32A0C"/>
    <w:rsid w:val="19341F4D"/>
    <w:rsid w:val="19564736"/>
    <w:rsid w:val="19912CE0"/>
    <w:rsid w:val="1C2A12D7"/>
    <w:rsid w:val="1D6E1684"/>
    <w:rsid w:val="1F064542"/>
    <w:rsid w:val="22110035"/>
    <w:rsid w:val="23554AEF"/>
    <w:rsid w:val="254D3448"/>
    <w:rsid w:val="26025181"/>
    <w:rsid w:val="26235823"/>
    <w:rsid w:val="2A2C6C70"/>
    <w:rsid w:val="2A37390B"/>
    <w:rsid w:val="2AB83A57"/>
    <w:rsid w:val="2B41674B"/>
    <w:rsid w:val="2C6B78C5"/>
    <w:rsid w:val="2CCA6FE2"/>
    <w:rsid w:val="2EA94E3C"/>
    <w:rsid w:val="2EDF7BFD"/>
    <w:rsid w:val="2FF80511"/>
    <w:rsid w:val="301C407B"/>
    <w:rsid w:val="32230CAD"/>
    <w:rsid w:val="3330157F"/>
    <w:rsid w:val="3448638D"/>
    <w:rsid w:val="377A726D"/>
    <w:rsid w:val="37A91900"/>
    <w:rsid w:val="39560D8E"/>
    <w:rsid w:val="3A7E4BF6"/>
    <w:rsid w:val="3A9E4507"/>
    <w:rsid w:val="3AB02FA5"/>
    <w:rsid w:val="3BAC1FED"/>
    <w:rsid w:val="3E020E5B"/>
    <w:rsid w:val="409E221E"/>
    <w:rsid w:val="41442D8E"/>
    <w:rsid w:val="439D2549"/>
    <w:rsid w:val="43D61FD7"/>
    <w:rsid w:val="43E636A3"/>
    <w:rsid w:val="44F62FA0"/>
    <w:rsid w:val="47D06A35"/>
    <w:rsid w:val="485D3D73"/>
    <w:rsid w:val="489A151D"/>
    <w:rsid w:val="49044B67"/>
    <w:rsid w:val="49816239"/>
    <w:rsid w:val="4C341C88"/>
    <w:rsid w:val="4C82650D"/>
    <w:rsid w:val="4CC528E0"/>
    <w:rsid w:val="4D5A127B"/>
    <w:rsid w:val="4EB87D7E"/>
    <w:rsid w:val="4ED96B17"/>
    <w:rsid w:val="4F3E697A"/>
    <w:rsid w:val="4F4C1A4B"/>
    <w:rsid w:val="500E777A"/>
    <w:rsid w:val="50742CFB"/>
    <w:rsid w:val="538860EC"/>
    <w:rsid w:val="5552317F"/>
    <w:rsid w:val="55BB2AD2"/>
    <w:rsid w:val="58810003"/>
    <w:rsid w:val="5A410AA4"/>
    <w:rsid w:val="5BA717FA"/>
    <w:rsid w:val="5C5E6201"/>
    <w:rsid w:val="5CCD7BA7"/>
    <w:rsid w:val="5E192A8C"/>
    <w:rsid w:val="5F3758C0"/>
    <w:rsid w:val="6138147B"/>
    <w:rsid w:val="62A84E77"/>
    <w:rsid w:val="63F67D06"/>
    <w:rsid w:val="643C278B"/>
    <w:rsid w:val="67982C74"/>
    <w:rsid w:val="6A116D0D"/>
    <w:rsid w:val="6AA165F8"/>
    <w:rsid w:val="6C233A1B"/>
    <w:rsid w:val="6C7D7A2E"/>
    <w:rsid w:val="6D0A44EE"/>
    <w:rsid w:val="6D0B54BF"/>
    <w:rsid w:val="6E7F06E9"/>
    <w:rsid w:val="6F7044D6"/>
    <w:rsid w:val="7024033C"/>
    <w:rsid w:val="715E48A3"/>
    <w:rsid w:val="71EE129E"/>
    <w:rsid w:val="71EF5B86"/>
    <w:rsid w:val="72192C03"/>
    <w:rsid w:val="724834E8"/>
    <w:rsid w:val="730C0839"/>
    <w:rsid w:val="731378F3"/>
    <w:rsid w:val="74E4574A"/>
    <w:rsid w:val="76A829F1"/>
    <w:rsid w:val="786B1CDE"/>
    <w:rsid w:val="7915412F"/>
    <w:rsid w:val="7BA23C69"/>
    <w:rsid w:val="7EFE397D"/>
    <w:rsid w:val="7FC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autoRedefine/>
    <w:qFormat/>
    <w:uiPriority w:val="0"/>
    <w:pPr>
      <w:keepNext/>
      <w:keepLines/>
      <w:spacing w:line="360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next w:val="6"/>
    <w:autoRedefine/>
    <w:qFormat/>
    <w:uiPriority w:val="0"/>
    <w:pPr>
      <w:tabs>
        <w:tab w:val="left" w:pos="900"/>
      </w:tabs>
    </w:pPr>
    <w:rPr>
      <w:sz w:val="28"/>
      <w:szCs w:val="24"/>
    </w:rPr>
  </w:style>
  <w:style w:type="paragraph" w:styleId="6">
    <w:name w:val="Body Text 2"/>
    <w:basedOn w:val="1"/>
    <w:autoRedefine/>
    <w:qFormat/>
    <w:uiPriority w:val="0"/>
    <w:pPr>
      <w:jc w:val="center"/>
    </w:pPr>
    <w:rPr>
      <w:szCs w:val="24"/>
    </w:rPr>
  </w:style>
  <w:style w:type="paragraph" w:styleId="7">
    <w:name w:val="Body Text Indent"/>
    <w:basedOn w:val="1"/>
    <w:autoRedefine/>
    <w:qFormat/>
    <w:uiPriority w:val="0"/>
    <w:pPr>
      <w:tabs>
        <w:tab w:val="left" w:pos="6090"/>
      </w:tabs>
      <w:spacing w:line="312" w:lineRule="auto"/>
      <w:ind w:left="-2" w:leftChars="-1" w:firstLine="527"/>
    </w:pPr>
    <w:rPr>
      <w:bCs/>
      <w:sz w:val="24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Body Text First Indent 2"/>
    <w:basedOn w:val="7"/>
    <w:autoRedefine/>
    <w:qFormat/>
    <w:uiPriority w:val="99"/>
    <w:pPr>
      <w:ind w:firstLine="420" w:firstLineChars="200"/>
    </w:pPr>
  </w:style>
  <w:style w:type="character" w:customStyle="1" w:styleId="14">
    <w:name w:val="招标 标题 Char"/>
    <w:basedOn w:val="13"/>
    <w:link w:val="15"/>
    <w:autoRedefine/>
    <w:qFormat/>
    <w:uiPriority w:val="0"/>
    <w:rPr>
      <w:rFonts w:ascii="黑体" w:hAnsi="宋体" w:eastAsia="黑体"/>
      <w:b/>
      <w:color w:val="000000"/>
      <w:sz w:val="32"/>
      <w:szCs w:val="32"/>
    </w:rPr>
  </w:style>
  <w:style w:type="paragraph" w:customStyle="1" w:styleId="15">
    <w:name w:val="招标 标题"/>
    <w:basedOn w:val="1"/>
    <w:link w:val="14"/>
    <w:autoRedefine/>
    <w:qFormat/>
    <w:uiPriority w:val="0"/>
    <w:pPr>
      <w:tabs>
        <w:tab w:val="left" w:pos="4740"/>
      </w:tabs>
      <w:adjustRightInd w:val="0"/>
      <w:snapToGrid w:val="0"/>
      <w:jc w:val="center"/>
    </w:pPr>
    <w:rPr>
      <w:rFonts w:ascii="黑体" w:hAnsi="宋体" w:eastAsia="黑体"/>
      <w:b/>
      <w:color w:val="000000"/>
      <w:sz w:val="32"/>
      <w:szCs w:val="32"/>
    </w:rPr>
  </w:style>
  <w:style w:type="paragraph" w:customStyle="1" w:styleId="16">
    <w:name w:val="招标 节"/>
    <w:basedOn w:val="1"/>
    <w:autoRedefine/>
    <w:qFormat/>
    <w:uiPriority w:val="0"/>
    <w:pPr>
      <w:tabs>
        <w:tab w:val="left" w:pos="4740"/>
      </w:tabs>
      <w:adjustRightInd w:val="0"/>
      <w:snapToGrid w:val="0"/>
      <w:spacing w:beforeLines="50" w:afterLines="50" w:line="520" w:lineRule="exact"/>
      <w:jc w:val="left"/>
    </w:pPr>
    <w:rPr>
      <w:b/>
      <w:sz w:val="28"/>
      <w:szCs w:val="28"/>
    </w:rPr>
  </w:style>
  <w:style w:type="paragraph" w:customStyle="1" w:styleId="17">
    <w:name w:val="招标 正文"/>
    <w:basedOn w:val="1"/>
    <w:autoRedefine/>
    <w:qFormat/>
    <w:uiPriority w:val="0"/>
    <w:pPr>
      <w:tabs>
        <w:tab w:val="left" w:pos="4740"/>
      </w:tabs>
      <w:adjustRightInd w:val="0"/>
      <w:snapToGrid w:val="0"/>
      <w:spacing w:line="520" w:lineRule="exact"/>
      <w:ind w:firstLine="560" w:firstLineChars="200"/>
    </w:pPr>
    <w:rPr>
      <w:sz w:val="28"/>
      <w:szCs w:val="28"/>
    </w:rPr>
  </w:style>
  <w:style w:type="paragraph" w:customStyle="1" w:styleId="18">
    <w:name w:val="附录标题"/>
    <w:basedOn w:val="1"/>
    <w:autoRedefine/>
    <w:qFormat/>
    <w:uiPriority w:val="0"/>
    <w:pPr>
      <w:adjustRightInd w:val="0"/>
      <w:spacing w:beforeLines="50" w:afterLines="50"/>
      <w:jc w:val="center"/>
    </w:pPr>
    <w:rPr>
      <w:rFonts w:ascii="黑体" w:hAnsi="黑体" w:eastAsia="黑体"/>
      <w:sz w:val="32"/>
      <w:szCs w:val="32"/>
    </w:rPr>
  </w:style>
  <w:style w:type="paragraph" w:customStyle="1" w:styleId="19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Noto Sans CJK JP Regular" w:hAnsi="Noto Sans CJK JP Regular" w:eastAsia="Noto Sans CJK JP Regular" w:cs="Noto Sans CJK JP Regular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1595</Words>
  <Characters>1954</Characters>
  <Lines>16</Lines>
  <Paragraphs>4</Paragraphs>
  <TotalTime>4</TotalTime>
  <ScaleCrop>false</ScaleCrop>
  <LinksUpToDate>false</LinksUpToDate>
  <CharactersWithSpaces>2101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2023-05-11T01:32:00Z</dcterms:created>
  <dc:creator>paradise</dc:creator>
  <cp:lastModifiedBy>天道酬勤</cp:lastModifiedBy>
  <cp:lastPrinted>2024-07-18T01:04:00Z</cp:lastPrinted>
  <dcterms:modified xsi:type="dcterms:W3CDTF">2024-10-29T02:42:28Z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5DE3C250BD6B4FF697A3B7CDE00D17AC_13</vt:lpwstr>
  </property>
</Properties>
</file>