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710" w:rsidRDefault="00091244">
      <w:pPr>
        <w:spacing w:line="360" w:lineRule="auto"/>
        <w:ind w:firstLine="723"/>
        <w:jc w:val="center"/>
        <w:rPr>
          <w:rFonts w:ascii="仿宋" w:eastAsia="仿宋" w:hAnsi="仿宋"/>
          <w:b/>
          <w:bCs/>
          <w:sz w:val="36"/>
          <w:szCs w:val="36"/>
        </w:rPr>
      </w:pPr>
      <w:r>
        <w:rPr>
          <w:rFonts w:ascii="仿宋" w:eastAsia="仿宋" w:hAnsi="仿宋" w:hint="eastAsia"/>
          <w:b/>
          <w:bCs/>
          <w:sz w:val="36"/>
          <w:szCs w:val="36"/>
        </w:rPr>
        <w:t>上饶市源茂新能源科技有限公司九</w:t>
      </w:r>
      <w:proofErr w:type="gramStart"/>
      <w:r>
        <w:rPr>
          <w:rFonts w:ascii="仿宋" w:eastAsia="仿宋" w:hAnsi="仿宋" w:hint="eastAsia"/>
          <w:b/>
          <w:bCs/>
          <w:sz w:val="36"/>
          <w:szCs w:val="36"/>
        </w:rPr>
        <w:t>连岗光</w:t>
      </w:r>
      <w:proofErr w:type="gramEnd"/>
      <w:r>
        <w:rPr>
          <w:rFonts w:ascii="仿宋" w:eastAsia="仿宋" w:hAnsi="仿宋" w:hint="eastAsia"/>
          <w:b/>
          <w:bCs/>
          <w:sz w:val="36"/>
          <w:szCs w:val="36"/>
        </w:rPr>
        <w:t>伏电站</w:t>
      </w:r>
    </w:p>
    <w:p w:rsidR="007E5710" w:rsidRDefault="00091244">
      <w:pPr>
        <w:spacing w:line="360" w:lineRule="auto"/>
        <w:ind w:firstLine="723"/>
        <w:jc w:val="center"/>
        <w:rPr>
          <w:rFonts w:ascii="仿宋" w:eastAsia="仿宋" w:hAnsi="仿宋"/>
          <w:b/>
          <w:bCs/>
          <w:sz w:val="32"/>
          <w:szCs w:val="32"/>
        </w:rPr>
      </w:pPr>
      <w:r>
        <w:rPr>
          <w:rFonts w:ascii="仿宋" w:eastAsia="仿宋" w:hAnsi="仿宋" w:hint="eastAsia"/>
          <w:b/>
          <w:bCs/>
          <w:sz w:val="36"/>
          <w:szCs w:val="36"/>
        </w:rPr>
        <w:t>治安反恐二级达标反无人机设备采购项目</w:t>
      </w:r>
      <w:proofErr w:type="gramStart"/>
      <w:r w:rsidR="009A2AD5">
        <w:rPr>
          <w:rFonts w:ascii="仿宋" w:eastAsia="仿宋" w:hAnsi="仿宋" w:hint="eastAsia"/>
          <w:b/>
          <w:bCs/>
          <w:sz w:val="36"/>
          <w:szCs w:val="36"/>
        </w:rPr>
        <w:t>询</w:t>
      </w:r>
      <w:proofErr w:type="gramEnd"/>
      <w:r w:rsidR="009A2AD5">
        <w:rPr>
          <w:rFonts w:ascii="仿宋" w:eastAsia="仿宋" w:hAnsi="仿宋" w:hint="eastAsia"/>
          <w:b/>
          <w:bCs/>
          <w:sz w:val="36"/>
          <w:szCs w:val="36"/>
        </w:rPr>
        <w:t>比</w:t>
      </w:r>
      <w:r>
        <w:rPr>
          <w:rFonts w:ascii="仿宋" w:eastAsia="仿宋" w:hAnsi="仿宋" w:hint="eastAsia"/>
          <w:b/>
          <w:bCs/>
          <w:sz w:val="36"/>
          <w:szCs w:val="36"/>
        </w:rPr>
        <w:t>函</w:t>
      </w:r>
    </w:p>
    <w:p w:rsidR="007E5710" w:rsidRDefault="007E5710">
      <w:pPr>
        <w:spacing w:line="500" w:lineRule="exact"/>
        <w:ind w:firstLineChars="200" w:firstLine="560"/>
        <w:rPr>
          <w:rFonts w:ascii="仿宋" w:eastAsia="仿宋" w:hAnsi="仿宋" w:cs="仿宋"/>
          <w:sz w:val="28"/>
          <w:szCs w:val="28"/>
        </w:rPr>
      </w:pPr>
    </w:p>
    <w:p w:rsidR="007E5710" w:rsidRDefault="00091244">
      <w:pPr>
        <w:spacing w:line="360" w:lineRule="auto"/>
        <w:ind w:firstLineChars="200" w:firstLine="560"/>
        <w:rPr>
          <w:rFonts w:ascii="仿宋" w:eastAsia="仿宋" w:hAnsi="仿宋" w:cs="方正仿宋_GB2312"/>
          <w:b/>
          <w:bCs/>
          <w:sz w:val="28"/>
          <w:szCs w:val="28"/>
        </w:rPr>
      </w:pPr>
      <w:r>
        <w:rPr>
          <w:rFonts w:ascii="仿宋" w:eastAsia="仿宋" w:hAnsi="仿宋" w:cs="方正仿宋_GB2312" w:hint="eastAsia"/>
          <w:sz w:val="28"/>
          <w:szCs w:val="28"/>
        </w:rPr>
        <w:t>上饶市源茂新能源科技有限公司拟对所属九</w:t>
      </w:r>
      <w:proofErr w:type="gramStart"/>
      <w:r>
        <w:rPr>
          <w:rFonts w:ascii="仿宋" w:eastAsia="仿宋" w:hAnsi="仿宋" w:cs="方正仿宋_GB2312" w:hint="eastAsia"/>
          <w:sz w:val="28"/>
          <w:szCs w:val="28"/>
        </w:rPr>
        <w:t>连岗光</w:t>
      </w:r>
      <w:proofErr w:type="gramEnd"/>
      <w:r>
        <w:rPr>
          <w:rFonts w:ascii="仿宋" w:eastAsia="仿宋" w:hAnsi="仿宋" w:cs="方正仿宋_GB2312" w:hint="eastAsia"/>
          <w:sz w:val="28"/>
          <w:szCs w:val="28"/>
        </w:rPr>
        <w:t>伏发电站二级治安反恐达标反无人机设备采购项目通过</w:t>
      </w:r>
      <w:proofErr w:type="gramStart"/>
      <w:r>
        <w:rPr>
          <w:rFonts w:ascii="仿宋" w:eastAsia="仿宋" w:hAnsi="仿宋" w:cs="方正仿宋_GB2312" w:hint="eastAsia"/>
          <w:sz w:val="28"/>
          <w:szCs w:val="28"/>
        </w:rPr>
        <w:t>询</w:t>
      </w:r>
      <w:proofErr w:type="gramEnd"/>
      <w:r>
        <w:rPr>
          <w:rFonts w:ascii="仿宋" w:eastAsia="仿宋" w:hAnsi="仿宋" w:cs="方正仿宋_GB2312" w:hint="eastAsia"/>
          <w:sz w:val="28"/>
          <w:szCs w:val="28"/>
        </w:rPr>
        <w:t>比价方式选择服务机构，欢迎贵单位参加本次采购活动。相关事项如下：</w:t>
      </w:r>
    </w:p>
    <w:p w:rsidR="007E5710" w:rsidRPr="007475E0" w:rsidRDefault="00091244">
      <w:pPr>
        <w:pStyle w:val="af0"/>
        <w:ind w:firstLine="562"/>
        <w:rPr>
          <w:b/>
        </w:rPr>
      </w:pPr>
      <w:r w:rsidRPr="007475E0">
        <w:rPr>
          <w:rFonts w:hint="eastAsia"/>
          <w:b/>
        </w:rPr>
        <w:t>一、项目概况</w:t>
      </w:r>
    </w:p>
    <w:p w:rsidR="007E5710" w:rsidRDefault="00091244">
      <w:pPr>
        <w:spacing w:line="560" w:lineRule="exact"/>
        <w:ind w:firstLineChars="200" w:firstLine="560"/>
        <w:rPr>
          <w:rFonts w:ascii="仿宋" w:eastAsia="仿宋" w:hAnsi="仿宋"/>
          <w:b/>
          <w:bCs/>
          <w:sz w:val="28"/>
          <w:szCs w:val="28"/>
        </w:rPr>
      </w:pPr>
      <w:r>
        <w:rPr>
          <w:rFonts w:ascii="仿宋" w:eastAsia="仿宋" w:hAnsi="仿宋" w:hint="eastAsia"/>
          <w:sz w:val="28"/>
          <w:szCs w:val="28"/>
        </w:rPr>
        <w:t>1.项目名称：</w:t>
      </w:r>
      <w:r>
        <w:rPr>
          <w:rFonts w:ascii="仿宋" w:eastAsia="仿宋" w:hAnsi="仿宋" w:hint="eastAsia"/>
          <w:b/>
          <w:bCs/>
          <w:sz w:val="28"/>
          <w:szCs w:val="28"/>
        </w:rPr>
        <w:t>九</w:t>
      </w:r>
      <w:proofErr w:type="gramStart"/>
      <w:r>
        <w:rPr>
          <w:rFonts w:ascii="仿宋" w:eastAsia="仿宋" w:hAnsi="仿宋" w:hint="eastAsia"/>
          <w:b/>
          <w:bCs/>
          <w:sz w:val="28"/>
          <w:szCs w:val="28"/>
        </w:rPr>
        <w:t>连岗光</w:t>
      </w:r>
      <w:proofErr w:type="gramEnd"/>
      <w:r>
        <w:rPr>
          <w:rFonts w:ascii="仿宋" w:eastAsia="仿宋" w:hAnsi="仿宋" w:hint="eastAsia"/>
          <w:b/>
          <w:bCs/>
          <w:sz w:val="28"/>
          <w:szCs w:val="28"/>
        </w:rPr>
        <w:t>伏电站治安反恐二级达标反无人机设备采购项目</w:t>
      </w:r>
    </w:p>
    <w:p w:rsidR="007E5710" w:rsidRDefault="00091244">
      <w:pPr>
        <w:spacing w:line="560" w:lineRule="exact"/>
        <w:ind w:firstLineChars="200" w:firstLine="560"/>
        <w:rPr>
          <w:rFonts w:ascii="仿宋" w:eastAsia="仿宋" w:hAnsi="仿宋"/>
          <w:sz w:val="28"/>
          <w:szCs w:val="28"/>
        </w:rPr>
      </w:pPr>
      <w:r>
        <w:rPr>
          <w:rFonts w:ascii="仿宋" w:eastAsia="仿宋" w:hAnsi="仿宋" w:hint="eastAsia"/>
          <w:sz w:val="28"/>
          <w:szCs w:val="28"/>
        </w:rPr>
        <w:t>2.建设规模及投资：完成治安反恐二级达标建设，投资约</w:t>
      </w:r>
      <w:r w:rsidR="00C24328">
        <w:rPr>
          <w:rFonts w:ascii="仿宋" w:eastAsia="仿宋" w:hAnsi="仿宋" w:hint="eastAsia"/>
          <w:sz w:val="28"/>
          <w:szCs w:val="28"/>
        </w:rPr>
        <w:t>4</w:t>
      </w:r>
      <w:r w:rsidR="00C24328">
        <w:rPr>
          <w:rFonts w:ascii="仿宋" w:eastAsia="仿宋" w:hAnsi="仿宋"/>
          <w:sz w:val="28"/>
          <w:szCs w:val="28"/>
        </w:rPr>
        <w:t>0</w:t>
      </w:r>
      <w:r>
        <w:rPr>
          <w:rFonts w:ascii="仿宋" w:eastAsia="仿宋" w:hAnsi="仿宋" w:hint="eastAsia"/>
          <w:sz w:val="28"/>
          <w:szCs w:val="28"/>
        </w:rPr>
        <w:t>万元。</w:t>
      </w:r>
    </w:p>
    <w:p w:rsidR="007E5710" w:rsidRDefault="00091244">
      <w:pPr>
        <w:spacing w:line="560" w:lineRule="exact"/>
        <w:ind w:firstLineChars="200" w:firstLine="560"/>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.实施地点：</w:t>
      </w:r>
      <w:r>
        <w:rPr>
          <w:rFonts w:ascii="仿宋" w:eastAsia="仿宋" w:hAnsi="仿宋"/>
          <w:sz w:val="28"/>
          <w:szCs w:val="28"/>
        </w:rPr>
        <w:t xml:space="preserve"> </w:t>
      </w:r>
      <w:r>
        <w:rPr>
          <w:rFonts w:ascii="仿宋" w:eastAsia="仿宋" w:hAnsi="仿宋" w:hint="eastAsia"/>
          <w:sz w:val="28"/>
          <w:szCs w:val="28"/>
        </w:rPr>
        <w:t>江西省上饶市余干县大溪乡</w:t>
      </w:r>
    </w:p>
    <w:p w:rsidR="007E5710" w:rsidRDefault="00091244">
      <w:pPr>
        <w:spacing w:line="360" w:lineRule="auto"/>
        <w:ind w:firstLineChars="200" w:firstLine="560"/>
        <w:rPr>
          <w:rFonts w:ascii="仿宋" w:eastAsia="仿宋" w:hAnsi="仿宋" w:cs="方正仿宋_GB2312"/>
          <w:sz w:val="28"/>
          <w:szCs w:val="28"/>
        </w:rPr>
      </w:pPr>
      <w:r>
        <w:rPr>
          <w:rFonts w:ascii="仿宋" w:eastAsia="仿宋" w:hAnsi="仿宋"/>
          <w:sz w:val="28"/>
          <w:szCs w:val="28"/>
        </w:rPr>
        <w:t>4</w:t>
      </w:r>
      <w:r>
        <w:rPr>
          <w:rFonts w:ascii="仿宋" w:eastAsia="仿宋" w:hAnsi="仿宋" w:hint="eastAsia"/>
          <w:sz w:val="28"/>
          <w:szCs w:val="28"/>
        </w:rPr>
        <w:t>.项目现状：</w:t>
      </w:r>
      <w:r>
        <w:rPr>
          <w:rFonts w:ascii="仿宋" w:eastAsia="仿宋" w:hAnsi="仿宋"/>
          <w:sz w:val="28"/>
          <w:szCs w:val="28"/>
        </w:rPr>
        <w:t xml:space="preserve"> </w:t>
      </w:r>
      <w:r>
        <w:rPr>
          <w:rFonts w:ascii="仿宋" w:eastAsia="仿宋" w:hAnsi="仿宋" w:cs="方正仿宋_GB2312" w:hint="eastAsia"/>
          <w:sz w:val="28"/>
          <w:szCs w:val="28"/>
        </w:rPr>
        <w:t>随着国际形势的日益变迁，社会环境变化多端，九</w:t>
      </w:r>
      <w:proofErr w:type="gramStart"/>
      <w:r>
        <w:rPr>
          <w:rFonts w:ascii="仿宋" w:eastAsia="仿宋" w:hAnsi="仿宋" w:cs="方正仿宋_GB2312" w:hint="eastAsia"/>
          <w:sz w:val="28"/>
          <w:szCs w:val="28"/>
        </w:rPr>
        <w:t>连岗光</w:t>
      </w:r>
      <w:proofErr w:type="gramEnd"/>
      <w:r>
        <w:rPr>
          <w:rFonts w:ascii="仿宋" w:eastAsia="仿宋" w:hAnsi="仿宋" w:cs="方正仿宋_GB2312" w:hint="eastAsia"/>
          <w:sz w:val="28"/>
          <w:szCs w:val="28"/>
        </w:rPr>
        <w:t>伏发电站由于所处地理位置，电站反恐是生产防卫工作的重中之重，2023年电站根据国家反</w:t>
      </w:r>
      <w:proofErr w:type="gramStart"/>
      <w:r>
        <w:rPr>
          <w:rFonts w:ascii="仿宋" w:eastAsia="仿宋" w:hAnsi="仿宋" w:cs="方正仿宋_GB2312" w:hint="eastAsia"/>
          <w:sz w:val="28"/>
          <w:szCs w:val="28"/>
        </w:rPr>
        <w:t>恐领导</w:t>
      </w:r>
      <w:proofErr w:type="gramEnd"/>
      <w:r>
        <w:rPr>
          <w:rFonts w:ascii="仿宋" w:eastAsia="仿宋" w:hAnsi="仿宋" w:cs="方正仿宋_GB2312" w:hint="eastAsia"/>
          <w:sz w:val="28"/>
          <w:szCs w:val="28"/>
        </w:rPr>
        <w:t>小组办公室，公安部治安管理局，公共治安管理局、公安部科技信息化局、公安部反恐怖局提出反恐防爆工作部署和要求《GA 1800.5—2021电力系统治安反恐防范要求 第5部分:太阳能发电企业》，认真贯彻反恐主导思想，严格落实反恐怖主义工作实务。</w:t>
      </w:r>
    </w:p>
    <w:p w:rsidR="007E5710" w:rsidRDefault="00091244">
      <w:pPr>
        <w:spacing w:before="156" w:after="156" w:line="360" w:lineRule="auto"/>
        <w:ind w:firstLine="480"/>
        <w:jc w:val="left"/>
        <w:rPr>
          <w:rFonts w:ascii="仿宋" w:eastAsia="仿宋" w:hAnsi="仿宋" w:cs="仿宋"/>
          <w:sz w:val="28"/>
          <w:szCs w:val="28"/>
        </w:rPr>
      </w:pPr>
      <w:r>
        <w:rPr>
          <w:rFonts w:ascii="仿宋" w:eastAsia="仿宋" w:hAnsi="仿宋" w:cs="方正仿宋_GB2312" w:hint="eastAsia"/>
          <w:sz w:val="28"/>
          <w:szCs w:val="28"/>
        </w:rPr>
        <w:t xml:space="preserve">  根据九</w:t>
      </w:r>
      <w:proofErr w:type="gramStart"/>
      <w:r>
        <w:rPr>
          <w:rFonts w:ascii="仿宋" w:eastAsia="仿宋" w:hAnsi="仿宋" w:cs="方正仿宋_GB2312" w:hint="eastAsia"/>
          <w:sz w:val="28"/>
          <w:szCs w:val="28"/>
        </w:rPr>
        <w:t>连岗光</w:t>
      </w:r>
      <w:proofErr w:type="gramEnd"/>
      <w:r>
        <w:rPr>
          <w:rFonts w:ascii="仿宋" w:eastAsia="仿宋" w:hAnsi="仿宋" w:cs="方正仿宋_GB2312" w:hint="eastAsia"/>
          <w:sz w:val="28"/>
          <w:szCs w:val="28"/>
        </w:rPr>
        <w:t>伏发电站的实际需求</w:t>
      </w:r>
      <w:r>
        <w:rPr>
          <w:rFonts w:ascii="仿宋" w:eastAsia="仿宋" w:hAnsi="仿宋" w:cs="仿宋" w:hint="eastAsia"/>
          <w:sz w:val="28"/>
          <w:szCs w:val="28"/>
        </w:rPr>
        <w:t>，无人机（特别是“低慢小”的民用级无人机）作为一种针对电力企业而言相对新生的低空安全威胁，对上述基于传统地面安全威胁建设的电子防范措施提出了严峻的挑战。现有的电子防范措施，均不足以针对运行在空中的无人机目标实施有效的防范。因此，针对无人机的特点结合电力企业无人机防御的现实需求，现今需建设科学有效的反无人机主动防御系统已势在必行。</w:t>
      </w:r>
    </w:p>
    <w:p w:rsidR="007E5710" w:rsidRDefault="00091244">
      <w:pPr>
        <w:pStyle w:val="a6"/>
        <w:widowControl/>
        <w:kinsoku w:val="0"/>
        <w:autoSpaceDE w:val="0"/>
        <w:autoSpaceDN w:val="0"/>
        <w:adjustRightInd w:val="0"/>
        <w:snapToGrid w:val="0"/>
        <w:spacing w:line="360" w:lineRule="auto"/>
        <w:ind w:firstLineChars="200" w:firstLine="560"/>
        <w:textAlignment w:val="baseline"/>
        <w:rPr>
          <w:rFonts w:ascii="仿宋" w:eastAsia="仿宋" w:hAnsi="仿宋"/>
          <w:sz w:val="28"/>
          <w:szCs w:val="28"/>
        </w:rPr>
      </w:pPr>
      <w:r>
        <w:rPr>
          <w:rFonts w:ascii="仿宋" w:eastAsia="仿宋" w:hAnsi="仿宋"/>
          <w:sz w:val="28"/>
          <w:szCs w:val="28"/>
        </w:rPr>
        <w:lastRenderedPageBreak/>
        <w:t>5</w:t>
      </w:r>
      <w:r>
        <w:rPr>
          <w:rFonts w:ascii="仿宋" w:eastAsia="仿宋" w:hAnsi="仿宋" w:hint="eastAsia"/>
          <w:sz w:val="28"/>
          <w:szCs w:val="28"/>
        </w:rPr>
        <w:t>．服务内容</w:t>
      </w:r>
      <w:r>
        <w:rPr>
          <w:rFonts w:ascii="仿宋" w:eastAsia="仿宋" w:hAnsi="仿宋"/>
          <w:sz w:val="28"/>
          <w:szCs w:val="28"/>
        </w:rPr>
        <w:t>：</w:t>
      </w:r>
      <w:r>
        <w:rPr>
          <w:rFonts w:ascii="仿宋" w:eastAsia="仿宋" w:hAnsi="仿宋" w:hint="eastAsia"/>
          <w:b/>
          <w:bCs/>
          <w:sz w:val="28"/>
          <w:szCs w:val="28"/>
        </w:rPr>
        <w:t>满足项目针对反无人机设备二级反</w:t>
      </w:r>
      <w:proofErr w:type="gramStart"/>
      <w:r>
        <w:rPr>
          <w:rFonts w:ascii="仿宋" w:eastAsia="仿宋" w:hAnsi="仿宋" w:hint="eastAsia"/>
          <w:b/>
          <w:bCs/>
          <w:sz w:val="28"/>
          <w:szCs w:val="28"/>
        </w:rPr>
        <w:t>恐治安</w:t>
      </w:r>
      <w:proofErr w:type="gramEnd"/>
      <w:r>
        <w:rPr>
          <w:rFonts w:ascii="仿宋" w:eastAsia="仿宋" w:hAnsi="仿宋" w:hint="eastAsia"/>
          <w:b/>
          <w:bCs/>
          <w:sz w:val="28"/>
          <w:szCs w:val="28"/>
        </w:rPr>
        <w:t>达标要求</w:t>
      </w:r>
      <w:r>
        <w:rPr>
          <w:rFonts w:ascii="仿宋" w:eastAsia="仿宋" w:hAnsi="仿宋" w:hint="eastAsia"/>
          <w:sz w:val="28"/>
          <w:szCs w:val="28"/>
        </w:rPr>
        <w:t>。</w:t>
      </w:r>
      <w:r>
        <w:rPr>
          <w:rFonts w:ascii="仿宋" w:eastAsia="仿宋" w:hAnsi="仿宋"/>
          <w:sz w:val="28"/>
          <w:szCs w:val="28"/>
        </w:rPr>
        <w:t xml:space="preserve"> </w:t>
      </w:r>
    </w:p>
    <w:p w:rsidR="007E5710" w:rsidRDefault="00091244">
      <w:pPr>
        <w:pStyle w:val="a6"/>
        <w:widowControl/>
        <w:kinsoku w:val="0"/>
        <w:autoSpaceDE w:val="0"/>
        <w:autoSpaceDN w:val="0"/>
        <w:adjustRightInd w:val="0"/>
        <w:snapToGrid w:val="0"/>
        <w:spacing w:line="360" w:lineRule="auto"/>
        <w:ind w:firstLineChars="200" w:firstLine="560"/>
        <w:textAlignment w:val="baseline"/>
        <w:rPr>
          <w:rFonts w:ascii="仿宋" w:eastAsia="仿宋" w:hAnsi="仿宋" w:cs="方正仿宋_GB2312"/>
          <w:sz w:val="28"/>
          <w:szCs w:val="28"/>
        </w:rPr>
      </w:pPr>
      <w:r>
        <w:rPr>
          <w:rFonts w:ascii="仿宋" w:eastAsia="仿宋" w:hAnsi="仿宋" w:cs="方正仿宋_GB2312" w:hint="eastAsia"/>
          <w:sz w:val="28"/>
          <w:szCs w:val="28"/>
        </w:rPr>
        <w:t>本工程涉及九</w:t>
      </w:r>
      <w:proofErr w:type="gramStart"/>
      <w:r>
        <w:rPr>
          <w:rFonts w:ascii="仿宋" w:eastAsia="仿宋" w:hAnsi="仿宋" w:cs="方正仿宋_GB2312" w:hint="eastAsia"/>
          <w:sz w:val="28"/>
          <w:szCs w:val="28"/>
        </w:rPr>
        <w:t>连岗光</w:t>
      </w:r>
      <w:proofErr w:type="gramEnd"/>
      <w:r>
        <w:rPr>
          <w:rFonts w:ascii="仿宋" w:eastAsia="仿宋" w:hAnsi="仿宋" w:cs="方正仿宋_GB2312" w:hint="eastAsia"/>
          <w:sz w:val="28"/>
          <w:szCs w:val="28"/>
        </w:rPr>
        <w:t>伏发电站常态二级达标</w:t>
      </w:r>
      <w:r>
        <w:rPr>
          <w:rFonts w:ascii="仿宋" w:eastAsia="仿宋" w:hAnsi="仿宋" w:hint="eastAsia"/>
          <w:sz w:val="28"/>
          <w:szCs w:val="28"/>
        </w:rPr>
        <w:t>反无人机设备采购项目</w:t>
      </w:r>
      <w:r>
        <w:rPr>
          <w:rFonts w:ascii="仿宋" w:eastAsia="仿宋" w:hAnsi="仿宋" w:cs="方正仿宋_GB2312" w:hint="eastAsia"/>
          <w:sz w:val="28"/>
          <w:szCs w:val="28"/>
        </w:rPr>
        <w:t>，按《GA 1800.5—2021电力系统治安反恐防范要求 第5部分:太阳能发电企业》标准，对反无人机主动防御系统有如下要求：</w:t>
      </w:r>
    </w:p>
    <w:p w:rsidR="007E5710" w:rsidRPr="00A35BBF" w:rsidRDefault="003D448B" w:rsidP="00A35BBF">
      <w:pPr>
        <w:pStyle w:val="a6"/>
        <w:widowControl/>
        <w:kinsoku w:val="0"/>
        <w:autoSpaceDE w:val="0"/>
        <w:autoSpaceDN w:val="0"/>
        <w:adjustRightInd w:val="0"/>
        <w:snapToGrid w:val="0"/>
        <w:spacing w:line="360" w:lineRule="auto"/>
        <w:ind w:left="140" w:firstLine="420"/>
        <w:textAlignment w:val="baseline"/>
        <w:rPr>
          <w:rFonts w:ascii="仿宋" w:eastAsia="仿宋" w:hAnsi="仿宋" w:cs="方正仿宋_GB2312"/>
          <w:b/>
          <w:sz w:val="28"/>
          <w:szCs w:val="28"/>
        </w:rPr>
      </w:pPr>
      <w:r>
        <w:rPr>
          <w:rFonts w:ascii="仿宋" w:eastAsia="仿宋" w:hAnsi="仿宋" w:cs="方正仿宋_GB2312" w:hint="eastAsia"/>
          <w:b/>
          <w:sz w:val="28"/>
          <w:szCs w:val="28"/>
        </w:rPr>
        <w:t>（1）</w:t>
      </w:r>
      <w:r w:rsidR="00091244" w:rsidRPr="00A35BBF">
        <w:rPr>
          <w:rFonts w:ascii="仿宋" w:eastAsia="仿宋" w:hAnsi="仿宋" w:cs="方正仿宋_GB2312" w:hint="eastAsia"/>
          <w:b/>
          <w:sz w:val="28"/>
          <w:szCs w:val="28"/>
        </w:rPr>
        <w:t>技术要求</w:t>
      </w:r>
    </w:p>
    <w:p w:rsidR="007E5710" w:rsidRDefault="00091244">
      <w:pPr>
        <w:pStyle w:val="a6"/>
        <w:widowControl/>
        <w:kinsoku w:val="0"/>
        <w:autoSpaceDE w:val="0"/>
        <w:autoSpaceDN w:val="0"/>
        <w:adjustRightInd w:val="0"/>
        <w:snapToGrid w:val="0"/>
        <w:spacing w:line="360" w:lineRule="auto"/>
        <w:ind w:firstLineChars="200" w:firstLine="560"/>
        <w:textAlignment w:val="baseline"/>
        <w:rPr>
          <w:rFonts w:ascii="仿宋" w:eastAsia="仿宋" w:hAnsi="仿宋" w:cs="方正仿宋_GB2312"/>
          <w:sz w:val="28"/>
          <w:szCs w:val="28"/>
        </w:rPr>
      </w:pPr>
      <w:r>
        <w:rPr>
          <w:rFonts w:ascii="仿宋" w:eastAsia="仿宋" w:hAnsi="仿宋" w:cs="方正仿宋_GB2312" w:hint="eastAsia"/>
          <w:sz w:val="28"/>
          <w:szCs w:val="28"/>
        </w:rPr>
        <w:t>系统发射功率和使用频段应符合国家有关规定。</w:t>
      </w:r>
    </w:p>
    <w:p w:rsidR="007E5710" w:rsidRDefault="00091244">
      <w:pPr>
        <w:pStyle w:val="a6"/>
        <w:widowControl/>
        <w:kinsoku w:val="0"/>
        <w:autoSpaceDE w:val="0"/>
        <w:autoSpaceDN w:val="0"/>
        <w:adjustRightInd w:val="0"/>
        <w:snapToGrid w:val="0"/>
        <w:spacing w:line="360" w:lineRule="auto"/>
        <w:ind w:firstLineChars="200" w:firstLine="560"/>
        <w:textAlignment w:val="baseline"/>
        <w:rPr>
          <w:rFonts w:ascii="仿宋" w:eastAsia="仿宋" w:hAnsi="仿宋" w:cs="方正仿宋_GB2312"/>
          <w:sz w:val="28"/>
          <w:szCs w:val="28"/>
        </w:rPr>
      </w:pPr>
      <w:r>
        <w:rPr>
          <w:rFonts w:ascii="仿宋" w:eastAsia="仿宋" w:hAnsi="仿宋" w:cs="方正仿宋_GB2312" w:hint="eastAsia"/>
          <w:sz w:val="28"/>
          <w:szCs w:val="28"/>
        </w:rPr>
        <w:t>系统应能自动24 h持续工作，无需人员值守。</w:t>
      </w:r>
    </w:p>
    <w:p w:rsidR="007E5710" w:rsidRDefault="00091244">
      <w:pPr>
        <w:pStyle w:val="a6"/>
        <w:widowControl/>
        <w:kinsoku w:val="0"/>
        <w:autoSpaceDE w:val="0"/>
        <w:autoSpaceDN w:val="0"/>
        <w:adjustRightInd w:val="0"/>
        <w:snapToGrid w:val="0"/>
        <w:spacing w:line="360" w:lineRule="auto"/>
        <w:ind w:firstLineChars="200" w:firstLine="560"/>
        <w:textAlignment w:val="baseline"/>
        <w:rPr>
          <w:rFonts w:ascii="仿宋" w:eastAsia="仿宋" w:hAnsi="仿宋" w:cs="方正仿宋_GB2312"/>
          <w:sz w:val="28"/>
          <w:szCs w:val="28"/>
        </w:rPr>
      </w:pPr>
      <w:r>
        <w:rPr>
          <w:rFonts w:ascii="仿宋" w:eastAsia="仿宋" w:hAnsi="仿宋" w:cs="方正仿宋_GB2312" w:hint="eastAsia"/>
          <w:sz w:val="28"/>
          <w:szCs w:val="28"/>
        </w:rPr>
        <w:t>系统的应用不得对周边重要设施产生有害干扰。</w:t>
      </w:r>
    </w:p>
    <w:p w:rsidR="007E5710" w:rsidRDefault="00091244">
      <w:pPr>
        <w:pStyle w:val="a6"/>
        <w:widowControl/>
        <w:kinsoku w:val="0"/>
        <w:autoSpaceDE w:val="0"/>
        <w:autoSpaceDN w:val="0"/>
        <w:adjustRightInd w:val="0"/>
        <w:snapToGrid w:val="0"/>
        <w:spacing w:line="360" w:lineRule="auto"/>
        <w:ind w:firstLineChars="200" w:firstLine="560"/>
        <w:textAlignment w:val="baseline"/>
        <w:rPr>
          <w:rFonts w:ascii="仿宋" w:eastAsia="仿宋" w:hAnsi="仿宋" w:cs="方正仿宋_GB2312"/>
          <w:sz w:val="28"/>
          <w:szCs w:val="28"/>
        </w:rPr>
      </w:pPr>
      <w:r>
        <w:rPr>
          <w:rFonts w:ascii="仿宋" w:eastAsia="仿宋" w:hAnsi="仿宋" w:cs="方正仿宋_GB2312" w:hint="eastAsia"/>
          <w:sz w:val="28"/>
          <w:szCs w:val="28"/>
        </w:rPr>
        <w:t>系统应用应有保障措施，不得对电力系统授时产生影响。</w:t>
      </w:r>
    </w:p>
    <w:p w:rsidR="007E5710" w:rsidRDefault="003D448B">
      <w:pPr>
        <w:spacing w:line="360" w:lineRule="auto"/>
        <w:ind w:firstLineChars="200" w:firstLine="562"/>
        <w:rPr>
          <w:rFonts w:ascii="仿宋" w:eastAsia="仿宋" w:hAnsi="仿宋" w:cs="仿宋"/>
          <w:b/>
          <w:bCs/>
          <w:sz w:val="28"/>
          <w:szCs w:val="28"/>
        </w:rPr>
      </w:pPr>
      <w:r>
        <w:rPr>
          <w:rFonts w:ascii="仿宋" w:eastAsia="仿宋" w:hAnsi="仿宋" w:cs="仿宋" w:hint="eastAsia"/>
          <w:b/>
          <w:bCs/>
          <w:sz w:val="28"/>
          <w:szCs w:val="28"/>
        </w:rPr>
        <w:t>（</w:t>
      </w:r>
      <w:r>
        <w:rPr>
          <w:rFonts w:ascii="仿宋" w:eastAsia="仿宋" w:hAnsi="仿宋" w:cs="仿宋"/>
          <w:b/>
          <w:bCs/>
          <w:sz w:val="28"/>
          <w:szCs w:val="28"/>
        </w:rPr>
        <w:t>2</w:t>
      </w:r>
      <w:r>
        <w:rPr>
          <w:rFonts w:ascii="仿宋" w:eastAsia="仿宋" w:hAnsi="仿宋" w:cs="仿宋" w:hint="eastAsia"/>
          <w:b/>
          <w:bCs/>
          <w:sz w:val="28"/>
          <w:szCs w:val="28"/>
        </w:rPr>
        <w:t>）</w:t>
      </w:r>
      <w:r w:rsidR="00091244">
        <w:rPr>
          <w:rFonts w:ascii="仿宋" w:eastAsia="仿宋" w:hAnsi="仿宋" w:cs="仿宋" w:hint="eastAsia"/>
          <w:b/>
          <w:bCs/>
          <w:sz w:val="28"/>
          <w:szCs w:val="28"/>
        </w:rPr>
        <w:t>部署点位要求</w:t>
      </w:r>
    </w:p>
    <w:p w:rsidR="007E5710" w:rsidRPr="004479BB" w:rsidRDefault="00091244" w:rsidP="004479BB">
      <w:pPr>
        <w:spacing w:line="360" w:lineRule="auto"/>
        <w:ind w:firstLineChars="200" w:firstLine="560"/>
        <w:rPr>
          <w:rFonts w:ascii="仿宋" w:eastAsia="仿宋" w:hAnsi="仿宋" w:cs="仿宋"/>
          <w:sz w:val="28"/>
          <w:szCs w:val="28"/>
        </w:rPr>
      </w:pPr>
      <w:r w:rsidRPr="004479BB">
        <w:rPr>
          <w:rFonts w:ascii="仿宋" w:eastAsia="仿宋" w:hAnsi="仿宋" w:cs="仿宋" w:hint="eastAsia"/>
          <w:sz w:val="28"/>
          <w:szCs w:val="28"/>
        </w:rPr>
        <w:t>光伏发电站（厂）应配备使用符合国家法律、法规和有关要求的便携式反无人机主动防御系统，防御信号范围应覆盖生产区等重点区域。</w:t>
      </w:r>
    </w:p>
    <w:p w:rsidR="007E5710" w:rsidRDefault="003D448B">
      <w:pPr>
        <w:spacing w:line="360" w:lineRule="auto"/>
        <w:ind w:firstLineChars="200" w:firstLine="562"/>
        <w:rPr>
          <w:rFonts w:ascii="仿宋" w:eastAsia="仿宋" w:hAnsi="仿宋" w:cs="仿宋"/>
          <w:b/>
          <w:bCs/>
          <w:sz w:val="28"/>
          <w:szCs w:val="28"/>
        </w:rPr>
      </w:pPr>
      <w:r>
        <w:rPr>
          <w:rFonts w:ascii="仿宋" w:eastAsia="仿宋" w:hAnsi="仿宋" w:cs="仿宋" w:hint="eastAsia"/>
          <w:b/>
          <w:bCs/>
          <w:sz w:val="28"/>
          <w:szCs w:val="28"/>
        </w:rPr>
        <w:t>（3）</w:t>
      </w:r>
      <w:proofErr w:type="gramStart"/>
      <w:r w:rsidR="00091244">
        <w:rPr>
          <w:rFonts w:ascii="仿宋" w:eastAsia="仿宋" w:hAnsi="仿宋" w:cs="仿宋" w:hint="eastAsia"/>
          <w:b/>
          <w:bCs/>
          <w:sz w:val="28"/>
          <w:szCs w:val="28"/>
        </w:rPr>
        <w:t>便携反</w:t>
      </w:r>
      <w:proofErr w:type="gramEnd"/>
      <w:r w:rsidR="00091244">
        <w:rPr>
          <w:rFonts w:ascii="仿宋" w:eastAsia="仿宋" w:hAnsi="仿宋" w:cs="仿宋" w:hint="eastAsia"/>
          <w:b/>
          <w:bCs/>
          <w:sz w:val="28"/>
          <w:szCs w:val="28"/>
        </w:rPr>
        <w:t>无人机主动防御设备</w:t>
      </w:r>
    </w:p>
    <w:p w:rsidR="007E5710" w:rsidRDefault="00091244">
      <w:pPr>
        <w:spacing w:line="360" w:lineRule="auto"/>
        <w:ind w:firstLineChars="200" w:firstLine="560"/>
        <w:rPr>
          <w:rFonts w:ascii="仿宋" w:eastAsia="仿宋" w:hAnsi="仿宋" w:cs="仿宋"/>
          <w:sz w:val="28"/>
          <w:szCs w:val="28"/>
        </w:rPr>
      </w:pPr>
      <w:proofErr w:type="gramStart"/>
      <w:r>
        <w:rPr>
          <w:rFonts w:ascii="仿宋" w:eastAsia="仿宋" w:hAnsi="仿宋" w:cs="仿宋" w:hint="eastAsia"/>
          <w:sz w:val="28"/>
          <w:szCs w:val="28"/>
        </w:rPr>
        <w:t>便携反</w:t>
      </w:r>
      <w:proofErr w:type="gramEnd"/>
      <w:r>
        <w:rPr>
          <w:rFonts w:ascii="仿宋" w:eastAsia="仿宋" w:hAnsi="仿宋" w:cs="仿宋" w:hint="eastAsia"/>
          <w:sz w:val="28"/>
          <w:szCs w:val="28"/>
        </w:rPr>
        <w:t>无人机主动防御系统为一体化设备，设备内置侦测、诱骗、控制终端、电池等组件，可快速展开、快速打击。</w:t>
      </w:r>
    </w:p>
    <w:p w:rsidR="007E5710" w:rsidRDefault="00091244">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设备通过 GPS L1 / GLONASS L1 两个频段卫星导航欺骗信号，对采用卫星导航定位的无人机接收的卫星导航坐标信息进行欺骗式干扰。可实现禁飞区投射、定向驱离、区域拒止等功能。</w:t>
      </w:r>
    </w:p>
    <w:p w:rsidR="007E5710" w:rsidRDefault="00091244">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诱骗干扰策略默认支持直线模式、圆圈驱离模式。</w:t>
      </w:r>
    </w:p>
    <w:p w:rsidR="007E5710" w:rsidRPr="004479BB" w:rsidRDefault="003D448B" w:rsidP="004479BB">
      <w:pPr>
        <w:spacing w:line="360" w:lineRule="auto"/>
        <w:ind w:firstLineChars="200" w:firstLine="562"/>
        <w:rPr>
          <w:rFonts w:ascii="仿宋" w:eastAsia="仿宋" w:hAnsi="仿宋" w:cs="仿宋"/>
          <w:b/>
          <w:bCs/>
          <w:sz w:val="28"/>
          <w:szCs w:val="28"/>
        </w:rPr>
      </w:pPr>
      <w:r>
        <w:rPr>
          <w:rFonts w:ascii="仿宋" w:eastAsia="仿宋" w:hAnsi="仿宋" w:cs="仿宋" w:hint="eastAsia"/>
          <w:b/>
          <w:bCs/>
          <w:sz w:val="28"/>
          <w:szCs w:val="28"/>
        </w:rPr>
        <w:t>（4）</w:t>
      </w:r>
      <w:r w:rsidR="00091244">
        <w:rPr>
          <w:rFonts w:ascii="仿宋" w:eastAsia="仿宋" w:hAnsi="仿宋" w:cs="仿宋" w:hint="eastAsia"/>
          <w:b/>
          <w:bCs/>
          <w:sz w:val="28"/>
          <w:szCs w:val="28"/>
        </w:rPr>
        <w:t>无人机主动防御系统设计方案</w:t>
      </w:r>
    </w:p>
    <w:p w:rsidR="007E5710" w:rsidRDefault="00091244" w:rsidP="004479BB">
      <w:pPr>
        <w:spacing w:line="360" w:lineRule="auto"/>
        <w:ind w:firstLineChars="200" w:firstLine="560"/>
        <w:rPr>
          <w:rFonts w:ascii="仿宋" w:eastAsia="仿宋" w:hAnsi="仿宋" w:cs="仿宋"/>
          <w:sz w:val="28"/>
          <w:szCs w:val="28"/>
        </w:rPr>
      </w:pPr>
      <w:bookmarkStart w:id="0" w:name="_Hlk82790017"/>
      <w:r w:rsidRPr="004479BB">
        <w:rPr>
          <w:rFonts w:ascii="仿宋" w:eastAsia="仿宋" w:hAnsi="仿宋" w:cs="仿宋" w:hint="eastAsia"/>
          <w:sz w:val="28"/>
          <w:szCs w:val="28"/>
        </w:rPr>
        <w:t>无人机防御</w:t>
      </w:r>
      <w:r>
        <w:rPr>
          <w:rFonts w:ascii="仿宋" w:eastAsia="仿宋" w:hAnsi="仿宋" w:cs="仿宋" w:hint="eastAsia"/>
          <w:sz w:val="28"/>
          <w:szCs w:val="28"/>
        </w:rPr>
        <w:t>实现对电厂核心区域及其周边空域进行无人机侦测及预警，系统侦测到“黑飞”无人机进入到目标区域后，能及时有效的启动处置程序，手动进行有效处置，将危险阻击在核心保护区外；并对处置事件进行记录存档，以便于将来举证、回溯。</w:t>
      </w:r>
      <w:bookmarkEnd w:id="0"/>
    </w:p>
    <w:p w:rsidR="007E5710" w:rsidRDefault="00091244" w:rsidP="00380E7A">
      <w:pPr>
        <w:spacing w:line="360" w:lineRule="auto"/>
        <w:ind w:firstLineChars="200" w:firstLine="560"/>
        <w:rPr>
          <w:rFonts w:ascii="仿宋" w:eastAsia="仿宋" w:hAnsi="仿宋" w:cs="仿宋"/>
          <w:sz w:val="28"/>
          <w:szCs w:val="28"/>
        </w:rPr>
      </w:pPr>
      <w:bookmarkStart w:id="1" w:name="_Hlk82790652"/>
      <w:r>
        <w:rPr>
          <w:rFonts w:ascii="仿宋" w:eastAsia="仿宋" w:hAnsi="仿宋" w:cs="仿宋" w:hint="eastAsia"/>
          <w:sz w:val="28"/>
          <w:szCs w:val="28"/>
        </w:rPr>
        <w:lastRenderedPageBreak/>
        <w:t>根据实地勘察后设计无人机主动防御系统建设方案。部署1台便携式</w:t>
      </w:r>
      <w:r w:rsidRPr="00380E7A">
        <w:rPr>
          <w:rFonts w:ascii="仿宋" w:eastAsia="仿宋" w:hAnsi="仿宋" w:cs="仿宋" w:hint="eastAsia"/>
          <w:sz w:val="28"/>
          <w:szCs w:val="28"/>
        </w:rPr>
        <w:t>无人机导航诱骗设备。</w:t>
      </w:r>
    </w:p>
    <w:bookmarkEnd w:id="1"/>
    <w:p w:rsidR="007E5710" w:rsidRDefault="00091244">
      <w:pPr>
        <w:spacing w:before="156" w:line="360" w:lineRule="auto"/>
        <w:ind w:firstLine="480"/>
        <w:rPr>
          <w:rFonts w:ascii="仿宋" w:eastAsia="仿宋" w:hAnsi="仿宋" w:cs="仿宋"/>
          <w:sz w:val="28"/>
          <w:szCs w:val="28"/>
        </w:rPr>
      </w:pPr>
      <w:r>
        <w:rPr>
          <w:rFonts w:ascii="仿宋" w:eastAsia="仿宋" w:hAnsi="仿宋" w:cs="仿宋" w:hint="eastAsia"/>
          <w:sz w:val="28"/>
          <w:szCs w:val="28"/>
        </w:rPr>
        <w:t>便携式无人机导航诱骗设备应覆盖电厂核心反制区域（下图红色填充区为核心反制区），可以对侵入电厂核心区的无人机进行GPS诱骗式驱离，使其飞离电厂核心反制区域，对核心区周边空域目标实现有效处置。</w:t>
      </w:r>
    </w:p>
    <w:p w:rsidR="007E5710" w:rsidRDefault="00091244">
      <w:pPr>
        <w:pStyle w:val="a6"/>
        <w:widowControl/>
        <w:kinsoku w:val="0"/>
        <w:autoSpaceDE w:val="0"/>
        <w:autoSpaceDN w:val="0"/>
        <w:adjustRightInd w:val="0"/>
        <w:snapToGrid w:val="0"/>
        <w:spacing w:line="360" w:lineRule="auto"/>
        <w:textAlignment w:val="baseline"/>
      </w:pPr>
      <w:r>
        <w:rPr>
          <w:noProof/>
        </w:rPr>
        <w:drawing>
          <wp:inline distT="0" distB="0" distL="114300" distR="114300">
            <wp:extent cx="5558790" cy="3570605"/>
            <wp:effectExtent l="0" t="0" r="381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558790" cy="3570605"/>
                    </a:xfrm>
                    <a:prstGeom prst="rect">
                      <a:avLst/>
                    </a:prstGeom>
                    <a:noFill/>
                    <a:ln>
                      <a:noFill/>
                    </a:ln>
                  </pic:spPr>
                </pic:pic>
              </a:graphicData>
            </a:graphic>
          </wp:inline>
        </w:drawing>
      </w:r>
    </w:p>
    <w:p w:rsidR="007E5710" w:rsidRDefault="003D448B" w:rsidP="003D448B">
      <w:pPr>
        <w:ind w:left="60" w:firstLine="420"/>
        <w:rPr>
          <w:rFonts w:ascii="仿宋" w:eastAsia="仿宋" w:hAnsi="仿宋" w:cs="仿宋"/>
          <w:b/>
          <w:bCs/>
          <w:sz w:val="28"/>
          <w:szCs w:val="28"/>
        </w:rPr>
      </w:pPr>
      <w:r>
        <w:rPr>
          <w:rFonts w:ascii="仿宋" w:eastAsia="仿宋" w:hAnsi="仿宋" w:cs="仿宋" w:hint="eastAsia"/>
          <w:b/>
          <w:bCs/>
          <w:sz w:val="28"/>
          <w:szCs w:val="28"/>
        </w:rPr>
        <w:t>（5）</w:t>
      </w:r>
      <w:r w:rsidR="00091244">
        <w:rPr>
          <w:rFonts w:ascii="仿宋" w:eastAsia="仿宋" w:hAnsi="仿宋" w:cs="仿宋" w:hint="eastAsia"/>
          <w:b/>
          <w:bCs/>
          <w:sz w:val="28"/>
          <w:szCs w:val="28"/>
        </w:rPr>
        <w:t>系统合</w:t>
      </w:r>
      <w:proofErr w:type="gramStart"/>
      <w:r w:rsidR="00091244">
        <w:rPr>
          <w:rFonts w:ascii="仿宋" w:eastAsia="仿宋" w:hAnsi="仿宋" w:cs="仿宋" w:hint="eastAsia"/>
          <w:b/>
          <w:bCs/>
          <w:sz w:val="28"/>
          <w:szCs w:val="28"/>
        </w:rPr>
        <w:t>规</w:t>
      </w:r>
      <w:proofErr w:type="gramEnd"/>
      <w:r w:rsidR="00091244">
        <w:rPr>
          <w:rFonts w:ascii="仿宋" w:eastAsia="仿宋" w:hAnsi="仿宋" w:cs="仿宋" w:hint="eastAsia"/>
          <w:b/>
          <w:bCs/>
          <w:sz w:val="28"/>
          <w:szCs w:val="28"/>
        </w:rPr>
        <w:t>分析</w:t>
      </w:r>
    </w:p>
    <w:p w:rsidR="007E5710" w:rsidRDefault="00091244" w:rsidP="00380E7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系统对《电力系统治安反恐防范要求》GA1800-2021标准的满足情况如下表所示：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63"/>
        <w:gridCol w:w="5576"/>
      </w:tblGrid>
      <w:tr w:rsidR="007E5710" w:rsidTr="004479BB">
        <w:trPr>
          <w:trHeight w:val="444"/>
        </w:trPr>
        <w:tc>
          <w:tcPr>
            <w:tcW w:w="0" w:type="auto"/>
            <w:shd w:val="clear" w:color="auto" w:fill="auto"/>
            <w:tcMar>
              <w:top w:w="72" w:type="dxa"/>
              <w:left w:w="144" w:type="dxa"/>
              <w:bottom w:w="72" w:type="dxa"/>
              <w:right w:w="144" w:type="dxa"/>
            </w:tcMar>
            <w:vAlign w:val="center"/>
          </w:tcPr>
          <w:p w:rsidR="007E5710" w:rsidRDefault="00091244">
            <w:pPr>
              <w:pStyle w:val="af0"/>
              <w:ind w:firstLineChars="400" w:firstLine="1124"/>
              <w:rPr>
                <w:rFonts w:cs="仿宋"/>
                <w:b/>
                <w:bCs/>
              </w:rPr>
            </w:pPr>
            <w:r>
              <w:rPr>
                <w:rFonts w:cs="仿宋" w:hint="eastAsia"/>
                <w:b/>
                <w:bCs/>
              </w:rPr>
              <w:t>标准规定</w:t>
            </w:r>
          </w:p>
        </w:tc>
        <w:tc>
          <w:tcPr>
            <w:tcW w:w="0" w:type="auto"/>
            <w:shd w:val="clear" w:color="auto" w:fill="F1F1F1"/>
            <w:tcMar>
              <w:top w:w="72" w:type="dxa"/>
              <w:left w:w="144" w:type="dxa"/>
              <w:bottom w:w="72" w:type="dxa"/>
              <w:right w:w="144" w:type="dxa"/>
            </w:tcMar>
            <w:vAlign w:val="center"/>
          </w:tcPr>
          <w:p w:rsidR="007E5710" w:rsidRDefault="00091244" w:rsidP="004479BB">
            <w:pPr>
              <w:pStyle w:val="af0"/>
              <w:ind w:firstLine="562"/>
              <w:rPr>
                <w:rFonts w:cs="仿宋"/>
                <w:b/>
                <w:bCs/>
              </w:rPr>
            </w:pPr>
            <w:r>
              <w:rPr>
                <w:rFonts w:cs="仿宋" w:hint="eastAsia"/>
                <w:b/>
                <w:bCs/>
              </w:rPr>
              <w:t>方案满足情况</w:t>
            </w:r>
          </w:p>
        </w:tc>
      </w:tr>
      <w:tr w:rsidR="007E5710">
        <w:trPr>
          <w:trHeight w:val="90"/>
        </w:trPr>
        <w:tc>
          <w:tcPr>
            <w:tcW w:w="0" w:type="auto"/>
            <w:shd w:val="clear" w:color="auto" w:fill="auto"/>
            <w:tcMar>
              <w:top w:w="72" w:type="dxa"/>
              <w:left w:w="144" w:type="dxa"/>
              <w:bottom w:w="72" w:type="dxa"/>
              <w:right w:w="144" w:type="dxa"/>
            </w:tcMar>
            <w:vAlign w:val="center"/>
          </w:tcPr>
          <w:p w:rsidR="007E5710" w:rsidRPr="004479BB" w:rsidRDefault="00091244">
            <w:pPr>
              <w:pStyle w:val="af0"/>
              <w:ind w:firstLine="480"/>
              <w:rPr>
                <w:rFonts w:cs="仿宋"/>
                <w:sz w:val="24"/>
              </w:rPr>
            </w:pPr>
            <w:r w:rsidRPr="004479BB">
              <w:rPr>
                <w:rFonts w:cs="仿宋" w:hint="eastAsia"/>
                <w:sz w:val="24"/>
              </w:rPr>
              <w:t>系统发射功率和使用频段应符合国家有关规定。</w:t>
            </w:r>
          </w:p>
        </w:tc>
        <w:tc>
          <w:tcPr>
            <w:tcW w:w="0" w:type="auto"/>
            <w:shd w:val="clear" w:color="auto" w:fill="F1F1F1"/>
            <w:tcMar>
              <w:top w:w="72" w:type="dxa"/>
              <w:left w:w="144" w:type="dxa"/>
              <w:bottom w:w="72" w:type="dxa"/>
              <w:right w:w="144" w:type="dxa"/>
            </w:tcMar>
            <w:vAlign w:val="center"/>
          </w:tcPr>
          <w:p w:rsidR="007E5710" w:rsidRPr="004479BB" w:rsidRDefault="00091244">
            <w:pPr>
              <w:pStyle w:val="af0"/>
              <w:ind w:firstLineChars="0" w:firstLine="0"/>
              <w:rPr>
                <w:rFonts w:cs="仿宋"/>
                <w:sz w:val="24"/>
              </w:rPr>
            </w:pPr>
            <w:r w:rsidRPr="004479BB">
              <w:rPr>
                <w:rFonts w:cs="仿宋" w:hint="eastAsia"/>
                <w:b/>
                <w:sz w:val="24"/>
              </w:rPr>
              <w:t>需满足。</w:t>
            </w:r>
            <w:r w:rsidRPr="004479BB">
              <w:rPr>
                <w:rFonts w:cs="仿宋" w:hint="eastAsia"/>
                <w:sz w:val="24"/>
              </w:rPr>
              <w:t>诱骗设备微发射功率（≤10mW），探测设备不发射信号符合国标GB 8702-2014《电磁环境控制限值》规定。</w:t>
            </w:r>
          </w:p>
        </w:tc>
      </w:tr>
      <w:tr w:rsidR="007E5710">
        <w:trPr>
          <w:trHeight w:val="381"/>
        </w:trPr>
        <w:tc>
          <w:tcPr>
            <w:tcW w:w="0" w:type="auto"/>
            <w:shd w:val="clear" w:color="auto" w:fill="auto"/>
            <w:tcMar>
              <w:top w:w="72" w:type="dxa"/>
              <w:left w:w="144" w:type="dxa"/>
              <w:bottom w:w="72" w:type="dxa"/>
              <w:right w:w="144" w:type="dxa"/>
            </w:tcMar>
            <w:vAlign w:val="center"/>
          </w:tcPr>
          <w:p w:rsidR="007E5710" w:rsidRPr="004479BB" w:rsidRDefault="00091244">
            <w:pPr>
              <w:pStyle w:val="af0"/>
              <w:ind w:firstLine="480"/>
              <w:rPr>
                <w:rFonts w:cs="仿宋"/>
                <w:sz w:val="24"/>
              </w:rPr>
            </w:pPr>
            <w:r w:rsidRPr="004479BB">
              <w:rPr>
                <w:rFonts w:cs="仿宋" w:hint="eastAsia"/>
                <w:sz w:val="24"/>
              </w:rPr>
              <w:t>系统应能自动24h持续</w:t>
            </w:r>
            <w:r w:rsidRPr="004479BB">
              <w:rPr>
                <w:rFonts w:cs="仿宋" w:hint="eastAsia"/>
                <w:sz w:val="24"/>
              </w:rPr>
              <w:lastRenderedPageBreak/>
              <w:t>工作，无需人员值守。</w:t>
            </w:r>
          </w:p>
        </w:tc>
        <w:tc>
          <w:tcPr>
            <w:tcW w:w="0" w:type="auto"/>
            <w:shd w:val="clear" w:color="auto" w:fill="F1F1F1"/>
            <w:tcMar>
              <w:top w:w="72" w:type="dxa"/>
              <w:left w:w="144" w:type="dxa"/>
              <w:bottom w:w="72" w:type="dxa"/>
              <w:right w:w="144" w:type="dxa"/>
            </w:tcMar>
            <w:vAlign w:val="center"/>
          </w:tcPr>
          <w:p w:rsidR="007E5710" w:rsidRPr="004479BB" w:rsidRDefault="00091244">
            <w:pPr>
              <w:pStyle w:val="af0"/>
              <w:ind w:firstLineChars="0" w:firstLine="0"/>
              <w:rPr>
                <w:rFonts w:cs="仿宋"/>
                <w:sz w:val="24"/>
              </w:rPr>
            </w:pPr>
            <w:r w:rsidRPr="004479BB">
              <w:rPr>
                <w:rFonts w:cs="仿宋" w:hint="eastAsia"/>
                <w:b/>
                <w:sz w:val="24"/>
              </w:rPr>
              <w:lastRenderedPageBreak/>
              <w:t>需满足。</w:t>
            </w:r>
            <w:r w:rsidRPr="004479BB">
              <w:rPr>
                <w:rFonts w:cs="仿宋" w:hint="eastAsia"/>
                <w:sz w:val="24"/>
              </w:rPr>
              <w:t>该配置方案支持7*24小时无人值守，自动</w:t>
            </w:r>
            <w:r w:rsidRPr="004479BB">
              <w:rPr>
                <w:rFonts w:cs="仿宋" w:hint="eastAsia"/>
                <w:sz w:val="24"/>
              </w:rPr>
              <w:lastRenderedPageBreak/>
              <w:t>工作。</w:t>
            </w:r>
          </w:p>
        </w:tc>
      </w:tr>
    </w:tbl>
    <w:p w:rsidR="007E5710" w:rsidRDefault="007E5710">
      <w:pPr>
        <w:pStyle w:val="a6"/>
        <w:widowControl/>
        <w:kinsoku w:val="0"/>
        <w:autoSpaceDE w:val="0"/>
        <w:autoSpaceDN w:val="0"/>
        <w:adjustRightInd w:val="0"/>
        <w:snapToGrid w:val="0"/>
        <w:spacing w:line="360" w:lineRule="auto"/>
        <w:textAlignment w:val="baseline"/>
      </w:pPr>
    </w:p>
    <w:p w:rsidR="007E5710" w:rsidRDefault="000D2818" w:rsidP="003D448B">
      <w:pPr>
        <w:spacing w:line="360" w:lineRule="auto"/>
        <w:ind w:left="420" w:firstLine="420"/>
        <w:rPr>
          <w:rFonts w:ascii="仿宋" w:eastAsia="仿宋" w:hAnsi="仿宋" w:cs="方正仿宋_GB2312"/>
          <w:b/>
          <w:bCs/>
          <w:sz w:val="28"/>
          <w:szCs w:val="28"/>
        </w:rPr>
      </w:pPr>
      <w:r>
        <w:rPr>
          <w:rFonts w:ascii="仿宋" w:eastAsia="仿宋" w:hAnsi="仿宋" w:cs="方正仿宋_GB2312" w:hint="eastAsia"/>
          <w:b/>
          <w:bCs/>
          <w:sz w:val="28"/>
          <w:szCs w:val="28"/>
        </w:rPr>
        <w:t>（6）</w:t>
      </w:r>
      <w:r w:rsidR="00091244">
        <w:rPr>
          <w:rFonts w:ascii="仿宋" w:eastAsia="仿宋" w:hAnsi="仿宋" w:cs="方正仿宋_GB2312" w:hint="eastAsia"/>
          <w:b/>
          <w:bCs/>
          <w:sz w:val="28"/>
          <w:szCs w:val="28"/>
        </w:rPr>
        <w:t>采购清单:</w:t>
      </w:r>
    </w:p>
    <w:tbl>
      <w:tblPr>
        <w:tblW w:w="5000" w:type="pct"/>
        <w:tblLook w:val="04A0" w:firstRow="1" w:lastRow="0" w:firstColumn="1" w:lastColumn="0" w:noHBand="0" w:noVBand="1"/>
      </w:tblPr>
      <w:tblGrid>
        <w:gridCol w:w="750"/>
        <w:gridCol w:w="971"/>
        <w:gridCol w:w="4899"/>
        <w:gridCol w:w="636"/>
        <w:gridCol w:w="846"/>
        <w:gridCol w:w="732"/>
      </w:tblGrid>
      <w:tr w:rsidR="007E5710">
        <w:trPr>
          <w:trHeight w:val="500"/>
        </w:trPr>
        <w:tc>
          <w:tcPr>
            <w:tcW w:w="4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textAlignment w:val="center"/>
              <w:rPr>
                <w:rFonts w:ascii="仿宋" w:eastAsia="仿宋" w:hAnsi="仿宋" w:cs="方正仿宋_GB2312"/>
                <w:b/>
                <w:bCs/>
                <w:color w:val="000000"/>
                <w:szCs w:val="21"/>
              </w:rPr>
            </w:pPr>
            <w:r>
              <w:rPr>
                <w:rFonts w:ascii="仿宋" w:eastAsia="仿宋" w:hAnsi="仿宋" w:cs="方正仿宋_GB2312" w:hint="eastAsia"/>
                <w:b/>
                <w:bCs/>
                <w:color w:val="000000"/>
                <w:kern w:val="0"/>
                <w:szCs w:val="21"/>
                <w:lang w:bidi="ar"/>
              </w:rPr>
              <w:t>序号</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textAlignment w:val="center"/>
              <w:rPr>
                <w:rFonts w:ascii="仿宋" w:eastAsia="仿宋" w:hAnsi="仿宋" w:cs="方正仿宋_GB2312"/>
                <w:b/>
                <w:bCs/>
                <w:color w:val="000000"/>
                <w:szCs w:val="21"/>
              </w:rPr>
            </w:pPr>
            <w:r>
              <w:rPr>
                <w:rFonts w:ascii="仿宋" w:eastAsia="仿宋" w:hAnsi="仿宋" w:cs="方正仿宋_GB2312" w:hint="eastAsia"/>
                <w:b/>
                <w:bCs/>
                <w:color w:val="000000"/>
                <w:kern w:val="0"/>
                <w:szCs w:val="21"/>
                <w:lang w:bidi="ar"/>
              </w:rPr>
              <w:t>设备名称</w:t>
            </w:r>
          </w:p>
        </w:tc>
        <w:tc>
          <w:tcPr>
            <w:tcW w:w="27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ind w:firstLine="422"/>
              <w:jc w:val="center"/>
              <w:textAlignment w:val="center"/>
              <w:rPr>
                <w:rFonts w:ascii="仿宋" w:eastAsia="仿宋" w:hAnsi="仿宋" w:cs="方正仿宋_GB2312"/>
                <w:b/>
                <w:bCs/>
                <w:color w:val="000000"/>
                <w:szCs w:val="21"/>
              </w:rPr>
            </w:pPr>
            <w:r>
              <w:rPr>
                <w:rFonts w:ascii="仿宋" w:eastAsia="仿宋" w:hAnsi="仿宋" w:cs="方正仿宋_GB2312" w:hint="eastAsia"/>
                <w:b/>
                <w:bCs/>
                <w:color w:val="000000"/>
                <w:kern w:val="0"/>
                <w:szCs w:val="21"/>
                <w:lang w:bidi="ar"/>
              </w:rPr>
              <w:t>参数</w:t>
            </w:r>
          </w:p>
        </w:tc>
        <w:tc>
          <w:tcPr>
            <w:tcW w:w="3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textAlignment w:val="center"/>
              <w:rPr>
                <w:rFonts w:ascii="仿宋" w:eastAsia="仿宋" w:hAnsi="仿宋" w:cs="方正仿宋_GB2312"/>
                <w:b/>
                <w:bCs/>
                <w:color w:val="000000"/>
                <w:szCs w:val="21"/>
              </w:rPr>
            </w:pPr>
            <w:r>
              <w:rPr>
                <w:rFonts w:ascii="仿宋" w:eastAsia="仿宋" w:hAnsi="仿宋" w:cs="方正仿宋_GB2312" w:hint="eastAsia"/>
                <w:b/>
                <w:bCs/>
                <w:color w:val="000000"/>
                <w:kern w:val="0"/>
                <w:szCs w:val="21"/>
                <w:lang w:bidi="ar"/>
              </w:rPr>
              <w:t>单位</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textAlignment w:val="center"/>
              <w:rPr>
                <w:rFonts w:ascii="仿宋" w:eastAsia="仿宋" w:hAnsi="仿宋" w:cs="方正仿宋_GB2312"/>
                <w:b/>
                <w:bCs/>
                <w:color w:val="000000"/>
                <w:szCs w:val="21"/>
              </w:rPr>
            </w:pPr>
            <w:r>
              <w:rPr>
                <w:rFonts w:ascii="仿宋" w:eastAsia="仿宋" w:hAnsi="仿宋" w:cs="方正仿宋_GB2312" w:hint="eastAsia"/>
                <w:b/>
                <w:bCs/>
                <w:color w:val="000000"/>
                <w:kern w:val="0"/>
                <w:szCs w:val="21"/>
                <w:lang w:bidi="ar"/>
              </w:rPr>
              <w:t>数量</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textAlignment w:val="center"/>
              <w:rPr>
                <w:rFonts w:ascii="仿宋" w:eastAsia="仿宋" w:hAnsi="仿宋" w:cs="方正仿宋_GB2312"/>
                <w:b/>
                <w:bCs/>
                <w:color w:val="000000"/>
                <w:szCs w:val="21"/>
              </w:rPr>
            </w:pPr>
            <w:r>
              <w:rPr>
                <w:rFonts w:ascii="仿宋" w:eastAsia="仿宋" w:hAnsi="仿宋" w:cs="方正仿宋_GB2312" w:hint="eastAsia"/>
                <w:b/>
                <w:bCs/>
                <w:color w:val="000000"/>
                <w:kern w:val="0"/>
                <w:szCs w:val="21"/>
                <w:lang w:bidi="ar"/>
              </w:rPr>
              <w:t>备注</w:t>
            </w:r>
          </w:p>
        </w:tc>
      </w:tr>
      <w:tr w:rsidR="007E5710">
        <w:trPr>
          <w:trHeight w:val="50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7E5710">
            <w:pPr>
              <w:widowControl/>
              <w:ind w:firstLine="422"/>
              <w:jc w:val="center"/>
              <w:textAlignment w:val="center"/>
              <w:rPr>
                <w:rFonts w:ascii="仿宋" w:eastAsia="仿宋" w:hAnsi="仿宋" w:cs="方正仿宋_GB2312"/>
                <w:b/>
                <w:bCs/>
                <w:color w:val="000000"/>
                <w:szCs w:val="21"/>
              </w:rPr>
            </w:pPr>
          </w:p>
        </w:tc>
      </w:tr>
      <w:tr w:rsidR="007E5710">
        <w:trPr>
          <w:trHeight w:val="860"/>
        </w:trPr>
        <w:tc>
          <w:tcPr>
            <w:tcW w:w="4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ind w:firstLine="420"/>
              <w:jc w:val="center"/>
              <w:textAlignment w:val="center"/>
              <w:rPr>
                <w:rFonts w:ascii="仿宋" w:eastAsia="仿宋" w:hAnsi="仿宋" w:cs="方正仿宋_GB2312"/>
                <w:color w:val="000000"/>
                <w:szCs w:val="21"/>
              </w:rPr>
            </w:pPr>
            <w:r>
              <w:rPr>
                <w:rFonts w:ascii="仿宋" w:eastAsia="仿宋" w:hAnsi="仿宋" w:cs="方正仿宋_GB2312" w:hint="eastAsia"/>
                <w:color w:val="000000"/>
                <w:kern w:val="0"/>
                <w:szCs w:val="21"/>
                <w:lang w:bidi="ar"/>
              </w:rPr>
              <w:t>1</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textAlignment w:val="center"/>
              <w:rPr>
                <w:rFonts w:ascii="仿宋" w:eastAsia="仿宋" w:hAnsi="仿宋" w:cs="方正仿宋_GB2312"/>
                <w:color w:val="000000"/>
                <w:szCs w:val="21"/>
              </w:rPr>
            </w:pPr>
            <w:r>
              <w:rPr>
                <w:rFonts w:ascii="仿宋" w:eastAsia="仿宋" w:hAnsi="仿宋" w:cs="方正仿宋_GB2312" w:hint="eastAsia"/>
                <w:color w:val="000000"/>
                <w:kern w:val="0"/>
                <w:szCs w:val="21"/>
                <w:lang w:bidi="ar"/>
              </w:rPr>
              <w:t>便携式导航诱骗设备</w:t>
            </w:r>
          </w:p>
        </w:tc>
        <w:tc>
          <w:tcPr>
            <w:tcW w:w="27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jc w:val="left"/>
              <w:textAlignment w:val="center"/>
              <w:rPr>
                <w:rFonts w:ascii="仿宋" w:eastAsia="仿宋" w:hAnsi="仿宋" w:cs="方正仿宋_GB2312"/>
                <w:color w:val="000000"/>
                <w:szCs w:val="21"/>
              </w:rPr>
            </w:pPr>
            <w:r>
              <w:rPr>
                <w:rFonts w:ascii="仿宋" w:eastAsia="仿宋" w:hAnsi="仿宋" w:cs="方正仿宋_GB2312" w:hint="eastAsia"/>
                <w:color w:val="000000"/>
                <w:szCs w:val="21"/>
              </w:rPr>
              <w:t>支持频段: GPS:1575.42+1.023MHz GLONASS: 1602.0MHz+Nx562.5kHzt511kHz(N 取-7~6)</w:t>
            </w:r>
          </w:p>
          <w:p w:rsidR="007E5710" w:rsidRDefault="00091244">
            <w:pPr>
              <w:widowControl/>
              <w:jc w:val="left"/>
              <w:textAlignment w:val="center"/>
              <w:rPr>
                <w:rFonts w:ascii="仿宋" w:eastAsia="仿宋" w:hAnsi="仿宋" w:cs="方正仿宋_GB2312"/>
                <w:color w:val="000000"/>
                <w:szCs w:val="21"/>
              </w:rPr>
            </w:pPr>
            <w:r>
              <w:rPr>
                <w:rFonts w:ascii="仿宋" w:eastAsia="仿宋" w:hAnsi="仿宋" w:cs="方正仿宋_GB2312" w:hint="eastAsia"/>
                <w:color w:val="000000"/>
                <w:szCs w:val="21"/>
              </w:rPr>
              <w:t>信号发射功率:≤10dBm</w:t>
            </w:r>
          </w:p>
          <w:p w:rsidR="007E5710" w:rsidRDefault="00091244">
            <w:pPr>
              <w:widowControl/>
              <w:jc w:val="left"/>
              <w:textAlignment w:val="center"/>
              <w:rPr>
                <w:rFonts w:ascii="仿宋" w:eastAsia="仿宋" w:hAnsi="仿宋" w:cs="方正仿宋_GB2312"/>
                <w:color w:val="000000"/>
                <w:szCs w:val="21"/>
              </w:rPr>
            </w:pPr>
            <w:r>
              <w:rPr>
                <w:rFonts w:ascii="仿宋" w:eastAsia="仿宋" w:hAnsi="仿宋" w:cs="方正仿宋_GB2312" w:hint="eastAsia"/>
                <w:color w:val="000000"/>
                <w:szCs w:val="21"/>
              </w:rPr>
              <w:t>作用距离:大于500米、小于1000米且500米以内可调</w:t>
            </w:r>
          </w:p>
          <w:p w:rsidR="007E5710" w:rsidRDefault="00091244">
            <w:pPr>
              <w:widowControl/>
              <w:jc w:val="left"/>
              <w:textAlignment w:val="center"/>
              <w:rPr>
                <w:rFonts w:ascii="仿宋" w:eastAsia="仿宋" w:hAnsi="仿宋" w:cs="方正仿宋_GB2312"/>
                <w:color w:val="000000"/>
                <w:szCs w:val="21"/>
              </w:rPr>
            </w:pPr>
            <w:r>
              <w:rPr>
                <w:rFonts w:ascii="仿宋" w:eastAsia="仿宋" w:hAnsi="仿宋" w:cs="方正仿宋_GB2312" w:hint="eastAsia"/>
                <w:color w:val="000000"/>
                <w:szCs w:val="21"/>
              </w:rPr>
              <w:t xml:space="preserve">杂散发射: 30MHz- 1GHz </w:t>
            </w:r>
            <w:proofErr w:type="gramStart"/>
            <w:r>
              <w:rPr>
                <w:rFonts w:ascii="仿宋" w:eastAsia="仿宋" w:hAnsi="仿宋" w:cs="方正仿宋_GB2312" w:hint="eastAsia"/>
                <w:color w:val="000000"/>
                <w:szCs w:val="21"/>
              </w:rPr>
              <w:t>( RBW</w:t>
            </w:r>
            <w:proofErr w:type="gramEnd"/>
            <w:r>
              <w:rPr>
                <w:rFonts w:ascii="仿宋" w:eastAsia="仿宋" w:hAnsi="仿宋" w:cs="方正仿宋_GB2312" w:hint="eastAsia"/>
                <w:color w:val="000000"/>
                <w:szCs w:val="21"/>
              </w:rPr>
              <w:t xml:space="preserve"> 100kHz) &lt;-36dBm </w:t>
            </w:r>
            <w:proofErr w:type="spellStart"/>
            <w:r>
              <w:rPr>
                <w:rFonts w:ascii="仿宋" w:eastAsia="仿宋" w:hAnsi="仿宋" w:cs="方正仿宋_GB2312" w:hint="eastAsia"/>
                <w:color w:val="000000"/>
                <w:szCs w:val="21"/>
              </w:rPr>
              <w:t>lGHz</w:t>
            </w:r>
            <w:proofErr w:type="spellEnd"/>
            <w:r>
              <w:rPr>
                <w:rFonts w:ascii="仿宋" w:eastAsia="仿宋" w:hAnsi="仿宋" w:cs="方正仿宋_GB2312" w:hint="eastAsia"/>
                <w:color w:val="000000"/>
                <w:szCs w:val="21"/>
              </w:rPr>
              <w:t xml:space="preserve"> - 18GHz ( RBW 1MHz ) &lt;30dBm</w:t>
            </w:r>
          </w:p>
          <w:p w:rsidR="007E5710" w:rsidRDefault="00091244">
            <w:pPr>
              <w:widowControl/>
              <w:jc w:val="left"/>
              <w:textAlignment w:val="center"/>
              <w:rPr>
                <w:rFonts w:ascii="仿宋" w:eastAsia="仿宋" w:hAnsi="仿宋" w:cs="方正仿宋_GB2312"/>
                <w:color w:val="000000"/>
                <w:szCs w:val="21"/>
              </w:rPr>
            </w:pPr>
            <w:r>
              <w:rPr>
                <w:rFonts w:ascii="仿宋" w:eastAsia="仿宋" w:hAnsi="仿宋" w:cs="方正仿宋_GB2312" w:hint="eastAsia"/>
                <w:color w:val="000000"/>
                <w:szCs w:val="21"/>
              </w:rPr>
              <w:t>频率容限:+2×10-6</w:t>
            </w:r>
          </w:p>
          <w:p w:rsidR="007E5710" w:rsidRDefault="00091244">
            <w:pPr>
              <w:widowControl/>
              <w:jc w:val="left"/>
              <w:textAlignment w:val="center"/>
              <w:rPr>
                <w:rFonts w:ascii="仿宋" w:eastAsia="仿宋" w:hAnsi="仿宋" w:cs="方正仿宋_GB2312"/>
                <w:color w:val="000000"/>
                <w:szCs w:val="21"/>
              </w:rPr>
            </w:pPr>
            <w:r>
              <w:rPr>
                <w:rFonts w:ascii="仿宋" w:eastAsia="仿宋" w:hAnsi="仿宋" w:cs="方正仿宋_GB2312" w:hint="eastAsia"/>
                <w:color w:val="000000"/>
                <w:szCs w:val="21"/>
              </w:rPr>
              <w:t>策略支持:直线模式、圆周模式</w:t>
            </w:r>
          </w:p>
          <w:p w:rsidR="007E5710" w:rsidRDefault="00091244">
            <w:pPr>
              <w:widowControl/>
              <w:jc w:val="left"/>
              <w:textAlignment w:val="center"/>
              <w:rPr>
                <w:rFonts w:ascii="仿宋" w:eastAsia="仿宋" w:hAnsi="仿宋" w:cs="方正仿宋_GB2312"/>
                <w:color w:val="000000"/>
                <w:szCs w:val="21"/>
              </w:rPr>
            </w:pPr>
            <w:r>
              <w:rPr>
                <w:rFonts w:ascii="仿宋" w:eastAsia="仿宋" w:hAnsi="仿宋" w:cs="方正仿宋_GB2312" w:hint="eastAsia"/>
                <w:color w:val="000000"/>
                <w:szCs w:val="21"/>
              </w:rPr>
              <w:t>信号侵入时间:≤10s</w:t>
            </w:r>
          </w:p>
          <w:p w:rsidR="007E5710" w:rsidRDefault="00091244">
            <w:pPr>
              <w:widowControl/>
              <w:jc w:val="left"/>
              <w:textAlignment w:val="center"/>
              <w:rPr>
                <w:rFonts w:ascii="仿宋" w:eastAsia="仿宋" w:hAnsi="仿宋" w:cs="方正仿宋_GB2312"/>
                <w:color w:val="000000"/>
                <w:szCs w:val="21"/>
              </w:rPr>
            </w:pPr>
            <w:r>
              <w:rPr>
                <w:rFonts w:ascii="仿宋" w:eastAsia="仿宋" w:hAnsi="仿宋" w:cs="方正仿宋_GB2312" w:hint="eastAsia"/>
                <w:color w:val="000000"/>
                <w:szCs w:val="21"/>
              </w:rPr>
              <w:t>整机功耗:≤30w</w:t>
            </w:r>
          </w:p>
          <w:p w:rsidR="007E5710" w:rsidRDefault="00091244">
            <w:pPr>
              <w:widowControl/>
              <w:jc w:val="left"/>
              <w:textAlignment w:val="center"/>
              <w:rPr>
                <w:rFonts w:ascii="仿宋" w:eastAsia="仿宋" w:hAnsi="仿宋" w:cs="方正仿宋_GB2312"/>
                <w:color w:val="000000"/>
                <w:szCs w:val="21"/>
              </w:rPr>
            </w:pPr>
            <w:r>
              <w:rPr>
                <w:rFonts w:ascii="仿宋" w:eastAsia="仿宋" w:hAnsi="仿宋" w:cs="方正仿宋_GB2312" w:hint="eastAsia"/>
                <w:color w:val="000000"/>
                <w:szCs w:val="21"/>
              </w:rPr>
              <w:t>工作温度:-20°C ~ +55°C</w:t>
            </w:r>
          </w:p>
          <w:p w:rsidR="007E5710" w:rsidRDefault="00091244">
            <w:pPr>
              <w:widowControl/>
              <w:jc w:val="left"/>
              <w:textAlignment w:val="center"/>
              <w:rPr>
                <w:rFonts w:ascii="仿宋" w:eastAsia="仿宋" w:hAnsi="仿宋" w:cs="方正仿宋_GB2312"/>
                <w:color w:val="000000"/>
                <w:szCs w:val="21"/>
              </w:rPr>
            </w:pPr>
            <w:r>
              <w:rPr>
                <w:rFonts w:ascii="仿宋" w:eastAsia="仿宋" w:hAnsi="仿宋" w:cs="方正仿宋_GB2312" w:hint="eastAsia"/>
                <w:color w:val="000000"/>
                <w:szCs w:val="21"/>
              </w:rPr>
              <w:t>供电方式：支持内置电池供电或外接AC220V供电</w:t>
            </w:r>
          </w:p>
          <w:p w:rsidR="007E5710" w:rsidRDefault="00091244">
            <w:pPr>
              <w:widowControl/>
              <w:jc w:val="left"/>
              <w:textAlignment w:val="center"/>
              <w:rPr>
                <w:rFonts w:ascii="仿宋" w:eastAsia="仿宋" w:hAnsi="仿宋" w:cs="方正仿宋_GB2312"/>
                <w:color w:val="000000"/>
                <w:szCs w:val="21"/>
              </w:rPr>
            </w:pPr>
            <w:r>
              <w:rPr>
                <w:rFonts w:ascii="仿宋" w:eastAsia="仿宋" w:hAnsi="仿宋" w:cs="方正仿宋_GB2312" w:hint="eastAsia"/>
                <w:color w:val="000000"/>
                <w:szCs w:val="21"/>
              </w:rPr>
              <w:t>待机时间：自带电池供电不少于4小时</w:t>
            </w:r>
          </w:p>
          <w:p w:rsidR="007E5710" w:rsidRDefault="00091244">
            <w:pPr>
              <w:widowControl/>
              <w:jc w:val="left"/>
              <w:textAlignment w:val="center"/>
              <w:rPr>
                <w:rFonts w:ascii="仿宋" w:eastAsia="仿宋" w:hAnsi="仿宋" w:cs="方正仿宋_GB2312"/>
                <w:color w:val="000000"/>
                <w:szCs w:val="21"/>
              </w:rPr>
            </w:pPr>
            <w:r>
              <w:rPr>
                <w:rFonts w:ascii="仿宋" w:eastAsia="仿宋" w:hAnsi="仿宋" w:cs="方正仿宋_GB2312" w:hint="eastAsia"/>
                <w:color w:val="000000"/>
                <w:szCs w:val="21"/>
              </w:rPr>
              <w:t>产品重量:＜10kg（裸机）</w:t>
            </w:r>
          </w:p>
          <w:p w:rsidR="007E5710" w:rsidRDefault="00091244">
            <w:pPr>
              <w:widowControl/>
              <w:jc w:val="left"/>
              <w:textAlignment w:val="center"/>
            </w:pPr>
            <w:r>
              <w:rPr>
                <w:rFonts w:ascii="仿宋" w:eastAsia="仿宋" w:hAnsi="仿宋" w:cs="方正仿宋_GB2312" w:hint="eastAsia"/>
                <w:color w:val="000000"/>
                <w:szCs w:val="21"/>
              </w:rPr>
              <w:t>设备为一体化设备，便携式可搬移，单件收纳，无需现场安装、开箱即可投入运行。</w:t>
            </w:r>
          </w:p>
        </w:tc>
        <w:tc>
          <w:tcPr>
            <w:tcW w:w="3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ind w:firstLineChars="100" w:firstLine="210"/>
              <w:textAlignment w:val="center"/>
              <w:rPr>
                <w:rFonts w:ascii="仿宋" w:eastAsia="仿宋" w:hAnsi="仿宋" w:cs="方正仿宋_GB2312"/>
                <w:color w:val="000000"/>
                <w:szCs w:val="21"/>
              </w:rPr>
            </w:pPr>
            <w:r>
              <w:rPr>
                <w:rFonts w:ascii="仿宋" w:eastAsia="仿宋" w:hAnsi="仿宋" w:cs="方正仿宋_GB2312" w:hint="eastAsia"/>
                <w:color w:val="000000"/>
                <w:kern w:val="0"/>
                <w:szCs w:val="21"/>
                <w:lang w:bidi="ar"/>
              </w:rPr>
              <w:t>台</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ind w:firstLine="420"/>
              <w:textAlignment w:val="center"/>
              <w:rPr>
                <w:rFonts w:ascii="仿宋" w:eastAsia="仿宋" w:hAnsi="仿宋" w:cs="方正仿宋_GB2312"/>
                <w:color w:val="000000"/>
                <w:szCs w:val="21"/>
              </w:rPr>
            </w:pPr>
            <w:r>
              <w:rPr>
                <w:rFonts w:ascii="仿宋" w:eastAsia="仿宋" w:hAnsi="仿宋" w:cs="方正仿宋_GB2312" w:hint="eastAsia"/>
                <w:color w:val="000000"/>
                <w:szCs w:val="21"/>
              </w:rPr>
              <w:t>1</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7E5710">
            <w:pPr>
              <w:widowControl/>
              <w:textAlignment w:val="center"/>
              <w:rPr>
                <w:rFonts w:ascii="仿宋" w:eastAsia="仿宋" w:hAnsi="仿宋" w:cs="方正仿宋_GB2312"/>
                <w:color w:val="000000"/>
                <w:szCs w:val="21"/>
              </w:rPr>
            </w:pPr>
          </w:p>
        </w:tc>
      </w:tr>
    </w:tbl>
    <w:p w:rsidR="007E5710" w:rsidRDefault="00091244">
      <w:pPr>
        <w:pStyle w:val="a4"/>
        <w:ind w:firstLineChars="200" w:firstLine="560"/>
        <w:rPr>
          <w:rFonts w:ascii="仿宋" w:eastAsia="仿宋" w:hAnsi="仿宋" w:cs="方正仿宋_GB2312"/>
          <w:sz w:val="28"/>
          <w:szCs w:val="28"/>
        </w:rPr>
      </w:pPr>
      <w:r>
        <w:rPr>
          <w:rFonts w:ascii="仿宋" w:eastAsia="仿宋" w:hAnsi="仿宋"/>
          <w:sz w:val="28"/>
          <w:szCs w:val="28"/>
        </w:rPr>
        <w:t>6</w:t>
      </w:r>
      <w:r>
        <w:rPr>
          <w:rFonts w:ascii="仿宋" w:eastAsia="仿宋" w:hAnsi="仿宋" w:hint="eastAsia"/>
          <w:sz w:val="28"/>
          <w:szCs w:val="28"/>
        </w:rPr>
        <w:t>．交</w:t>
      </w:r>
      <w:r>
        <w:rPr>
          <w:rFonts w:ascii="仿宋" w:eastAsia="仿宋" w:hAnsi="仿宋" w:cs="方正仿宋_GB2312" w:hint="eastAsia"/>
          <w:sz w:val="28"/>
          <w:szCs w:val="28"/>
        </w:rPr>
        <w:t>付期限：自合同签订之日起20个工作日内交付反无人机设备至九</w:t>
      </w:r>
      <w:proofErr w:type="gramStart"/>
      <w:r>
        <w:rPr>
          <w:rFonts w:ascii="仿宋" w:eastAsia="仿宋" w:hAnsi="仿宋" w:cs="方正仿宋_GB2312" w:hint="eastAsia"/>
          <w:sz w:val="28"/>
          <w:szCs w:val="28"/>
        </w:rPr>
        <w:t>连岗光</w:t>
      </w:r>
      <w:proofErr w:type="gramEnd"/>
      <w:r>
        <w:rPr>
          <w:rFonts w:ascii="仿宋" w:eastAsia="仿宋" w:hAnsi="仿宋" w:cs="方正仿宋_GB2312" w:hint="eastAsia"/>
          <w:sz w:val="28"/>
          <w:szCs w:val="28"/>
        </w:rPr>
        <w:t>伏电站现场，并随时配合九</w:t>
      </w:r>
      <w:proofErr w:type="gramStart"/>
      <w:r>
        <w:rPr>
          <w:rFonts w:ascii="仿宋" w:eastAsia="仿宋" w:hAnsi="仿宋" w:cs="方正仿宋_GB2312" w:hint="eastAsia"/>
          <w:sz w:val="28"/>
          <w:szCs w:val="28"/>
        </w:rPr>
        <w:t>连岗光</w:t>
      </w:r>
      <w:proofErr w:type="gramEnd"/>
      <w:r>
        <w:rPr>
          <w:rFonts w:ascii="仿宋" w:eastAsia="仿宋" w:hAnsi="仿宋" w:cs="方正仿宋_GB2312" w:hint="eastAsia"/>
          <w:sz w:val="28"/>
          <w:szCs w:val="28"/>
        </w:rPr>
        <w:t>伏电站完成二级治安反</w:t>
      </w:r>
      <w:proofErr w:type="gramStart"/>
      <w:r>
        <w:rPr>
          <w:rFonts w:ascii="仿宋" w:eastAsia="仿宋" w:hAnsi="仿宋" w:cs="方正仿宋_GB2312" w:hint="eastAsia"/>
          <w:sz w:val="28"/>
          <w:szCs w:val="28"/>
        </w:rPr>
        <w:t>恐安全</w:t>
      </w:r>
      <w:proofErr w:type="gramEnd"/>
      <w:r>
        <w:rPr>
          <w:rFonts w:ascii="仿宋" w:eastAsia="仿宋" w:hAnsi="仿宋" w:cs="方正仿宋_GB2312" w:hint="eastAsia"/>
          <w:sz w:val="28"/>
          <w:szCs w:val="28"/>
        </w:rPr>
        <w:t>防范项目中关于反无人机设备的验收。</w:t>
      </w:r>
    </w:p>
    <w:p w:rsidR="007E5710" w:rsidRDefault="00091244">
      <w:pPr>
        <w:spacing w:line="360" w:lineRule="auto"/>
        <w:ind w:firstLineChars="200" w:firstLine="562"/>
        <w:rPr>
          <w:rFonts w:ascii="仿宋" w:eastAsia="仿宋" w:hAnsi="仿宋" w:cs="方正仿宋_GB2312"/>
          <w:b/>
          <w:sz w:val="28"/>
          <w:szCs w:val="28"/>
        </w:rPr>
      </w:pPr>
      <w:r>
        <w:rPr>
          <w:rFonts w:ascii="仿宋" w:eastAsia="仿宋" w:hAnsi="仿宋" w:cs="方正仿宋_GB2312" w:hint="eastAsia"/>
          <w:b/>
          <w:sz w:val="28"/>
          <w:szCs w:val="28"/>
        </w:rPr>
        <w:t>二、供应商资格要求</w:t>
      </w:r>
    </w:p>
    <w:p w:rsidR="007E5710" w:rsidRDefault="00091244">
      <w:pPr>
        <w:pStyle w:val="af0"/>
      </w:pPr>
      <w:r>
        <w:rPr>
          <w:rFonts w:hint="eastAsia"/>
        </w:rPr>
        <w:t>1、报价人必须是在中华人民共和国境内依法注册的独立的企业法人,并具有有效的三证合一的《营业执照》；</w:t>
      </w:r>
    </w:p>
    <w:p w:rsidR="007E5710" w:rsidRDefault="00091244">
      <w:pPr>
        <w:pStyle w:val="af0"/>
      </w:pPr>
      <w:r>
        <w:rPr>
          <w:rFonts w:hint="eastAsia"/>
        </w:rPr>
        <w:t>2、报价人必须具有电子与智能化工程专业承包二级及以上资质、安防能力证书一级（含）以上资质或具有反无人机设备生产、销售资质；</w:t>
      </w:r>
    </w:p>
    <w:p w:rsidR="007E5710" w:rsidRDefault="00091244">
      <w:pPr>
        <w:pStyle w:val="af0"/>
      </w:pPr>
      <w:r>
        <w:rPr>
          <w:rFonts w:hint="eastAsia"/>
        </w:rPr>
        <w:t xml:space="preserve"> 3、报价人应提供在近三年内（2021年1月1日至投标截止日前，时间以合同签订时间为准）至少一个合同金额不小于100万人民币的企业</w:t>
      </w:r>
      <w:r>
        <w:rPr>
          <w:rFonts w:hint="eastAsia"/>
        </w:rPr>
        <w:lastRenderedPageBreak/>
        <w:t>反恐达标建设（改造）的项目业绩证明材料，或2个40万以上的反无人机设备销售业绩证明材料；</w:t>
      </w:r>
    </w:p>
    <w:p w:rsidR="007E5710" w:rsidRDefault="00091244">
      <w:pPr>
        <w:pStyle w:val="af0"/>
        <w:rPr>
          <w:highlight w:val="yellow"/>
        </w:rPr>
      </w:pPr>
      <w:r>
        <w:rPr>
          <w:rFonts w:hint="eastAsia"/>
        </w:rPr>
        <w:t>4、报价人必须提供所投产品由工业和信息化部核发的无线电发射设备型号核准证</w:t>
      </w:r>
      <w:r w:rsidR="00682DA5">
        <w:rPr>
          <w:rFonts w:hint="eastAsia"/>
        </w:rPr>
        <w:t>（核准证中必须标明“便携式”）、公安部检测报告以及制造商授权书；</w:t>
      </w:r>
    </w:p>
    <w:p w:rsidR="007E5710" w:rsidRDefault="00091244">
      <w:pPr>
        <w:pStyle w:val="af0"/>
      </w:pPr>
      <w:r>
        <w:rPr>
          <w:rFonts w:hint="eastAsia"/>
        </w:rPr>
        <w:t>5、报价人必须具有良好的安全生产记录，2021年1月1日至今没有发生一般以上的安全生产事故及质量事故；</w:t>
      </w:r>
    </w:p>
    <w:p w:rsidR="007E5710" w:rsidRDefault="00091244">
      <w:pPr>
        <w:pStyle w:val="af0"/>
      </w:pPr>
      <w:r>
        <w:rPr>
          <w:rFonts w:hint="eastAsia"/>
        </w:rPr>
        <w:t>6、报价人必须具有良好的财力，良好的银行资信和商业信誉，没有处于被责令停业，财产被接管、冻结，破产状态；</w:t>
      </w:r>
    </w:p>
    <w:p w:rsidR="007E5710" w:rsidRDefault="00091244">
      <w:pPr>
        <w:pStyle w:val="af0"/>
      </w:pPr>
      <w:r>
        <w:rPr>
          <w:rFonts w:hint="eastAsia"/>
        </w:rPr>
        <w:t>7、近三年内在经营活动中没有重大违法记录,没有受到行政处罚，无不良行为记录，未被</w:t>
      </w:r>
      <w:r w:rsidR="00D77858">
        <w:rPr>
          <w:rFonts w:hint="eastAsia"/>
        </w:rPr>
        <w:t>列入全国法院失信被执行人名单、全国工商行政管理部门经营异常名录；</w:t>
      </w:r>
    </w:p>
    <w:p w:rsidR="007E5710" w:rsidRDefault="00091244">
      <w:pPr>
        <w:pStyle w:val="af0"/>
      </w:pPr>
      <w:r>
        <w:rPr>
          <w:rFonts w:hint="eastAsia"/>
        </w:rPr>
        <w:t>8、单位负责人为同一人或者存在控</w:t>
      </w:r>
      <w:r>
        <w:rPr>
          <w:rFonts w:cs="宋体" w:hint="eastAsia"/>
        </w:rPr>
        <w:t>股</w:t>
      </w:r>
      <w:r>
        <w:rPr>
          <w:rFonts w:hint="eastAsia"/>
        </w:rPr>
        <w:t>、管理关系的不同供应商，不</w:t>
      </w:r>
      <w:r>
        <w:rPr>
          <w:rFonts w:cs="宋体" w:hint="eastAsia"/>
        </w:rPr>
        <w:t>得</w:t>
      </w:r>
      <w:r>
        <w:rPr>
          <w:rFonts w:hint="eastAsia"/>
        </w:rPr>
        <w:t>同时参加本项目的</w:t>
      </w:r>
      <w:proofErr w:type="gramStart"/>
      <w:r>
        <w:rPr>
          <w:rFonts w:hint="eastAsia"/>
        </w:rPr>
        <w:t>询</w:t>
      </w:r>
      <w:proofErr w:type="gramEnd"/>
      <w:r>
        <w:rPr>
          <w:rFonts w:hint="eastAsia"/>
        </w:rPr>
        <w:t>比。</w:t>
      </w:r>
    </w:p>
    <w:p w:rsidR="007E5710" w:rsidRDefault="00091244">
      <w:pPr>
        <w:spacing w:line="360" w:lineRule="auto"/>
        <w:ind w:firstLineChars="200" w:firstLine="562"/>
        <w:rPr>
          <w:rFonts w:ascii="仿宋" w:eastAsia="仿宋" w:hAnsi="仿宋" w:cs="方正仿宋_GB2312"/>
          <w:b/>
          <w:sz w:val="28"/>
          <w:szCs w:val="28"/>
        </w:rPr>
      </w:pPr>
      <w:r>
        <w:rPr>
          <w:rFonts w:ascii="仿宋" w:eastAsia="仿宋" w:hAnsi="仿宋" w:cs="方正仿宋_GB2312" w:hint="eastAsia"/>
          <w:b/>
          <w:sz w:val="28"/>
          <w:szCs w:val="28"/>
        </w:rPr>
        <w:t>三、最高限价及付款方式</w:t>
      </w:r>
    </w:p>
    <w:p w:rsidR="007E5710" w:rsidRDefault="00091244">
      <w:pPr>
        <w:spacing w:line="360" w:lineRule="auto"/>
        <w:ind w:firstLineChars="200" w:firstLine="560"/>
        <w:rPr>
          <w:rFonts w:ascii="仿宋" w:eastAsia="仿宋" w:hAnsi="仿宋"/>
          <w:b/>
          <w:sz w:val="28"/>
          <w:szCs w:val="28"/>
        </w:rPr>
      </w:pPr>
      <w:r>
        <w:rPr>
          <w:rFonts w:ascii="仿宋" w:eastAsia="仿宋" w:hAnsi="仿宋" w:cs="方正仿宋_GB2312" w:hint="eastAsia"/>
          <w:sz w:val="28"/>
          <w:szCs w:val="28"/>
        </w:rPr>
        <w:t>1、供应商应按要求报价，最高限价4</w:t>
      </w:r>
      <w:r w:rsidR="009A2AD5">
        <w:rPr>
          <w:rFonts w:ascii="仿宋" w:eastAsia="仿宋" w:hAnsi="仿宋" w:cs="方正仿宋_GB2312"/>
          <w:sz w:val="28"/>
          <w:szCs w:val="28"/>
        </w:rPr>
        <w:t>0</w:t>
      </w:r>
      <w:r>
        <w:rPr>
          <w:rFonts w:ascii="仿宋" w:eastAsia="仿宋" w:hAnsi="仿宋" w:cs="方正仿宋_GB2312" w:hint="eastAsia"/>
          <w:sz w:val="28"/>
          <w:szCs w:val="28"/>
        </w:rPr>
        <w:t>万元以内，应涵盖本次询价范围的所有工作内容，无其它补充说明、相关解释或附加条件（应包含其它费用如人员食宿、交通费、差旅费、评审费、税费等其他所有一切费用），</w:t>
      </w:r>
      <w:r>
        <w:rPr>
          <w:rFonts w:ascii="仿宋" w:eastAsia="仿宋" w:hAnsi="仿宋" w:hint="eastAsia"/>
          <w:bCs/>
          <w:sz w:val="28"/>
          <w:szCs w:val="28"/>
        </w:rPr>
        <w:t>超过此报价为无效报价，并取消报价人资格。</w:t>
      </w:r>
    </w:p>
    <w:p w:rsidR="007E5710" w:rsidRDefault="00091244">
      <w:pPr>
        <w:spacing w:line="360" w:lineRule="auto"/>
        <w:ind w:firstLineChars="200" w:firstLine="560"/>
        <w:rPr>
          <w:rFonts w:ascii="仿宋" w:eastAsia="仿宋" w:hAnsi="仿宋" w:cs="方正仿宋_GB2312"/>
          <w:sz w:val="28"/>
          <w:szCs w:val="28"/>
        </w:rPr>
      </w:pPr>
      <w:r>
        <w:rPr>
          <w:rFonts w:ascii="仿宋" w:eastAsia="仿宋" w:hAnsi="仿宋" w:cs="方正仿宋_GB2312" w:hint="eastAsia"/>
          <w:sz w:val="28"/>
          <w:szCs w:val="28"/>
        </w:rPr>
        <w:t>2、付款方式：合同签订后货物到达现场经双方确认货物无质量问题支付总金额的30%，项目完成经有关国家部门验收合格后支付项目合同总金额的65%作为工程结算款，其余5%的结算价款作为本项目的质保金。每次结算需按照结算比例提供相应的增值税专用发票，作为支付货款的凭证</w:t>
      </w:r>
      <w:r>
        <w:rPr>
          <w:rFonts w:ascii="仿宋" w:eastAsia="仿宋" w:hAnsi="仿宋" w:cs="方正仿宋_GB2312" w:hint="eastAsia"/>
          <w:sz w:val="28"/>
          <w:szCs w:val="28"/>
        </w:rPr>
        <w:lastRenderedPageBreak/>
        <w:t>依据。</w:t>
      </w:r>
    </w:p>
    <w:p w:rsidR="007E5710" w:rsidRDefault="00091244">
      <w:pPr>
        <w:spacing w:line="360" w:lineRule="auto"/>
        <w:ind w:firstLineChars="200" w:firstLine="562"/>
        <w:rPr>
          <w:rFonts w:ascii="仿宋" w:eastAsia="仿宋" w:hAnsi="仿宋" w:cs="方正仿宋_GB2312"/>
          <w:b/>
          <w:sz w:val="28"/>
          <w:szCs w:val="28"/>
        </w:rPr>
      </w:pPr>
      <w:r>
        <w:rPr>
          <w:rFonts w:ascii="仿宋" w:eastAsia="仿宋" w:hAnsi="仿宋" w:cs="方正仿宋_GB2312" w:hint="eastAsia"/>
          <w:b/>
          <w:sz w:val="28"/>
          <w:szCs w:val="28"/>
        </w:rPr>
        <w:t>四、报价需提供的材料</w:t>
      </w:r>
    </w:p>
    <w:p w:rsidR="007E5710" w:rsidRDefault="00091244">
      <w:pPr>
        <w:pStyle w:val="af0"/>
      </w:pPr>
      <w:r>
        <w:rPr>
          <w:rFonts w:hint="eastAsia"/>
        </w:rPr>
        <w:t>1、</w:t>
      </w:r>
      <w:r w:rsidR="00AB78D5" w:rsidRPr="00AB78D5">
        <w:rPr>
          <w:rFonts w:hint="eastAsia"/>
        </w:rPr>
        <w:t>提供有效的三证合一的营业执照复印件加盖公章以及法定代表人授权委托书（格式详见附件1）</w:t>
      </w:r>
      <w:r>
        <w:rPr>
          <w:rFonts w:hint="eastAsia"/>
        </w:rPr>
        <w:t>；</w:t>
      </w:r>
    </w:p>
    <w:p w:rsidR="007E5710" w:rsidRDefault="00091244">
      <w:pPr>
        <w:pStyle w:val="a4"/>
        <w:spacing w:line="360" w:lineRule="auto"/>
        <w:ind w:firstLineChars="200" w:firstLine="560"/>
        <w:rPr>
          <w:rFonts w:ascii="仿宋" w:eastAsia="仿宋" w:hAnsi="仿宋" w:cs="方正仿宋_GB2312"/>
          <w:sz w:val="28"/>
          <w:szCs w:val="28"/>
        </w:rPr>
      </w:pPr>
      <w:r>
        <w:rPr>
          <w:rFonts w:ascii="仿宋" w:eastAsia="仿宋" w:hAnsi="仿宋" w:cs="方正仿宋_GB2312" w:hint="eastAsia"/>
          <w:sz w:val="28"/>
          <w:szCs w:val="28"/>
        </w:rPr>
        <w:t>2、电子与智能化工程专业承包二级及以上资质、安防能力证书一级（含）以上资质（加盖公章复印件）或反无人机设备生产、销售资质（加盖公章复印件）;</w:t>
      </w:r>
    </w:p>
    <w:p w:rsidR="007E5710" w:rsidRDefault="00091244">
      <w:pPr>
        <w:pStyle w:val="a4"/>
        <w:spacing w:line="360" w:lineRule="auto"/>
        <w:ind w:firstLineChars="200" w:firstLine="560"/>
        <w:rPr>
          <w:rFonts w:ascii="仿宋" w:eastAsia="仿宋" w:hAnsi="仿宋" w:cs="方正仿宋_GB2312"/>
          <w:sz w:val="28"/>
          <w:szCs w:val="28"/>
        </w:rPr>
      </w:pPr>
      <w:r>
        <w:rPr>
          <w:rFonts w:ascii="仿宋" w:eastAsia="仿宋" w:hAnsi="仿宋" w:cs="方正仿宋_GB2312" w:hint="eastAsia"/>
          <w:sz w:val="28"/>
          <w:szCs w:val="28"/>
        </w:rPr>
        <w:t>3、报价人应提供在近三年内（2021年1月1日至投标截止日前，时间以合同签订时间为准）至少一个合同金额不小于100万人民币的企业反恐达标建设（改造）的项目业绩证明材料或2个40万以上的反无人机设备销售业绩证明材料（须提供符合要求的业绩合同加盖投标人公章（至少包括合同中甲乙双方名称、合同签订时间、合同金额、合同内容、签字盖章页），未按上述要求提供的业绩证明文件为无效投标文件。）；</w:t>
      </w:r>
    </w:p>
    <w:p w:rsidR="007E5710" w:rsidRDefault="00091244">
      <w:pPr>
        <w:pStyle w:val="af0"/>
      </w:pPr>
      <w:r>
        <w:rPr>
          <w:rFonts w:hint="eastAsia"/>
        </w:rPr>
        <w:t>4、报价人必须提供所投产品由工业和信息化部核发的无线电发射设备型号核准证（核准证中必须标明“便携式”）、公安部检测报告以及制造商授权书</w:t>
      </w:r>
      <w:r w:rsidR="005C4D74">
        <w:rPr>
          <w:rFonts w:hint="eastAsia"/>
        </w:rPr>
        <w:t>；</w:t>
      </w:r>
    </w:p>
    <w:p w:rsidR="007E5710" w:rsidRDefault="00091244">
      <w:pPr>
        <w:spacing w:line="360" w:lineRule="auto"/>
        <w:ind w:firstLineChars="200" w:firstLine="560"/>
        <w:rPr>
          <w:rFonts w:ascii="仿宋" w:eastAsia="仿宋" w:hAnsi="仿宋" w:cs="方正仿宋_GB2312"/>
          <w:sz w:val="28"/>
          <w:szCs w:val="28"/>
        </w:rPr>
      </w:pPr>
      <w:r>
        <w:rPr>
          <w:rFonts w:ascii="仿宋" w:eastAsia="仿宋" w:hAnsi="仿宋" w:cs="方正仿宋_GB2312" w:hint="eastAsia"/>
          <w:sz w:val="28"/>
          <w:szCs w:val="28"/>
        </w:rPr>
        <w:t>5、2021年1月1日至今没有发生一般以上的安全生产事故及质量事故的承诺函；</w:t>
      </w:r>
    </w:p>
    <w:p w:rsidR="007E5710" w:rsidRDefault="00091244">
      <w:pPr>
        <w:spacing w:line="360" w:lineRule="auto"/>
        <w:ind w:firstLineChars="200" w:firstLine="560"/>
        <w:rPr>
          <w:rFonts w:ascii="仿宋" w:eastAsia="仿宋" w:hAnsi="仿宋" w:cs="方正仿宋_GB2312"/>
          <w:sz w:val="28"/>
          <w:szCs w:val="28"/>
        </w:rPr>
      </w:pPr>
      <w:r>
        <w:rPr>
          <w:rFonts w:ascii="仿宋" w:eastAsia="仿宋" w:hAnsi="仿宋" w:cs="方正仿宋_GB2312" w:hint="eastAsia"/>
          <w:sz w:val="28"/>
          <w:szCs w:val="28"/>
        </w:rPr>
        <w:t>6</w:t>
      </w:r>
      <w:r>
        <w:rPr>
          <w:rFonts w:ascii="仿宋" w:eastAsia="仿宋" w:hAnsi="仿宋" w:cs="方正仿宋_GB2312"/>
          <w:sz w:val="28"/>
          <w:szCs w:val="28"/>
        </w:rPr>
        <w:t>、</w:t>
      </w:r>
      <w:r w:rsidR="00D83AC8">
        <w:rPr>
          <w:rFonts w:ascii="仿宋" w:eastAsia="仿宋" w:hAnsi="仿宋" w:cs="方正仿宋_GB2312" w:hint="eastAsia"/>
          <w:sz w:val="28"/>
          <w:szCs w:val="28"/>
        </w:rPr>
        <w:t>承诺函</w:t>
      </w:r>
      <w:r>
        <w:rPr>
          <w:rFonts w:ascii="仿宋" w:eastAsia="仿宋" w:hAnsi="仿宋" w:cs="方正仿宋_GB2312" w:hint="eastAsia"/>
          <w:sz w:val="28"/>
          <w:szCs w:val="28"/>
        </w:rPr>
        <w:t>（详见附件2）；</w:t>
      </w:r>
      <w:r>
        <w:rPr>
          <w:rFonts w:ascii="仿宋" w:eastAsia="仿宋" w:hAnsi="仿宋" w:cs="___WRD_EMBED_SUB_40" w:hint="eastAsia"/>
          <w:sz w:val="28"/>
          <w:szCs w:val="28"/>
        </w:rPr>
        <w:t>“信用中国”相关截图并加盖公章；信息公示系统（</w:t>
      </w:r>
      <w:r>
        <w:rPr>
          <w:rFonts w:ascii="仿宋" w:eastAsia="仿宋" w:hAnsi="仿宋" w:cs="方正仿宋_GB2312" w:hint="eastAsia"/>
          <w:sz w:val="28"/>
          <w:szCs w:val="28"/>
        </w:rPr>
        <w:t>www.gsxt.gov.cn）截图并加盖公章；</w:t>
      </w:r>
    </w:p>
    <w:p w:rsidR="007E5710" w:rsidRDefault="00091244">
      <w:pPr>
        <w:spacing w:line="360" w:lineRule="auto"/>
        <w:ind w:firstLineChars="200" w:firstLine="560"/>
        <w:rPr>
          <w:rFonts w:ascii="仿宋" w:eastAsia="仿宋" w:hAnsi="仿宋" w:cs="方正仿宋_GB2312"/>
          <w:sz w:val="28"/>
          <w:szCs w:val="28"/>
        </w:rPr>
      </w:pPr>
      <w:r>
        <w:rPr>
          <w:rFonts w:ascii="仿宋" w:eastAsia="仿宋" w:hAnsi="仿宋" w:cs="方正仿宋_GB2312" w:hint="eastAsia"/>
          <w:sz w:val="28"/>
          <w:szCs w:val="28"/>
        </w:rPr>
        <w:t>7、报价表（详见附件3）；</w:t>
      </w:r>
    </w:p>
    <w:p w:rsidR="007E5710" w:rsidRDefault="006460E4">
      <w:pPr>
        <w:spacing w:line="560" w:lineRule="exact"/>
        <w:ind w:firstLineChars="200" w:firstLine="602"/>
        <w:outlineLvl w:val="0"/>
        <w:rPr>
          <w:rFonts w:ascii="仿宋" w:eastAsia="仿宋" w:hAnsi="仿宋" w:cs="仿宋"/>
          <w:b/>
          <w:bCs/>
          <w:sz w:val="30"/>
          <w:szCs w:val="30"/>
        </w:rPr>
      </w:pPr>
      <w:r>
        <w:rPr>
          <w:rFonts w:ascii="仿宋" w:eastAsia="仿宋" w:hAnsi="仿宋" w:cs="仿宋" w:hint="eastAsia"/>
          <w:b/>
          <w:bCs/>
          <w:sz w:val="30"/>
          <w:szCs w:val="30"/>
        </w:rPr>
        <w:t>五</w:t>
      </w:r>
      <w:r w:rsidR="00091244">
        <w:rPr>
          <w:rFonts w:ascii="仿宋" w:eastAsia="仿宋" w:hAnsi="仿宋" w:cs="仿宋" w:hint="eastAsia"/>
          <w:b/>
          <w:bCs/>
          <w:sz w:val="30"/>
          <w:szCs w:val="30"/>
        </w:rPr>
        <w:t>、供应商须知</w:t>
      </w:r>
    </w:p>
    <w:p w:rsidR="007E5710" w:rsidRDefault="00091244">
      <w:pPr>
        <w:spacing w:line="480" w:lineRule="exact"/>
        <w:ind w:firstLineChars="200" w:firstLine="560"/>
        <w:outlineLvl w:val="1"/>
        <w:rPr>
          <w:rFonts w:ascii="仿宋" w:eastAsia="仿宋" w:hAnsi="仿宋"/>
          <w:sz w:val="28"/>
          <w:szCs w:val="28"/>
        </w:rPr>
      </w:pPr>
      <w:r>
        <w:rPr>
          <w:rFonts w:ascii="仿宋" w:eastAsia="仿宋" w:hAnsi="仿宋" w:hint="eastAsia"/>
          <w:sz w:val="28"/>
          <w:szCs w:val="28"/>
        </w:rPr>
        <w:lastRenderedPageBreak/>
        <w:t>1、报名方式：</w:t>
      </w:r>
    </w:p>
    <w:p w:rsidR="007E5710" w:rsidRDefault="00091244">
      <w:pPr>
        <w:ind w:firstLine="580"/>
        <w:rPr>
          <w:rFonts w:ascii="仿宋" w:eastAsia="仿宋" w:hAnsi="仿宋" w:cs="Helvetica"/>
          <w:color w:val="333333"/>
          <w:kern w:val="0"/>
          <w:sz w:val="29"/>
          <w:szCs w:val="29"/>
        </w:rPr>
      </w:pPr>
      <w:r>
        <w:rPr>
          <w:rFonts w:ascii="仿宋" w:eastAsia="仿宋" w:hAnsi="仿宋" w:cs="Helvetica" w:hint="eastAsia"/>
          <w:color w:val="333333"/>
          <w:kern w:val="0"/>
          <w:sz w:val="29"/>
          <w:szCs w:val="29"/>
        </w:rPr>
        <w:t>（</w:t>
      </w:r>
      <w:r>
        <w:rPr>
          <w:rFonts w:ascii="仿宋" w:eastAsia="仿宋" w:hAnsi="仿宋" w:cs="Helvetica"/>
          <w:color w:val="333333"/>
          <w:kern w:val="0"/>
          <w:sz w:val="29"/>
          <w:szCs w:val="29"/>
        </w:rPr>
        <w:t>1）登录</w:t>
      </w:r>
      <w:r w:rsidR="00D94501" w:rsidRPr="00D94501">
        <w:rPr>
          <w:rFonts w:ascii="仿宋" w:eastAsia="仿宋" w:hAnsi="仿宋" w:cs="Helvetica" w:hint="eastAsia"/>
          <w:color w:val="333333"/>
          <w:kern w:val="0"/>
          <w:sz w:val="29"/>
          <w:szCs w:val="29"/>
        </w:rPr>
        <w:t>“江西投资集团电子采购平台”（http://ep.jxic.com/）或“精彩纵横</w:t>
      </w:r>
      <w:proofErr w:type="gramStart"/>
      <w:r w:rsidR="00D94501" w:rsidRPr="00D94501">
        <w:rPr>
          <w:rFonts w:ascii="仿宋" w:eastAsia="仿宋" w:hAnsi="仿宋" w:cs="Helvetica" w:hint="eastAsia"/>
          <w:color w:val="333333"/>
          <w:kern w:val="0"/>
          <w:sz w:val="29"/>
          <w:szCs w:val="29"/>
        </w:rPr>
        <w:t>云采</w:t>
      </w:r>
      <w:proofErr w:type="gramEnd"/>
      <w:r w:rsidR="00D94501" w:rsidRPr="00D94501">
        <w:rPr>
          <w:rFonts w:ascii="仿宋" w:eastAsia="仿宋" w:hAnsi="仿宋" w:cs="Helvetica" w:hint="eastAsia"/>
          <w:color w:val="333333"/>
          <w:kern w:val="0"/>
          <w:sz w:val="29"/>
          <w:szCs w:val="29"/>
        </w:rPr>
        <w:t>购平台”（https://www.yingcaicheng.com/）</w:t>
      </w:r>
      <w:proofErr w:type="gramStart"/>
      <w:r>
        <w:rPr>
          <w:rFonts w:ascii="仿宋" w:eastAsia="仿宋" w:hAnsi="仿宋" w:cs="Helvetica" w:hint="eastAsia"/>
          <w:color w:val="333333"/>
          <w:kern w:val="0"/>
          <w:sz w:val="29"/>
          <w:szCs w:val="29"/>
        </w:rPr>
        <w:t>询</w:t>
      </w:r>
      <w:proofErr w:type="gramEnd"/>
      <w:r>
        <w:rPr>
          <w:rFonts w:ascii="仿宋" w:eastAsia="仿宋" w:hAnsi="仿宋" w:cs="Helvetica" w:hint="eastAsia"/>
          <w:color w:val="333333"/>
          <w:kern w:val="0"/>
          <w:sz w:val="29"/>
          <w:szCs w:val="29"/>
        </w:rPr>
        <w:t>比采购公告查看页面点击“立即参加”。请未注册的供应商及时办理注册审核，注册咨询电话：</w:t>
      </w:r>
      <w:r>
        <w:rPr>
          <w:rFonts w:ascii="仿宋" w:eastAsia="仿宋" w:hAnsi="仿宋" w:cs="Helvetica"/>
          <w:color w:val="333333"/>
          <w:kern w:val="0"/>
          <w:sz w:val="29"/>
          <w:szCs w:val="29"/>
        </w:rPr>
        <w:t>400-8566-100，因未及时办理注册审核手续影响报名及报价的，责任自负。</w:t>
      </w:r>
    </w:p>
    <w:p w:rsidR="007E5710" w:rsidRDefault="00091244">
      <w:pPr>
        <w:ind w:firstLine="580"/>
        <w:rPr>
          <w:rFonts w:ascii="仿宋" w:eastAsia="仿宋" w:hAnsi="仿宋" w:cs="Helvetica"/>
          <w:color w:val="333333"/>
          <w:kern w:val="0"/>
          <w:sz w:val="29"/>
          <w:szCs w:val="29"/>
        </w:rPr>
      </w:pPr>
      <w:r>
        <w:rPr>
          <w:rFonts w:ascii="仿宋" w:eastAsia="仿宋" w:hAnsi="仿宋" w:cs="Helvetica" w:hint="eastAsia"/>
          <w:color w:val="333333"/>
          <w:kern w:val="0"/>
          <w:sz w:val="29"/>
          <w:szCs w:val="29"/>
        </w:rPr>
        <w:t>（</w:t>
      </w:r>
      <w:r>
        <w:rPr>
          <w:rFonts w:ascii="仿宋" w:eastAsia="仿宋" w:hAnsi="仿宋" w:cs="Helvetica"/>
          <w:color w:val="333333"/>
          <w:kern w:val="0"/>
          <w:sz w:val="29"/>
          <w:szCs w:val="29"/>
        </w:rPr>
        <w:t>2）供应商需完整填写报价信息，并按采购要求上</w:t>
      </w:r>
      <w:proofErr w:type="gramStart"/>
      <w:r>
        <w:rPr>
          <w:rFonts w:ascii="仿宋" w:eastAsia="仿宋" w:hAnsi="仿宋" w:cs="Helvetica" w:hint="eastAsia"/>
          <w:color w:val="333333"/>
          <w:kern w:val="0"/>
          <w:sz w:val="29"/>
          <w:szCs w:val="29"/>
        </w:rPr>
        <w:t>传相应</w:t>
      </w:r>
      <w:proofErr w:type="gramEnd"/>
      <w:r>
        <w:rPr>
          <w:rFonts w:ascii="仿宋" w:eastAsia="仿宋" w:hAnsi="仿宋" w:cs="Helvetica" w:hint="eastAsia"/>
          <w:color w:val="333333"/>
          <w:kern w:val="0"/>
          <w:sz w:val="29"/>
          <w:szCs w:val="29"/>
        </w:rPr>
        <w:t>资料的扫描件，须在报价截止时间前在线提交报价，并上传电子版报价文件，逾期责任自负。</w:t>
      </w:r>
    </w:p>
    <w:p w:rsidR="007E5710" w:rsidRDefault="00091244">
      <w:pPr>
        <w:pStyle w:val="ad"/>
        <w:shd w:val="clear" w:color="auto" w:fill="FFFFFF"/>
        <w:spacing w:before="0" w:beforeAutospacing="0" w:after="0" w:afterAutospacing="0" w:line="495" w:lineRule="atLeast"/>
        <w:ind w:firstLine="580"/>
        <w:rPr>
          <w:rFonts w:ascii="仿宋" w:eastAsia="仿宋" w:hAnsi="仿宋" w:cs="Helvetica"/>
          <w:color w:val="333333"/>
          <w:sz w:val="21"/>
          <w:szCs w:val="21"/>
        </w:rPr>
      </w:pPr>
      <w:r>
        <w:rPr>
          <w:rFonts w:ascii="仿宋" w:eastAsia="仿宋" w:hAnsi="仿宋" w:cs="Helvetica" w:hint="eastAsia"/>
          <w:color w:val="333333"/>
          <w:sz w:val="29"/>
          <w:szCs w:val="29"/>
        </w:rPr>
        <w:t>（3）供应商需严格按照</w:t>
      </w:r>
      <w:proofErr w:type="gramStart"/>
      <w:r>
        <w:rPr>
          <w:rFonts w:ascii="仿宋" w:eastAsia="仿宋" w:hAnsi="仿宋" w:cs="Helvetica" w:hint="eastAsia"/>
          <w:color w:val="333333"/>
          <w:sz w:val="29"/>
          <w:szCs w:val="29"/>
        </w:rPr>
        <w:t>询</w:t>
      </w:r>
      <w:proofErr w:type="gramEnd"/>
      <w:r>
        <w:rPr>
          <w:rFonts w:ascii="仿宋" w:eastAsia="仿宋" w:hAnsi="仿宋" w:cs="Helvetica" w:hint="eastAsia"/>
          <w:color w:val="333333"/>
          <w:sz w:val="29"/>
          <w:szCs w:val="29"/>
        </w:rPr>
        <w:t>比文件要求</w:t>
      </w:r>
      <w:r>
        <w:rPr>
          <w:rStyle w:val="af"/>
          <w:rFonts w:ascii="仿宋" w:eastAsia="仿宋" w:hAnsi="仿宋" w:cs="Helvetica" w:hint="eastAsia"/>
          <w:color w:val="333333"/>
          <w:sz w:val="29"/>
          <w:szCs w:val="29"/>
        </w:rPr>
        <w:t>在报价截止时间前</w:t>
      </w:r>
      <w:r>
        <w:rPr>
          <w:rFonts w:ascii="仿宋" w:eastAsia="仿宋" w:hAnsi="仿宋" w:hint="eastAsia"/>
          <w:b/>
          <w:sz w:val="28"/>
          <w:szCs w:val="28"/>
        </w:rPr>
        <w:t>按要求密封盖章后专人或快递寄送至</w:t>
      </w:r>
      <w:r w:rsidRPr="00AB78D5">
        <w:rPr>
          <w:rFonts w:ascii="仿宋" w:eastAsia="仿宋" w:hAnsi="仿宋" w:hint="eastAsia"/>
          <w:b/>
          <w:sz w:val="28"/>
          <w:szCs w:val="28"/>
        </w:rPr>
        <w:t>江西省南昌市高新区火炬大街</w:t>
      </w:r>
      <w:r w:rsidRPr="00AB78D5">
        <w:rPr>
          <w:rFonts w:ascii="仿宋" w:eastAsia="仿宋" w:hAnsi="仿宋"/>
          <w:b/>
          <w:sz w:val="28"/>
          <w:szCs w:val="28"/>
        </w:rPr>
        <w:t>199号</w:t>
      </w:r>
      <w:r>
        <w:rPr>
          <w:rFonts w:ascii="仿宋" w:eastAsia="仿宋" w:hAnsi="仿宋" w:cs="Helvetica" w:hint="eastAsia"/>
          <w:color w:val="333333"/>
          <w:sz w:val="29"/>
          <w:szCs w:val="29"/>
        </w:rPr>
        <w:t>。</w:t>
      </w:r>
    </w:p>
    <w:p w:rsidR="007E5710" w:rsidRDefault="00091244">
      <w:pPr>
        <w:pStyle w:val="ad"/>
        <w:shd w:val="clear" w:color="auto" w:fill="FFFFFF"/>
        <w:spacing w:before="0" w:beforeAutospacing="0" w:after="0" w:afterAutospacing="0" w:line="495" w:lineRule="atLeast"/>
        <w:ind w:firstLine="580"/>
        <w:rPr>
          <w:rFonts w:ascii="仿宋" w:eastAsia="仿宋" w:hAnsi="仿宋" w:cs="Helvetica"/>
          <w:color w:val="333333"/>
          <w:sz w:val="21"/>
          <w:szCs w:val="21"/>
        </w:rPr>
      </w:pPr>
      <w:r>
        <w:rPr>
          <w:rFonts w:ascii="仿宋" w:eastAsia="仿宋" w:hAnsi="仿宋" w:cs="Helvetica" w:hint="eastAsia"/>
          <w:color w:val="333333"/>
          <w:sz w:val="29"/>
          <w:szCs w:val="29"/>
        </w:rPr>
        <w:t>（4）纸质报价文件应与电子版报价文件一致，</w:t>
      </w:r>
      <w:r>
        <w:rPr>
          <w:rStyle w:val="af"/>
          <w:rFonts w:ascii="仿宋" w:eastAsia="仿宋" w:hAnsi="仿宋" w:cs="Helvetica" w:hint="eastAsia"/>
          <w:color w:val="333333"/>
          <w:sz w:val="29"/>
          <w:szCs w:val="29"/>
        </w:rPr>
        <w:t>出现不一致时以电子版报价文件为准</w:t>
      </w:r>
      <w:r>
        <w:rPr>
          <w:rFonts w:ascii="仿宋" w:eastAsia="仿宋" w:hAnsi="仿宋" w:cs="Helvetica" w:hint="eastAsia"/>
          <w:color w:val="333333"/>
          <w:sz w:val="29"/>
          <w:szCs w:val="29"/>
        </w:rPr>
        <w:t>。</w:t>
      </w:r>
    </w:p>
    <w:p w:rsidR="007E5710" w:rsidRDefault="00091244">
      <w:pPr>
        <w:pStyle w:val="ad"/>
        <w:shd w:val="clear" w:color="auto" w:fill="FFFFFF"/>
        <w:spacing w:before="0" w:beforeAutospacing="0" w:after="0" w:afterAutospacing="0" w:line="495" w:lineRule="atLeast"/>
        <w:ind w:firstLine="580"/>
        <w:rPr>
          <w:rFonts w:ascii="仿宋" w:eastAsia="仿宋" w:hAnsi="仿宋" w:cs="Helvetica"/>
          <w:color w:val="333333"/>
          <w:sz w:val="21"/>
          <w:szCs w:val="21"/>
        </w:rPr>
      </w:pPr>
      <w:r>
        <w:rPr>
          <w:rFonts w:ascii="仿宋" w:eastAsia="仿宋" w:hAnsi="仿宋" w:cs="Helvetica" w:hint="eastAsia"/>
          <w:color w:val="333333"/>
          <w:sz w:val="29"/>
          <w:szCs w:val="29"/>
        </w:rPr>
        <w:t>（5）电子版报价文件不能正常使用且纸质报价文件未能及时送达的，视为未提交有效的报价文件，后果由报价人自行承担。</w:t>
      </w:r>
    </w:p>
    <w:p w:rsidR="007E5710" w:rsidRDefault="00091244" w:rsidP="00D94501">
      <w:pPr>
        <w:pStyle w:val="ad"/>
        <w:shd w:val="clear" w:color="auto" w:fill="FFFFFF"/>
        <w:spacing w:before="0" w:beforeAutospacing="0" w:after="0" w:afterAutospacing="0" w:line="495" w:lineRule="atLeast"/>
        <w:ind w:firstLine="580"/>
        <w:rPr>
          <w:rFonts w:ascii="仿宋" w:eastAsia="仿宋" w:hAnsi="仿宋" w:cs="Helvetica"/>
          <w:color w:val="333333"/>
          <w:sz w:val="29"/>
          <w:szCs w:val="29"/>
        </w:rPr>
      </w:pPr>
      <w:r>
        <w:rPr>
          <w:rFonts w:ascii="仿宋" w:eastAsia="仿宋" w:hAnsi="仿宋" w:cs="Helvetica" w:hint="eastAsia"/>
          <w:color w:val="333333"/>
          <w:sz w:val="29"/>
          <w:szCs w:val="29"/>
        </w:rPr>
        <w:t>（6）提交的所有资料应加盖公章且需要装订成册，并装入密封</w:t>
      </w:r>
      <w:r w:rsidR="0054572E">
        <w:rPr>
          <w:rFonts w:ascii="仿宋" w:eastAsia="仿宋" w:hAnsi="仿宋" w:cs="Helvetica" w:hint="eastAsia"/>
          <w:color w:val="333333"/>
          <w:sz w:val="29"/>
          <w:szCs w:val="29"/>
        </w:rPr>
        <w:t>袋，密封袋的首尾两端接缝处均需加盖公章予以密封（</w:t>
      </w:r>
      <w:r w:rsidR="00D94501">
        <w:rPr>
          <w:rFonts w:ascii="仿宋" w:eastAsia="仿宋" w:hAnsi="仿宋" w:cs="Helvetica" w:hint="eastAsia"/>
          <w:color w:val="333333"/>
          <w:sz w:val="29"/>
          <w:szCs w:val="29"/>
        </w:rPr>
        <w:t>见附件</w:t>
      </w:r>
      <w:r w:rsidR="007D69E0">
        <w:rPr>
          <w:rFonts w:ascii="仿宋" w:eastAsia="仿宋" w:hAnsi="仿宋" w:cs="Helvetica"/>
          <w:color w:val="333333"/>
          <w:sz w:val="29"/>
          <w:szCs w:val="29"/>
        </w:rPr>
        <w:t>5</w:t>
      </w:r>
      <w:r>
        <w:rPr>
          <w:rFonts w:ascii="仿宋" w:eastAsia="仿宋" w:hAnsi="仿宋" w:cs="Helvetica" w:hint="eastAsia"/>
          <w:color w:val="333333"/>
          <w:sz w:val="29"/>
          <w:szCs w:val="29"/>
        </w:rPr>
        <w:t>）。</w:t>
      </w:r>
    </w:p>
    <w:p w:rsidR="007E5710" w:rsidRDefault="00091244">
      <w:pPr>
        <w:pStyle w:val="ad"/>
        <w:shd w:val="clear" w:color="auto" w:fill="FFFFFF"/>
        <w:spacing w:before="0" w:beforeAutospacing="0" w:after="0" w:afterAutospacing="0" w:line="495" w:lineRule="atLeast"/>
        <w:ind w:firstLine="580"/>
        <w:rPr>
          <w:rFonts w:ascii="仿宋" w:eastAsia="仿宋" w:hAnsi="仿宋" w:cs="Helvetica"/>
          <w:color w:val="333333"/>
          <w:szCs w:val="21"/>
        </w:rPr>
      </w:pPr>
      <w:r>
        <w:rPr>
          <w:rFonts w:ascii="仿宋" w:eastAsia="仿宋" w:hAnsi="仿宋" w:cs="Helvetica" w:hint="eastAsia"/>
          <w:color w:val="333333"/>
          <w:sz w:val="29"/>
          <w:szCs w:val="29"/>
        </w:rPr>
        <w:t>（7）具体注册事宜可登录精彩纵横</w:t>
      </w:r>
      <w:proofErr w:type="gramStart"/>
      <w:r>
        <w:rPr>
          <w:rFonts w:ascii="仿宋" w:eastAsia="仿宋" w:hAnsi="仿宋" w:cs="Helvetica" w:hint="eastAsia"/>
          <w:color w:val="333333"/>
          <w:sz w:val="29"/>
          <w:szCs w:val="29"/>
        </w:rPr>
        <w:t>云采</w:t>
      </w:r>
      <w:proofErr w:type="gramEnd"/>
      <w:r>
        <w:rPr>
          <w:rFonts w:ascii="仿宋" w:eastAsia="仿宋" w:hAnsi="仿宋" w:cs="Helvetica" w:hint="eastAsia"/>
          <w:color w:val="333333"/>
          <w:sz w:val="29"/>
          <w:szCs w:val="29"/>
        </w:rPr>
        <w:t>购平台网站（https://www.yingcaicheng.com）查看帮助专区</w:t>
      </w:r>
      <w:proofErr w:type="gramStart"/>
      <w:r>
        <w:rPr>
          <w:rFonts w:ascii="仿宋" w:eastAsia="仿宋" w:hAnsi="仿宋" w:cs="Helvetica" w:hint="eastAsia"/>
          <w:color w:val="333333"/>
          <w:sz w:val="29"/>
          <w:szCs w:val="29"/>
        </w:rPr>
        <w:t>”</w:t>
      </w:r>
      <w:proofErr w:type="gramEnd"/>
      <w:r>
        <w:rPr>
          <w:rFonts w:ascii="仿宋" w:eastAsia="仿宋" w:hAnsi="仿宋" w:cs="Helvetica" w:hint="eastAsia"/>
          <w:color w:val="333333"/>
          <w:sz w:val="29"/>
          <w:szCs w:val="29"/>
        </w:rPr>
        <w:t>；平台相关问题也可拨打咨询电话：400-8566-100。</w:t>
      </w:r>
    </w:p>
    <w:p w:rsidR="007E5710" w:rsidRDefault="00091244">
      <w:pPr>
        <w:pStyle w:val="2"/>
        <w:spacing w:line="480" w:lineRule="exact"/>
        <w:ind w:firstLine="560"/>
        <w:rPr>
          <w:rFonts w:cs="宋体"/>
          <w:b w:val="0"/>
          <w:bCs w:val="0"/>
          <w:sz w:val="28"/>
          <w:szCs w:val="28"/>
        </w:rPr>
      </w:pPr>
      <w:r>
        <w:rPr>
          <w:rFonts w:cs="宋体" w:hint="eastAsia"/>
          <w:b w:val="0"/>
          <w:bCs w:val="0"/>
          <w:sz w:val="28"/>
          <w:szCs w:val="28"/>
        </w:rPr>
        <w:t>2、保证金</w:t>
      </w:r>
    </w:p>
    <w:p w:rsidR="007E5710" w:rsidRDefault="00091244">
      <w:pPr>
        <w:spacing w:line="495" w:lineRule="auto"/>
        <w:ind w:firstLine="580"/>
        <w:rPr>
          <w:rFonts w:ascii="仿宋" w:eastAsia="仿宋" w:hAnsi="仿宋" w:cs="Helvetica"/>
          <w:color w:val="333333"/>
          <w:kern w:val="0"/>
          <w:sz w:val="29"/>
          <w:szCs w:val="29"/>
        </w:rPr>
      </w:pPr>
      <w:r>
        <w:rPr>
          <w:rFonts w:ascii="仿宋" w:eastAsia="仿宋" w:hAnsi="仿宋" w:cs="Helvetica" w:hint="eastAsia"/>
          <w:color w:val="333333"/>
          <w:kern w:val="0"/>
          <w:sz w:val="29"/>
          <w:szCs w:val="29"/>
        </w:rPr>
        <w:t>平台使用费：详见平台</w:t>
      </w:r>
    </w:p>
    <w:p w:rsidR="007E5710" w:rsidRDefault="00091244">
      <w:pPr>
        <w:spacing w:line="495" w:lineRule="auto"/>
        <w:ind w:firstLine="580"/>
        <w:rPr>
          <w:rFonts w:ascii="仿宋" w:eastAsia="仿宋" w:hAnsi="仿宋" w:cs="Helvetica"/>
          <w:color w:val="333333"/>
          <w:kern w:val="0"/>
          <w:sz w:val="29"/>
          <w:szCs w:val="29"/>
        </w:rPr>
      </w:pPr>
      <w:r>
        <w:rPr>
          <w:rFonts w:ascii="仿宋" w:eastAsia="仿宋" w:hAnsi="仿宋" w:cs="Helvetica" w:hint="eastAsia"/>
          <w:color w:val="333333"/>
          <w:kern w:val="0"/>
          <w:sz w:val="29"/>
          <w:szCs w:val="29"/>
        </w:rPr>
        <w:t>保证金金额：详见平台</w:t>
      </w:r>
    </w:p>
    <w:p w:rsidR="007E5710" w:rsidRDefault="00091244">
      <w:pPr>
        <w:spacing w:line="495" w:lineRule="auto"/>
        <w:ind w:firstLine="580"/>
        <w:rPr>
          <w:rFonts w:ascii="仿宋" w:eastAsia="仿宋" w:hAnsi="仿宋" w:cs="Helvetica"/>
          <w:color w:val="333333"/>
          <w:kern w:val="0"/>
          <w:sz w:val="29"/>
          <w:szCs w:val="29"/>
        </w:rPr>
      </w:pPr>
      <w:r>
        <w:rPr>
          <w:rFonts w:ascii="仿宋" w:eastAsia="仿宋" w:hAnsi="仿宋" w:cs="Helvetica" w:hint="eastAsia"/>
          <w:color w:val="333333"/>
          <w:kern w:val="0"/>
          <w:sz w:val="29"/>
          <w:szCs w:val="29"/>
        </w:rPr>
        <w:lastRenderedPageBreak/>
        <w:t>保证金收取方式：报价截止时间前缴纳</w:t>
      </w:r>
      <w:proofErr w:type="gramStart"/>
      <w:r>
        <w:rPr>
          <w:rFonts w:ascii="仿宋" w:eastAsia="仿宋" w:hAnsi="仿宋" w:cs="Helvetica" w:hint="eastAsia"/>
          <w:color w:val="333333"/>
          <w:kern w:val="0"/>
          <w:sz w:val="29"/>
          <w:szCs w:val="29"/>
        </w:rPr>
        <w:t>至相应</w:t>
      </w:r>
      <w:proofErr w:type="gramEnd"/>
      <w:r>
        <w:rPr>
          <w:rFonts w:ascii="仿宋" w:eastAsia="仿宋" w:hAnsi="仿宋" w:cs="Helvetica" w:hint="eastAsia"/>
          <w:color w:val="333333"/>
          <w:kern w:val="0"/>
          <w:sz w:val="29"/>
          <w:szCs w:val="29"/>
        </w:rPr>
        <w:t>账号（账号系统中可见）</w:t>
      </w:r>
    </w:p>
    <w:p w:rsidR="007E5710" w:rsidRDefault="00091244">
      <w:pPr>
        <w:spacing w:line="360" w:lineRule="auto"/>
        <w:ind w:firstLine="580"/>
        <w:rPr>
          <w:rFonts w:ascii="仿宋" w:eastAsia="仿宋" w:hAnsi="仿宋" w:cs="Helvetica"/>
          <w:color w:val="333333"/>
          <w:kern w:val="0"/>
          <w:sz w:val="29"/>
          <w:szCs w:val="29"/>
        </w:rPr>
      </w:pPr>
      <w:r>
        <w:rPr>
          <w:rFonts w:ascii="仿宋" w:eastAsia="仿宋" w:hAnsi="仿宋" w:cs="Helvetica" w:hint="eastAsia"/>
          <w:color w:val="333333"/>
          <w:kern w:val="0"/>
          <w:sz w:val="29"/>
          <w:szCs w:val="29"/>
        </w:rPr>
        <w:t>保证金退回：公布成交结果后可登录平台申请退回至原账户</w:t>
      </w:r>
    </w:p>
    <w:p w:rsidR="007E5710" w:rsidRDefault="00091244">
      <w:pPr>
        <w:spacing w:line="360" w:lineRule="auto"/>
        <w:ind w:firstLineChars="200" w:firstLine="560"/>
        <w:rPr>
          <w:rFonts w:ascii="仿宋" w:eastAsia="仿宋" w:hAnsi="仿宋" w:cs="宋体"/>
          <w:sz w:val="28"/>
          <w:szCs w:val="28"/>
        </w:rPr>
      </w:pPr>
      <w:r>
        <w:rPr>
          <w:rFonts w:ascii="仿宋" w:eastAsia="仿宋" w:hAnsi="仿宋" w:cs="宋体"/>
          <w:sz w:val="28"/>
          <w:szCs w:val="28"/>
        </w:rPr>
        <w:t>3</w:t>
      </w:r>
      <w:r>
        <w:rPr>
          <w:rFonts w:ascii="仿宋" w:eastAsia="仿宋" w:hAnsi="仿宋" w:cs="宋体" w:hint="eastAsia"/>
          <w:sz w:val="28"/>
          <w:szCs w:val="28"/>
        </w:rPr>
        <w:t>、</w:t>
      </w:r>
      <w:r w:rsidR="00C47272">
        <w:rPr>
          <w:rFonts w:ascii="仿宋" w:eastAsia="仿宋" w:hAnsi="仿宋" w:cs="宋体" w:hint="eastAsia"/>
          <w:sz w:val="28"/>
          <w:szCs w:val="28"/>
        </w:rPr>
        <w:t>评审方式</w:t>
      </w:r>
      <w:r w:rsidR="006E3DD2">
        <w:rPr>
          <w:rFonts w:ascii="仿宋" w:eastAsia="仿宋" w:hAnsi="仿宋" w:cs="宋体" w:hint="eastAsia"/>
          <w:sz w:val="28"/>
          <w:szCs w:val="28"/>
        </w:rPr>
        <w:t>：</w:t>
      </w:r>
      <w:r w:rsidR="00491E71" w:rsidRPr="00491E71">
        <w:rPr>
          <w:rFonts w:ascii="仿宋" w:eastAsia="仿宋" w:hAnsi="仿宋" w:cs="宋体" w:hint="eastAsia"/>
          <w:sz w:val="28"/>
          <w:szCs w:val="28"/>
        </w:rPr>
        <w:t>采购人组建评审小组，根据报价人提供的资料，对报价人基本资格进行审核，并以在通过资格审查后的报价供应商中选取综合评分法（详见附件</w:t>
      </w:r>
      <w:r w:rsidR="00967F42">
        <w:rPr>
          <w:rFonts w:ascii="仿宋" w:eastAsia="仿宋" w:hAnsi="仿宋" w:cs="宋体"/>
          <w:sz w:val="28"/>
          <w:szCs w:val="28"/>
        </w:rPr>
        <w:t>4</w:t>
      </w:r>
      <w:bookmarkStart w:id="2" w:name="_GoBack"/>
      <w:bookmarkEnd w:id="2"/>
      <w:r w:rsidR="00491E71" w:rsidRPr="00491E71">
        <w:rPr>
          <w:rFonts w:ascii="仿宋" w:eastAsia="仿宋" w:hAnsi="仿宋" w:cs="宋体" w:hint="eastAsia"/>
          <w:sz w:val="28"/>
          <w:szCs w:val="28"/>
        </w:rPr>
        <w:t>评分办法）进行评选，择优选择供应商签订合同。若未入选，我公司不再另行通知，相关材料不予退回，特此说明。</w:t>
      </w:r>
    </w:p>
    <w:p w:rsidR="007E5710" w:rsidRDefault="00091244">
      <w:pPr>
        <w:spacing w:line="360" w:lineRule="auto"/>
        <w:ind w:firstLineChars="200" w:firstLine="560"/>
        <w:rPr>
          <w:rFonts w:ascii="仿宋" w:eastAsia="仿宋" w:hAnsi="仿宋" w:cs="宋体"/>
          <w:sz w:val="28"/>
          <w:szCs w:val="28"/>
        </w:rPr>
      </w:pPr>
      <w:r>
        <w:rPr>
          <w:rFonts w:ascii="仿宋" w:eastAsia="仿宋" w:hAnsi="仿宋" w:cs="宋体"/>
          <w:sz w:val="28"/>
          <w:szCs w:val="28"/>
        </w:rPr>
        <w:t>4</w:t>
      </w:r>
      <w:r>
        <w:rPr>
          <w:rFonts w:ascii="仿宋" w:eastAsia="仿宋" w:hAnsi="仿宋" w:cs="宋体" w:hint="eastAsia"/>
          <w:sz w:val="28"/>
          <w:szCs w:val="28"/>
        </w:rPr>
        <w:t>、报价截止时间：202</w:t>
      </w:r>
      <w:r>
        <w:rPr>
          <w:rFonts w:ascii="仿宋" w:eastAsia="仿宋" w:hAnsi="仿宋" w:cs="宋体"/>
          <w:sz w:val="28"/>
          <w:szCs w:val="28"/>
        </w:rPr>
        <w:t>4</w:t>
      </w:r>
      <w:r>
        <w:rPr>
          <w:rFonts w:ascii="仿宋" w:eastAsia="仿宋" w:hAnsi="仿宋" w:cs="宋体" w:hint="eastAsia"/>
          <w:sz w:val="28"/>
          <w:szCs w:val="28"/>
        </w:rPr>
        <w:t>年</w:t>
      </w:r>
      <w:r w:rsidR="007E3256">
        <w:rPr>
          <w:rFonts w:ascii="仿宋" w:eastAsia="仿宋" w:hAnsi="仿宋" w:cs="宋体"/>
          <w:sz w:val="28"/>
          <w:szCs w:val="28"/>
        </w:rPr>
        <w:t>09</w:t>
      </w:r>
      <w:r>
        <w:rPr>
          <w:rFonts w:ascii="仿宋" w:eastAsia="仿宋" w:hAnsi="仿宋" w:cs="宋体" w:hint="eastAsia"/>
          <w:sz w:val="28"/>
          <w:szCs w:val="28"/>
        </w:rPr>
        <w:t>月</w:t>
      </w:r>
      <w:r w:rsidR="00E50B2F">
        <w:rPr>
          <w:rFonts w:ascii="仿宋" w:eastAsia="仿宋" w:hAnsi="仿宋" w:cs="宋体"/>
          <w:sz w:val="28"/>
          <w:szCs w:val="28"/>
        </w:rPr>
        <w:t>20</w:t>
      </w:r>
      <w:r>
        <w:rPr>
          <w:rFonts w:ascii="仿宋" w:eastAsia="仿宋" w:hAnsi="仿宋" w:cs="宋体" w:hint="eastAsia"/>
          <w:sz w:val="28"/>
          <w:szCs w:val="28"/>
        </w:rPr>
        <w:t>日</w:t>
      </w:r>
      <w:r w:rsidR="00E50B2F">
        <w:rPr>
          <w:rFonts w:ascii="仿宋" w:eastAsia="仿宋" w:hAnsi="仿宋" w:cs="宋体"/>
          <w:sz w:val="28"/>
          <w:szCs w:val="28"/>
        </w:rPr>
        <w:t>17</w:t>
      </w:r>
      <w:r>
        <w:rPr>
          <w:rFonts w:ascii="仿宋" w:eastAsia="仿宋" w:hAnsi="仿宋" w:cs="宋体"/>
          <w:sz w:val="28"/>
          <w:szCs w:val="28"/>
        </w:rPr>
        <w:t>：</w:t>
      </w:r>
      <w:r w:rsidR="00E50B2F">
        <w:rPr>
          <w:rFonts w:ascii="仿宋" w:eastAsia="仿宋" w:hAnsi="仿宋" w:cs="宋体"/>
          <w:sz w:val="28"/>
          <w:szCs w:val="28"/>
        </w:rPr>
        <w:t>00</w:t>
      </w:r>
      <w:r>
        <w:rPr>
          <w:rFonts w:ascii="仿宋" w:eastAsia="仿宋" w:hAnsi="仿宋" w:cs="宋体" w:hint="eastAsia"/>
          <w:sz w:val="28"/>
          <w:szCs w:val="28"/>
        </w:rPr>
        <w:t>时报价截止，逾期视为自动放弃。纸质</w:t>
      </w:r>
      <w:r>
        <w:rPr>
          <w:rFonts w:ascii="仿宋" w:eastAsia="仿宋" w:hAnsi="仿宋" w:cs="方正仿宋_GB2312" w:hint="eastAsia"/>
          <w:sz w:val="28"/>
          <w:szCs w:val="28"/>
        </w:rPr>
        <w:t>报价材料请按要求密封盖章后专人或快递寄送至约定地址。</w:t>
      </w:r>
      <w:r>
        <w:rPr>
          <w:rFonts w:ascii="仿宋" w:eastAsia="仿宋" w:hAnsi="仿宋" w:cs="方正仿宋_GB2312" w:hint="eastAsia"/>
          <w:b/>
          <w:sz w:val="28"/>
          <w:szCs w:val="28"/>
        </w:rPr>
        <w:t>逾期递交或不符合密封要求的报价材料恕不接受。</w:t>
      </w:r>
    </w:p>
    <w:p w:rsidR="007E5710" w:rsidRDefault="00091244">
      <w:pPr>
        <w:spacing w:line="360" w:lineRule="auto"/>
        <w:ind w:firstLineChars="200" w:firstLine="560"/>
        <w:rPr>
          <w:rFonts w:ascii="仿宋" w:eastAsia="仿宋" w:hAnsi="仿宋" w:cs="方正仿宋_GB2312"/>
          <w:b/>
          <w:sz w:val="28"/>
          <w:szCs w:val="28"/>
        </w:rPr>
      </w:pPr>
      <w:r>
        <w:rPr>
          <w:rFonts w:ascii="仿宋" w:eastAsia="仿宋" w:hAnsi="仿宋" w:cs="宋体"/>
          <w:sz w:val="28"/>
          <w:szCs w:val="28"/>
        </w:rPr>
        <w:t>5</w:t>
      </w:r>
      <w:r>
        <w:rPr>
          <w:rFonts w:ascii="仿宋" w:eastAsia="仿宋" w:hAnsi="仿宋" w:cs="宋体" w:hint="eastAsia"/>
          <w:sz w:val="28"/>
          <w:szCs w:val="28"/>
        </w:rPr>
        <w:t>、如报价供应商不足3家，后续报价工作将顺延3个工作日。同时公司保留调整截止报价时间的权力，并将通知所有参加报价的供应商。</w:t>
      </w:r>
    </w:p>
    <w:p w:rsidR="007E5710" w:rsidRDefault="006460E4">
      <w:pPr>
        <w:spacing w:line="560" w:lineRule="exact"/>
        <w:ind w:firstLineChars="188" w:firstLine="566"/>
        <w:outlineLvl w:val="0"/>
        <w:rPr>
          <w:rFonts w:ascii="仿宋" w:eastAsia="仿宋" w:hAnsi="仿宋" w:cs="仿宋"/>
          <w:b/>
          <w:bCs/>
          <w:sz w:val="30"/>
          <w:szCs w:val="30"/>
        </w:rPr>
      </w:pPr>
      <w:r>
        <w:rPr>
          <w:rFonts w:ascii="仿宋" w:eastAsia="仿宋" w:hAnsi="仿宋" w:cs="仿宋" w:hint="eastAsia"/>
          <w:b/>
          <w:bCs/>
          <w:sz w:val="30"/>
          <w:szCs w:val="30"/>
        </w:rPr>
        <w:t>六</w:t>
      </w:r>
      <w:r w:rsidR="00091244">
        <w:rPr>
          <w:rFonts w:ascii="仿宋" w:eastAsia="仿宋" w:hAnsi="仿宋" w:cs="仿宋" w:hint="eastAsia"/>
          <w:b/>
          <w:bCs/>
          <w:sz w:val="30"/>
          <w:szCs w:val="30"/>
        </w:rPr>
        <w:t>、联系方式</w:t>
      </w:r>
    </w:p>
    <w:p w:rsidR="007E5710" w:rsidRDefault="00091244">
      <w:pPr>
        <w:spacing w:line="360" w:lineRule="auto"/>
        <w:ind w:firstLineChars="202" w:firstLine="566"/>
        <w:rPr>
          <w:rFonts w:ascii="仿宋" w:eastAsia="仿宋" w:hAnsi="仿宋"/>
          <w:sz w:val="28"/>
          <w:szCs w:val="28"/>
        </w:rPr>
      </w:pPr>
      <w:r>
        <w:rPr>
          <w:rFonts w:ascii="仿宋" w:eastAsia="仿宋" w:hAnsi="仿宋" w:hint="eastAsia"/>
          <w:sz w:val="28"/>
          <w:szCs w:val="28"/>
        </w:rPr>
        <w:t>地点：江西省南昌市高新区火炬大街</w:t>
      </w:r>
      <w:r>
        <w:rPr>
          <w:rFonts w:ascii="仿宋" w:eastAsia="仿宋" w:hAnsi="仿宋"/>
          <w:sz w:val="28"/>
          <w:szCs w:val="28"/>
        </w:rPr>
        <w:t>199</w:t>
      </w:r>
      <w:r>
        <w:rPr>
          <w:rFonts w:ascii="仿宋" w:eastAsia="仿宋" w:hAnsi="仿宋" w:hint="eastAsia"/>
          <w:sz w:val="28"/>
          <w:szCs w:val="28"/>
        </w:rPr>
        <w:t>号</w:t>
      </w:r>
    </w:p>
    <w:p w:rsidR="007E5710" w:rsidRDefault="00091244">
      <w:pPr>
        <w:spacing w:line="360" w:lineRule="auto"/>
        <w:ind w:firstLineChars="202" w:firstLine="566"/>
        <w:rPr>
          <w:rFonts w:ascii="仿宋" w:eastAsia="仿宋" w:hAnsi="仿宋"/>
          <w:sz w:val="28"/>
          <w:szCs w:val="28"/>
        </w:rPr>
      </w:pPr>
      <w:r>
        <w:rPr>
          <w:rFonts w:ascii="仿宋" w:eastAsia="仿宋" w:hAnsi="仿宋" w:hint="eastAsia"/>
          <w:sz w:val="28"/>
          <w:szCs w:val="28"/>
        </w:rPr>
        <w:t>商务联系人：肖女士</w:t>
      </w:r>
      <w:r>
        <w:rPr>
          <w:rFonts w:ascii="仿宋" w:eastAsia="仿宋" w:hAnsi="仿宋"/>
          <w:sz w:val="28"/>
          <w:szCs w:val="28"/>
        </w:rPr>
        <w:t>18296151034</w:t>
      </w:r>
    </w:p>
    <w:p w:rsidR="007E5710" w:rsidRDefault="00091244">
      <w:pPr>
        <w:spacing w:line="360" w:lineRule="auto"/>
        <w:ind w:firstLineChars="202" w:firstLine="566"/>
        <w:rPr>
          <w:rFonts w:ascii="仿宋" w:eastAsia="仿宋" w:hAnsi="仿宋"/>
          <w:sz w:val="28"/>
          <w:szCs w:val="28"/>
        </w:rPr>
      </w:pPr>
      <w:r>
        <w:rPr>
          <w:rFonts w:ascii="仿宋" w:eastAsia="仿宋" w:hAnsi="仿宋" w:hint="eastAsia"/>
          <w:sz w:val="28"/>
          <w:szCs w:val="28"/>
        </w:rPr>
        <w:t>技术联系人：江先生</w:t>
      </w:r>
      <w:r>
        <w:rPr>
          <w:rFonts w:ascii="仿宋" w:eastAsia="仿宋" w:hAnsi="仿宋"/>
          <w:sz w:val="28"/>
          <w:szCs w:val="28"/>
        </w:rPr>
        <w:t>15179221173</w:t>
      </w:r>
    </w:p>
    <w:p w:rsidR="007E5710" w:rsidRDefault="007E5710">
      <w:pPr>
        <w:pStyle w:val="a5"/>
        <w:ind w:firstLine="420"/>
      </w:pPr>
    </w:p>
    <w:p w:rsidR="007E5710" w:rsidRDefault="007E5710">
      <w:pPr>
        <w:pStyle w:val="a5"/>
        <w:ind w:firstLine="420"/>
      </w:pPr>
    </w:p>
    <w:p w:rsidR="007E5710" w:rsidRDefault="00091244">
      <w:pPr>
        <w:spacing w:line="360" w:lineRule="auto"/>
        <w:jc w:val="right"/>
        <w:rPr>
          <w:rFonts w:ascii="仿宋" w:eastAsia="仿宋" w:hAnsi="仿宋" w:cs="方正仿宋_GB2312"/>
          <w:sz w:val="28"/>
          <w:szCs w:val="28"/>
        </w:rPr>
      </w:pPr>
      <w:r>
        <w:rPr>
          <w:rFonts w:ascii="仿宋" w:eastAsia="仿宋" w:hAnsi="仿宋" w:cs="方正仿宋_GB2312" w:hint="eastAsia"/>
          <w:sz w:val="28"/>
          <w:szCs w:val="28"/>
        </w:rPr>
        <w:t>上饶市源茂新能源科技有限公司</w:t>
      </w:r>
    </w:p>
    <w:p w:rsidR="007E5710" w:rsidRDefault="00091244">
      <w:pPr>
        <w:spacing w:line="360" w:lineRule="auto"/>
        <w:ind w:firstLineChars="200" w:firstLine="560"/>
        <w:rPr>
          <w:rFonts w:ascii="仿宋" w:eastAsia="仿宋" w:hAnsi="仿宋" w:cs="方正仿宋_GB2312"/>
          <w:sz w:val="28"/>
          <w:szCs w:val="28"/>
        </w:rPr>
      </w:pPr>
      <w:r>
        <w:rPr>
          <w:rFonts w:ascii="仿宋" w:eastAsia="仿宋" w:hAnsi="仿宋" w:cs="方正仿宋_GB2312" w:hint="eastAsia"/>
          <w:sz w:val="28"/>
          <w:szCs w:val="28"/>
        </w:rPr>
        <w:t xml:space="preserve">                                     2024年</w:t>
      </w:r>
      <w:r w:rsidR="007E3256">
        <w:rPr>
          <w:rFonts w:ascii="仿宋" w:eastAsia="仿宋" w:hAnsi="仿宋" w:cs="方正仿宋_GB2312"/>
          <w:sz w:val="28"/>
          <w:szCs w:val="28"/>
        </w:rPr>
        <w:t>09</w:t>
      </w:r>
      <w:r>
        <w:rPr>
          <w:rFonts w:ascii="仿宋" w:eastAsia="仿宋" w:hAnsi="仿宋" w:cs="方正仿宋_GB2312" w:hint="eastAsia"/>
          <w:sz w:val="28"/>
          <w:szCs w:val="28"/>
        </w:rPr>
        <w:t>月</w:t>
      </w:r>
      <w:r w:rsidR="007E3256">
        <w:rPr>
          <w:rFonts w:ascii="仿宋" w:eastAsia="仿宋" w:hAnsi="仿宋" w:cs="方正仿宋_GB2312"/>
          <w:sz w:val="28"/>
          <w:szCs w:val="28"/>
        </w:rPr>
        <w:t>13</w:t>
      </w:r>
      <w:r>
        <w:rPr>
          <w:rFonts w:ascii="仿宋" w:eastAsia="仿宋" w:hAnsi="仿宋" w:cs="方正仿宋_GB2312" w:hint="eastAsia"/>
          <w:sz w:val="28"/>
          <w:szCs w:val="28"/>
        </w:rPr>
        <w:t>日</w:t>
      </w:r>
    </w:p>
    <w:p w:rsidR="007E5710" w:rsidRDefault="007E5710">
      <w:pPr>
        <w:spacing w:line="500" w:lineRule="exact"/>
        <w:rPr>
          <w:rFonts w:ascii="仿宋" w:eastAsia="仿宋" w:hAnsi="仿宋" w:cs="Times New Roman"/>
          <w:sz w:val="28"/>
          <w:szCs w:val="28"/>
        </w:rPr>
        <w:sectPr w:rsidR="007E5710">
          <w:footerReference w:type="default" r:id="rId12"/>
          <w:pgSz w:w="11906" w:h="16838"/>
          <w:pgMar w:top="1247" w:right="1531" w:bottom="1247" w:left="1531" w:header="851" w:footer="992" w:gutter="0"/>
          <w:cols w:space="425"/>
          <w:docGrid w:type="lines" w:linePitch="312"/>
        </w:sectPr>
      </w:pPr>
    </w:p>
    <w:p w:rsidR="007E5710" w:rsidRDefault="00091244">
      <w:pPr>
        <w:spacing w:line="360" w:lineRule="auto"/>
        <w:ind w:firstLine="643"/>
        <w:rPr>
          <w:rFonts w:ascii="仿宋" w:eastAsia="仿宋" w:hAnsi="仿宋"/>
          <w:sz w:val="28"/>
          <w:szCs w:val="28"/>
        </w:rPr>
      </w:pPr>
      <w:r>
        <w:rPr>
          <w:rFonts w:ascii="仿宋" w:eastAsia="仿宋" w:hAnsi="仿宋" w:cs="仿宋" w:hint="eastAsia"/>
          <w:b/>
          <w:sz w:val="32"/>
          <w:szCs w:val="32"/>
        </w:rPr>
        <w:lastRenderedPageBreak/>
        <w:t>附件1</w:t>
      </w:r>
    </w:p>
    <w:p w:rsidR="007E5710" w:rsidRDefault="00091244">
      <w:pPr>
        <w:spacing w:before="26"/>
        <w:ind w:firstLine="562"/>
        <w:jc w:val="center"/>
        <w:rPr>
          <w:rFonts w:ascii="仿宋" w:eastAsia="仿宋" w:hAnsi="仿宋"/>
          <w:b/>
          <w:sz w:val="28"/>
          <w:szCs w:val="28"/>
        </w:rPr>
      </w:pPr>
      <w:r>
        <w:rPr>
          <w:rFonts w:ascii="仿宋" w:eastAsia="仿宋" w:hAnsi="仿宋"/>
          <w:b/>
          <w:sz w:val="28"/>
          <w:szCs w:val="28"/>
        </w:rPr>
        <w:t>授权委托书</w:t>
      </w:r>
    </w:p>
    <w:p w:rsidR="007E5710" w:rsidRDefault="007E5710">
      <w:pPr>
        <w:ind w:firstLine="420"/>
        <w:rPr>
          <w:rFonts w:ascii="仿宋" w:eastAsia="仿宋" w:hAnsi="仿宋"/>
        </w:rPr>
      </w:pPr>
    </w:p>
    <w:p w:rsidR="007E5710" w:rsidRDefault="00091244">
      <w:pPr>
        <w:ind w:left="138" w:firstLineChars="200" w:firstLine="560"/>
        <w:jc w:val="left"/>
        <w:rPr>
          <w:rFonts w:ascii="仿宋" w:eastAsia="仿宋" w:hAnsi="仿宋"/>
          <w:sz w:val="28"/>
          <w:szCs w:val="28"/>
        </w:rPr>
      </w:pPr>
      <w:r>
        <w:rPr>
          <w:rFonts w:ascii="仿宋" w:eastAsia="仿宋" w:hAnsi="仿宋"/>
          <w:sz w:val="28"/>
          <w:szCs w:val="28"/>
        </w:rPr>
        <w:t>本人</w:t>
      </w:r>
      <w:r>
        <w:rPr>
          <w:rFonts w:ascii="仿宋" w:eastAsia="仿宋" w:hAnsi="仿宋"/>
          <w:sz w:val="28"/>
          <w:szCs w:val="28"/>
        </w:rPr>
        <w:tab/>
        <w:t>（</w:t>
      </w:r>
      <w:r>
        <w:rPr>
          <w:rFonts w:ascii="仿宋" w:eastAsia="仿宋" w:hAnsi="仿宋"/>
          <w:sz w:val="28"/>
          <w:szCs w:val="28"/>
          <w:u w:val="single"/>
        </w:rPr>
        <w:t>姓</w:t>
      </w:r>
      <w:r>
        <w:rPr>
          <w:rFonts w:ascii="仿宋" w:eastAsia="仿宋" w:hAnsi="仿宋" w:hint="eastAsia"/>
          <w:sz w:val="28"/>
          <w:szCs w:val="28"/>
          <w:u w:val="single"/>
        </w:rPr>
        <w:t xml:space="preserve"> </w:t>
      </w:r>
      <w:r>
        <w:rPr>
          <w:rFonts w:ascii="仿宋" w:eastAsia="仿宋" w:hAnsi="仿宋"/>
          <w:sz w:val="28"/>
          <w:szCs w:val="28"/>
          <w:u w:val="single"/>
        </w:rPr>
        <w:t>名</w:t>
      </w:r>
      <w:r>
        <w:rPr>
          <w:rFonts w:ascii="仿宋" w:eastAsia="仿宋" w:hAnsi="仿宋" w:hint="eastAsia"/>
          <w:sz w:val="28"/>
          <w:szCs w:val="28"/>
          <w:u w:val="single"/>
        </w:rPr>
        <w:t xml:space="preserve">       </w:t>
      </w:r>
      <w:r>
        <w:rPr>
          <w:rFonts w:ascii="仿宋" w:eastAsia="仿宋" w:hAnsi="仿宋"/>
          <w:sz w:val="28"/>
          <w:szCs w:val="28"/>
        </w:rPr>
        <w:t>）系</w:t>
      </w:r>
      <w:r>
        <w:rPr>
          <w:rFonts w:ascii="仿宋" w:eastAsia="仿宋" w:hAnsi="仿宋"/>
          <w:sz w:val="28"/>
          <w:szCs w:val="28"/>
          <w:u w:val="single"/>
        </w:rPr>
        <w:tab/>
      </w:r>
      <w:r>
        <w:rPr>
          <w:rFonts w:ascii="仿宋" w:eastAsia="仿宋" w:hAnsi="仿宋" w:hint="eastAsia"/>
          <w:sz w:val="28"/>
          <w:szCs w:val="28"/>
          <w:u w:val="single"/>
        </w:rPr>
        <w:t xml:space="preserve">                   </w:t>
      </w:r>
      <w:r>
        <w:rPr>
          <w:rFonts w:ascii="仿宋" w:eastAsia="仿宋" w:hAnsi="仿宋"/>
          <w:sz w:val="28"/>
          <w:szCs w:val="28"/>
        </w:rPr>
        <w:t>（报价人名称）的法定代表人，现委托（</w:t>
      </w:r>
      <w:r>
        <w:rPr>
          <w:rFonts w:ascii="仿宋" w:eastAsia="仿宋" w:hAnsi="仿宋"/>
          <w:sz w:val="28"/>
          <w:szCs w:val="28"/>
          <w:u w:val="single"/>
        </w:rPr>
        <w:t>姓</w:t>
      </w:r>
      <w:r>
        <w:rPr>
          <w:rFonts w:ascii="仿宋" w:eastAsia="仿宋" w:hAnsi="仿宋" w:hint="eastAsia"/>
          <w:sz w:val="28"/>
          <w:szCs w:val="28"/>
          <w:u w:val="single"/>
        </w:rPr>
        <w:t xml:space="preserve"> </w:t>
      </w:r>
      <w:r>
        <w:rPr>
          <w:rFonts w:ascii="仿宋" w:eastAsia="仿宋" w:hAnsi="仿宋"/>
          <w:sz w:val="28"/>
          <w:szCs w:val="28"/>
          <w:u w:val="single"/>
        </w:rPr>
        <w:t>名</w:t>
      </w:r>
      <w:r>
        <w:rPr>
          <w:rFonts w:ascii="仿宋" w:eastAsia="仿宋" w:hAnsi="仿宋" w:hint="eastAsia"/>
          <w:sz w:val="28"/>
          <w:szCs w:val="28"/>
          <w:u w:val="single"/>
        </w:rPr>
        <w:t xml:space="preserve">        </w:t>
      </w:r>
      <w:r>
        <w:rPr>
          <w:rFonts w:ascii="仿宋" w:eastAsia="仿宋" w:hAnsi="仿宋"/>
          <w:sz w:val="28"/>
          <w:szCs w:val="28"/>
        </w:rPr>
        <w:t>）为我方代理人。代理人根据授权，以我方名义签署、澄清确认、递交、撤回、修改</w:t>
      </w:r>
      <w:r>
        <w:rPr>
          <w:rFonts w:ascii="仿宋" w:eastAsia="仿宋" w:hAnsi="仿宋" w:hint="eastAsia"/>
          <w:sz w:val="28"/>
          <w:szCs w:val="28"/>
          <w:u w:val="single"/>
        </w:rPr>
        <w:t>九</w:t>
      </w:r>
      <w:proofErr w:type="gramStart"/>
      <w:r>
        <w:rPr>
          <w:rFonts w:ascii="仿宋" w:eastAsia="仿宋" w:hAnsi="仿宋" w:hint="eastAsia"/>
          <w:sz w:val="28"/>
          <w:szCs w:val="28"/>
          <w:u w:val="single"/>
        </w:rPr>
        <w:t>连岗光</w:t>
      </w:r>
      <w:proofErr w:type="gramEnd"/>
      <w:r>
        <w:rPr>
          <w:rFonts w:ascii="仿宋" w:eastAsia="仿宋" w:hAnsi="仿宋" w:hint="eastAsia"/>
          <w:sz w:val="28"/>
          <w:szCs w:val="28"/>
          <w:u w:val="single"/>
        </w:rPr>
        <w:t>伏电站治安反恐二级达标反无人机设备采购项目</w:t>
      </w:r>
      <w:r>
        <w:rPr>
          <w:rFonts w:ascii="仿宋" w:eastAsia="仿宋" w:hAnsi="仿宋" w:hint="eastAsia"/>
          <w:sz w:val="28"/>
          <w:szCs w:val="28"/>
        </w:rPr>
        <w:t>报价</w:t>
      </w:r>
      <w:r>
        <w:rPr>
          <w:rFonts w:ascii="仿宋" w:eastAsia="仿宋" w:hAnsi="仿宋"/>
          <w:sz w:val="28"/>
          <w:szCs w:val="28"/>
        </w:rPr>
        <w:t>文件、签订合同和处理有关事宜，其法律后果由我方承担。</w:t>
      </w:r>
    </w:p>
    <w:p w:rsidR="007E5710" w:rsidRDefault="00091244">
      <w:pPr>
        <w:ind w:left="138" w:firstLineChars="200" w:firstLine="560"/>
        <w:jc w:val="left"/>
        <w:rPr>
          <w:rFonts w:ascii="仿宋" w:eastAsia="仿宋" w:hAnsi="仿宋"/>
          <w:sz w:val="28"/>
          <w:szCs w:val="28"/>
        </w:rPr>
      </w:pPr>
      <w:r>
        <w:rPr>
          <w:rFonts w:ascii="仿宋" w:eastAsia="仿宋" w:hAnsi="仿宋"/>
          <w:sz w:val="28"/>
          <w:szCs w:val="28"/>
        </w:rPr>
        <w:t>委托期限：</w:t>
      </w:r>
      <w:r>
        <w:rPr>
          <w:rFonts w:ascii="仿宋" w:eastAsia="仿宋" w:hAnsi="仿宋" w:hint="eastAsia"/>
          <w:sz w:val="28"/>
          <w:szCs w:val="28"/>
          <w:u w:val="single"/>
        </w:rPr>
        <w:t xml:space="preserve">           </w:t>
      </w:r>
      <w:r>
        <w:rPr>
          <w:rFonts w:ascii="仿宋" w:eastAsia="仿宋" w:hAnsi="仿宋"/>
          <w:sz w:val="28"/>
          <w:szCs w:val="28"/>
        </w:rPr>
        <w:t xml:space="preserve">。 </w:t>
      </w:r>
    </w:p>
    <w:p w:rsidR="007E5710" w:rsidRDefault="00091244">
      <w:pPr>
        <w:ind w:left="138" w:firstLineChars="200" w:firstLine="560"/>
        <w:jc w:val="left"/>
        <w:rPr>
          <w:rFonts w:ascii="仿宋" w:eastAsia="仿宋" w:hAnsi="仿宋"/>
          <w:sz w:val="28"/>
          <w:szCs w:val="28"/>
        </w:rPr>
      </w:pPr>
      <w:r>
        <w:rPr>
          <w:rFonts w:ascii="仿宋" w:eastAsia="仿宋" w:hAnsi="仿宋"/>
          <w:sz w:val="28"/>
          <w:szCs w:val="28"/>
        </w:rPr>
        <w:t>代理人无转委托权。</w:t>
      </w:r>
    </w:p>
    <w:p w:rsidR="007E5710" w:rsidRDefault="007E5710">
      <w:pPr>
        <w:jc w:val="left"/>
        <w:rPr>
          <w:rFonts w:ascii="仿宋" w:eastAsia="仿宋" w:hAnsi="仿宋"/>
          <w:sz w:val="28"/>
          <w:szCs w:val="28"/>
        </w:rPr>
      </w:pPr>
    </w:p>
    <w:p w:rsidR="007E5710" w:rsidRDefault="00091244">
      <w:pPr>
        <w:ind w:left="138" w:firstLineChars="200" w:firstLine="560"/>
        <w:jc w:val="left"/>
        <w:rPr>
          <w:rFonts w:ascii="仿宋" w:eastAsia="仿宋" w:hAnsi="仿宋"/>
          <w:sz w:val="28"/>
          <w:szCs w:val="28"/>
        </w:rPr>
      </w:pPr>
      <w:r>
        <w:rPr>
          <w:rFonts w:ascii="仿宋" w:eastAsia="仿宋" w:hAnsi="仿宋"/>
          <w:noProof/>
          <w:sz w:val="28"/>
          <w:szCs w:val="28"/>
        </w:rPr>
        <mc:AlternateContent>
          <mc:Choice Requires="wpg">
            <w:drawing>
              <wp:anchor distT="0" distB="0" distL="114300" distR="114300" simplePos="0" relativeHeight="251659264" behindDoc="1" locked="0" layoutInCell="1" allowOverlap="1">
                <wp:simplePos x="0" y="0"/>
                <wp:positionH relativeFrom="page">
                  <wp:posOffset>897890</wp:posOffset>
                </wp:positionH>
                <wp:positionV relativeFrom="paragraph">
                  <wp:posOffset>277495</wp:posOffset>
                </wp:positionV>
                <wp:extent cx="5768340" cy="1297305"/>
                <wp:effectExtent l="1270" t="0" r="2540" b="0"/>
                <wp:wrapNone/>
                <wp:docPr id="17" name="组合 17"/>
                <wp:cNvGraphicFramePr/>
                <a:graphic xmlns:a="http://schemas.openxmlformats.org/drawingml/2006/main">
                  <a:graphicData uri="http://schemas.microsoft.com/office/word/2010/wordprocessingGroup">
                    <wpg:wgp>
                      <wpg:cNvGrpSpPr/>
                      <wpg:grpSpPr>
                        <a:xfrm>
                          <a:off x="0" y="0"/>
                          <a:ext cx="5768340" cy="1297305"/>
                          <a:chOff x="1414" y="437"/>
                          <a:chExt cx="9084" cy="2043"/>
                        </a:xfrm>
                      </wpg:grpSpPr>
                      <wpg:grpSp>
                        <wpg:cNvPr id="18" name="Group 16"/>
                        <wpg:cNvGrpSpPr/>
                        <wpg:grpSpPr>
                          <a:xfrm>
                            <a:off x="1424" y="447"/>
                            <a:ext cx="4527" cy="2"/>
                            <a:chOff x="1424" y="447"/>
                            <a:chExt cx="4527" cy="2"/>
                          </a:xfrm>
                        </wpg:grpSpPr>
                        <wps:wsp>
                          <wps:cNvPr id="19" name="Freeform 17"/>
                          <wps:cNvSpPr/>
                          <wps:spPr bwMode="auto">
                            <a:xfrm>
                              <a:off x="1424" y="447"/>
                              <a:ext cx="4527" cy="2"/>
                            </a:xfrm>
                            <a:custGeom>
                              <a:avLst/>
                              <a:gdLst>
                                <a:gd name="T0" fmla="+- 0 1424 1424"/>
                                <a:gd name="T1" fmla="*/ T0 w 4527"/>
                                <a:gd name="T2" fmla="+- 0 5950 1424"/>
                                <a:gd name="T3" fmla="*/ T2 w 4527"/>
                              </a:gdLst>
                              <a:ahLst/>
                              <a:cxnLst>
                                <a:cxn ang="0">
                                  <a:pos x="T1" y="0"/>
                                </a:cxn>
                                <a:cxn ang="0">
                                  <a:pos x="T3" y="0"/>
                                </a:cxn>
                              </a:cxnLst>
                              <a:rect l="0" t="0" r="r" b="b"/>
                              <a:pathLst>
                                <a:path w="4527">
                                  <a:moveTo>
                                    <a:pt x="0" y="0"/>
                                  </a:moveTo>
                                  <a:lnTo>
                                    <a:pt x="4526" y="0"/>
                                  </a:lnTo>
                                </a:path>
                              </a:pathLst>
                            </a:custGeom>
                            <a:noFill/>
                            <a:ln w="6096">
                              <a:solidFill>
                                <a:srgbClr val="000000"/>
                              </a:solidFill>
                              <a:round/>
                            </a:ln>
                          </wps:spPr>
                          <wps:bodyPr rot="0" vert="horz" wrap="square" lIns="91440" tIns="45720" rIns="91440" bIns="45720" anchor="t" anchorCtr="0" upright="1">
                            <a:noAutofit/>
                          </wps:bodyPr>
                        </wps:wsp>
                      </wpg:grpSp>
                      <wpg:grpSp>
                        <wpg:cNvPr id="20" name="Group 18"/>
                        <wpg:cNvGrpSpPr/>
                        <wpg:grpSpPr>
                          <a:xfrm>
                            <a:off x="5960" y="447"/>
                            <a:ext cx="4528" cy="2"/>
                            <a:chOff x="5960" y="447"/>
                            <a:chExt cx="4528" cy="2"/>
                          </a:xfrm>
                        </wpg:grpSpPr>
                        <wps:wsp>
                          <wps:cNvPr id="21" name="Freeform 19"/>
                          <wps:cNvSpPr/>
                          <wps:spPr bwMode="auto">
                            <a:xfrm>
                              <a:off x="5960" y="447"/>
                              <a:ext cx="4528" cy="2"/>
                            </a:xfrm>
                            <a:custGeom>
                              <a:avLst/>
                              <a:gdLst>
                                <a:gd name="T0" fmla="+- 0 5960 5960"/>
                                <a:gd name="T1" fmla="*/ T0 w 4528"/>
                                <a:gd name="T2" fmla="+- 0 10488 5960"/>
                                <a:gd name="T3" fmla="*/ T2 w 4528"/>
                              </a:gdLst>
                              <a:ahLst/>
                              <a:cxnLst>
                                <a:cxn ang="0">
                                  <a:pos x="T1" y="0"/>
                                </a:cxn>
                                <a:cxn ang="0">
                                  <a:pos x="T3" y="0"/>
                                </a:cxn>
                              </a:cxnLst>
                              <a:rect l="0" t="0" r="r" b="b"/>
                              <a:pathLst>
                                <a:path w="4528">
                                  <a:moveTo>
                                    <a:pt x="0" y="0"/>
                                  </a:moveTo>
                                  <a:lnTo>
                                    <a:pt x="4528" y="0"/>
                                  </a:lnTo>
                                </a:path>
                              </a:pathLst>
                            </a:custGeom>
                            <a:noFill/>
                            <a:ln w="6096">
                              <a:solidFill>
                                <a:srgbClr val="000000"/>
                              </a:solidFill>
                              <a:round/>
                            </a:ln>
                          </wps:spPr>
                          <wps:bodyPr rot="0" vert="horz" wrap="square" lIns="91440" tIns="45720" rIns="91440" bIns="45720" anchor="t" anchorCtr="0" upright="1">
                            <a:noAutofit/>
                          </wps:bodyPr>
                        </wps:wsp>
                      </wpg:grpSp>
                      <wpg:grpSp>
                        <wpg:cNvPr id="22" name="Group 20"/>
                        <wpg:cNvGrpSpPr/>
                        <wpg:grpSpPr>
                          <a:xfrm>
                            <a:off x="1419" y="442"/>
                            <a:ext cx="2" cy="2033"/>
                            <a:chOff x="1419" y="442"/>
                            <a:chExt cx="2" cy="2033"/>
                          </a:xfrm>
                        </wpg:grpSpPr>
                        <wps:wsp>
                          <wps:cNvPr id="23" name="Freeform 21"/>
                          <wps:cNvSpPr/>
                          <wps:spPr bwMode="auto">
                            <a:xfrm>
                              <a:off x="1419" y="442"/>
                              <a:ext cx="2" cy="2033"/>
                            </a:xfrm>
                            <a:custGeom>
                              <a:avLst/>
                              <a:gdLst>
                                <a:gd name="T0" fmla="+- 0 442 442"/>
                                <a:gd name="T1" fmla="*/ 442 h 2033"/>
                                <a:gd name="T2" fmla="+- 0 2475 442"/>
                                <a:gd name="T3" fmla="*/ 2475 h 2033"/>
                              </a:gdLst>
                              <a:ahLst/>
                              <a:cxnLst>
                                <a:cxn ang="0">
                                  <a:pos x="0" y="T1"/>
                                </a:cxn>
                                <a:cxn ang="0">
                                  <a:pos x="0" y="T3"/>
                                </a:cxn>
                              </a:cxnLst>
                              <a:rect l="0" t="0" r="r" b="b"/>
                              <a:pathLst>
                                <a:path h="2033">
                                  <a:moveTo>
                                    <a:pt x="0" y="0"/>
                                  </a:moveTo>
                                  <a:lnTo>
                                    <a:pt x="0" y="2033"/>
                                  </a:lnTo>
                                </a:path>
                              </a:pathLst>
                            </a:custGeom>
                            <a:noFill/>
                            <a:ln w="6096">
                              <a:solidFill>
                                <a:srgbClr val="000000"/>
                              </a:solidFill>
                              <a:round/>
                            </a:ln>
                          </wps:spPr>
                          <wps:bodyPr rot="0" vert="horz" wrap="square" lIns="91440" tIns="45720" rIns="91440" bIns="45720" anchor="t" anchorCtr="0" upright="1">
                            <a:noAutofit/>
                          </wps:bodyPr>
                        </wps:wsp>
                      </wpg:grpSp>
                      <wpg:grpSp>
                        <wpg:cNvPr id="24" name="Group 22"/>
                        <wpg:cNvGrpSpPr/>
                        <wpg:grpSpPr>
                          <a:xfrm>
                            <a:off x="1424" y="2470"/>
                            <a:ext cx="4527" cy="2"/>
                            <a:chOff x="1424" y="2470"/>
                            <a:chExt cx="4527" cy="2"/>
                          </a:xfrm>
                        </wpg:grpSpPr>
                        <wps:wsp>
                          <wps:cNvPr id="25" name="Freeform 23"/>
                          <wps:cNvSpPr/>
                          <wps:spPr bwMode="auto">
                            <a:xfrm>
                              <a:off x="1424" y="2470"/>
                              <a:ext cx="4527" cy="2"/>
                            </a:xfrm>
                            <a:custGeom>
                              <a:avLst/>
                              <a:gdLst>
                                <a:gd name="T0" fmla="+- 0 1424 1424"/>
                                <a:gd name="T1" fmla="*/ T0 w 4527"/>
                                <a:gd name="T2" fmla="+- 0 5950 1424"/>
                                <a:gd name="T3" fmla="*/ T2 w 4527"/>
                              </a:gdLst>
                              <a:ahLst/>
                              <a:cxnLst>
                                <a:cxn ang="0">
                                  <a:pos x="T1" y="0"/>
                                </a:cxn>
                                <a:cxn ang="0">
                                  <a:pos x="T3" y="0"/>
                                </a:cxn>
                              </a:cxnLst>
                              <a:rect l="0" t="0" r="r" b="b"/>
                              <a:pathLst>
                                <a:path w="4527">
                                  <a:moveTo>
                                    <a:pt x="0" y="0"/>
                                  </a:moveTo>
                                  <a:lnTo>
                                    <a:pt x="4526" y="0"/>
                                  </a:lnTo>
                                </a:path>
                              </a:pathLst>
                            </a:custGeom>
                            <a:noFill/>
                            <a:ln w="6096">
                              <a:solidFill>
                                <a:srgbClr val="000000"/>
                              </a:solidFill>
                              <a:round/>
                            </a:ln>
                          </wps:spPr>
                          <wps:bodyPr rot="0" vert="horz" wrap="square" lIns="91440" tIns="45720" rIns="91440" bIns="45720" anchor="t" anchorCtr="0" upright="1">
                            <a:noAutofit/>
                          </wps:bodyPr>
                        </wps:wsp>
                      </wpg:grpSp>
                      <wpg:grpSp>
                        <wpg:cNvPr id="26" name="Group 24"/>
                        <wpg:cNvGrpSpPr/>
                        <wpg:grpSpPr>
                          <a:xfrm>
                            <a:off x="5960" y="2470"/>
                            <a:ext cx="4528" cy="2"/>
                            <a:chOff x="5960" y="2470"/>
                            <a:chExt cx="4528" cy="2"/>
                          </a:xfrm>
                        </wpg:grpSpPr>
                        <wps:wsp>
                          <wps:cNvPr id="27" name="Freeform 25"/>
                          <wps:cNvSpPr/>
                          <wps:spPr bwMode="auto">
                            <a:xfrm>
                              <a:off x="5960" y="2470"/>
                              <a:ext cx="4528" cy="2"/>
                            </a:xfrm>
                            <a:custGeom>
                              <a:avLst/>
                              <a:gdLst>
                                <a:gd name="T0" fmla="+- 0 5960 5960"/>
                                <a:gd name="T1" fmla="*/ T0 w 4528"/>
                                <a:gd name="T2" fmla="+- 0 10488 5960"/>
                                <a:gd name="T3" fmla="*/ T2 w 4528"/>
                              </a:gdLst>
                              <a:ahLst/>
                              <a:cxnLst>
                                <a:cxn ang="0">
                                  <a:pos x="T1" y="0"/>
                                </a:cxn>
                                <a:cxn ang="0">
                                  <a:pos x="T3" y="0"/>
                                </a:cxn>
                              </a:cxnLst>
                              <a:rect l="0" t="0" r="r" b="b"/>
                              <a:pathLst>
                                <a:path w="4528">
                                  <a:moveTo>
                                    <a:pt x="0" y="0"/>
                                  </a:moveTo>
                                  <a:lnTo>
                                    <a:pt x="4528" y="0"/>
                                  </a:lnTo>
                                </a:path>
                              </a:pathLst>
                            </a:custGeom>
                            <a:noFill/>
                            <a:ln w="6096">
                              <a:solidFill>
                                <a:srgbClr val="000000"/>
                              </a:solidFill>
                              <a:round/>
                            </a:ln>
                          </wps:spPr>
                          <wps:bodyPr rot="0" vert="horz" wrap="square" lIns="91440" tIns="45720" rIns="91440" bIns="45720" anchor="t" anchorCtr="0" upright="1">
                            <a:noAutofit/>
                          </wps:bodyPr>
                        </wps:wsp>
                      </wpg:grpSp>
                      <wpg:grpSp>
                        <wpg:cNvPr id="28" name="Group 26"/>
                        <wpg:cNvGrpSpPr/>
                        <wpg:grpSpPr>
                          <a:xfrm>
                            <a:off x="10492" y="442"/>
                            <a:ext cx="2" cy="2033"/>
                            <a:chOff x="10492" y="442"/>
                            <a:chExt cx="2" cy="2033"/>
                          </a:xfrm>
                        </wpg:grpSpPr>
                        <wps:wsp>
                          <wps:cNvPr id="29" name="Freeform 27"/>
                          <wps:cNvSpPr/>
                          <wps:spPr bwMode="auto">
                            <a:xfrm>
                              <a:off x="10492" y="442"/>
                              <a:ext cx="2" cy="2033"/>
                            </a:xfrm>
                            <a:custGeom>
                              <a:avLst/>
                              <a:gdLst>
                                <a:gd name="T0" fmla="+- 0 442 442"/>
                                <a:gd name="T1" fmla="*/ 442 h 2033"/>
                                <a:gd name="T2" fmla="+- 0 2475 442"/>
                                <a:gd name="T3" fmla="*/ 2475 h 2033"/>
                              </a:gdLst>
                              <a:ahLst/>
                              <a:cxnLst>
                                <a:cxn ang="0">
                                  <a:pos x="0" y="T1"/>
                                </a:cxn>
                                <a:cxn ang="0">
                                  <a:pos x="0" y="T3"/>
                                </a:cxn>
                              </a:cxnLst>
                              <a:rect l="0" t="0" r="r" b="b"/>
                              <a:pathLst>
                                <a:path h="2033">
                                  <a:moveTo>
                                    <a:pt x="0" y="0"/>
                                  </a:moveTo>
                                  <a:lnTo>
                                    <a:pt x="0" y="2033"/>
                                  </a:lnTo>
                                </a:path>
                              </a:pathLst>
                            </a:custGeom>
                            <a:noFill/>
                            <a:ln w="6097">
                              <a:solidFill>
                                <a:srgbClr val="000000"/>
                              </a:solidFill>
                              <a:round/>
                            </a:ln>
                          </wps:spPr>
                          <wps:bodyPr rot="0" vert="horz" wrap="square" lIns="91440" tIns="45720" rIns="91440" bIns="45720" anchor="t" anchorCtr="0" upright="1">
                            <a:noAutofit/>
                          </wps:bodyPr>
                        </wps:wsp>
                      </wpg:grpSp>
                    </wpg:wgp>
                  </a:graphicData>
                </a:graphic>
              </wp:anchor>
            </w:drawing>
          </mc:Choice>
          <mc:Fallback xmlns:wpsCustomData="http://www.wps.cn/officeDocument/2013/wpsCustomData">
            <w:pict>
              <v:group id="_x0000_s1026" o:spid="_x0000_s1026" o:spt="203" style="position:absolute;left:0pt;margin-left:70.7pt;margin-top:21.85pt;height:102.15pt;width:454.2pt;mso-position-horizontal-relative:page;z-index:-251657216;mso-width-relative:page;mso-height-relative:page;" coordorigin="1414,437" coordsize="9084,2043" o:gfxdata="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D+tItXaAAAACwEA&#10;AA8AAAAAAAAAAQAgAAAAIgAAAGRycy9kb3ducmV2LnhtbFBLAQIUABQAAAAIAIdO4kBS+3MQNgUA&#10;AIEhAAAOAAAAAAAAAAEAIAAAACkBAABkcnMvZTJvRG9jLnhtbFBLBQYAAAAABgAGAFkBAADRCAAA&#10;AAA=&#10;">
                <o:lock v:ext="edit" aspectratio="f"/>
                <v:group id="Group 16" o:spid="_x0000_s1026" o:spt="203" style="position:absolute;left:1424;top:447;height:2;width:4527;" coordorigin="1424,447" coordsize="4527,2"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Freeform 17" o:spid="_x0000_s1026" o:spt="100" style="position:absolute;left:1424;top:447;height:2;width:4527;" filled="f" stroked="t" coordsize="4527,1" o:gfxdata="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G8STu2AAAA2wAAAA8A&#10;AAAAAAAAAQAgAAAAIgAAAGRycy9kb3ducmV2LnhtbFBLAQIUABQAAAAIAIdO4kAzLwWeOwAAADkA&#10;AAAQAAAAAAAAAAEAIAAAAAUBAABkcnMvc2hhcGV4bWwueG1sUEsFBgAAAAAGAAYAWwEAAK8DAAAA&#10;AA==&#10;" path="m0,0l4526,0e">
                    <v:path o:connectlocs="0,0;4526,0" o:connectangles="0,0"/>
                    <v:fill on="f" focussize="0,0"/>
                    <v:stroke weight="0.48pt" color="#000000" joinstyle="round"/>
                    <v:imagedata o:title=""/>
                    <o:lock v:ext="edit" aspectratio="f"/>
                  </v:shape>
                </v:group>
                <v:group id="Group 18" o:spid="_x0000_s1026" o:spt="203" style="position:absolute;left:5960;top:447;height:2;width:4528;" coordorigin="5960,447" coordsize="4528,2"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Freeform 19" o:spid="_x0000_s1026" o:spt="100" style="position:absolute;left:5960;top:447;height:2;width:4528;" filled="f" stroked="t" coordsize="4528,1" o:gfxdata="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4xjugAAANsA&#10;AAAPAAAAAAAAAAEAIAAAACIAAABkcnMvZG93bnJldi54bWxQSwECFAAUAAAACACHTuJAMy8FnjsA&#10;AAA5AAAAEAAAAAAAAAABACAAAAAJAQAAZHJzL3NoYXBleG1sLnhtbFBLBQYAAAAABgAGAFsBAACz&#10;AwAAAAA=&#10;" path="m0,0l4528,0e">
                    <v:path o:connectlocs="0,0;4528,0" o:connectangles="0,0"/>
                    <v:fill on="f" focussize="0,0"/>
                    <v:stroke weight="0.48pt" color="#000000" joinstyle="round"/>
                    <v:imagedata o:title=""/>
                    <o:lock v:ext="edit" aspectratio="f"/>
                  </v:shape>
                </v:group>
                <v:group id="Group 20" o:spid="_x0000_s1026" o:spt="203" style="position:absolute;left:1419;top:442;height:2033;width:2;" coordorigin="1419,442" coordsize="2,2033"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Freeform 21" o:spid="_x0000_s1026" o:spt="100" style="position:absolute;left:1419;top:442;height:2033;width:2;" filled="f" stroked="t" coordsize="1,2033" o:gfxdata="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s4li8AAAA&#10;2wAAAA8AAAAAAAAAAQAgAAAAIgAAAGRycy9kb3ducmV2LnhtbFBLAQIUABQAAAAIAIdO4kAzLwWe&#10;OwAAADkAAAAQAAAAAAAAAAEAIAAAAAsBAABkcnMvc2hhcGV4bWwueG1sUEsFBgAAAAAGAAYAWwEA&#10;ALUDAAAAAA==&#10;" path="m0,0l0,2033e">
                    <v:path o:connectlocs="0,442;0,2475" o:connectangles="0,0"/>
                    <v:fill on="f" focussize="0,0"/>
                    <v:stroke weight="0.48pt" color="#000000" joinstyle="round"/>
                    <v:imagedata o:title=""/>
                    <o:lock v:ext="edit" aspectratio="f"/>
                  </v:shape>
                </v:group>
                <v:group id="Group 22" o:spid="_x0000_s1026" o:spt="203" style="position:absolute;left:1424;top:2470;height:2;width:4527;" coordorigin="1424,2470" coordsize="4527,2"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Freeform 23" o:spid="_x0000_s1026" o:spt="100" style="position:absolute;left:1424;top:2470;height:2;width:4527;" filled="f" stroked="t" coordsize="4527,1" o:gfxdata="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p2Jg7gAAADbAAAA&#10;DwAAAAAAAAABACAAAAAiAAAAZHJzL2Rvd25yZXYueG1sUEsBAhQAFAAAAAgAh07iQDMvBZ47AAAA&#10;OQAAABAAAAAAAAAAAQAgAAAABwEAAGRycy9zaGFwZXhtbC54bWxQSwUGAAAAAAYABgBbAQAAsQMA&#10;AAAA&#10;" path="m0,0l4526,0e">
                    <v:path o:connectlocs="0,0;4526,0" o:connectangles="0,0"/>
                    <v:fill on="f" focussize="0,0"/>
                    <v:stroke weight="0.48pt" color="#000000" joinstyle="round"/>
                    <v:imagedata o:title=""/>
                    <o:lock v:ext="edit" aspectratio="f"/>
                  </v:shape>
                </v:group>
                <v:group id="Group 24" o:spid="_x0000_s1026" o:spt="203" style="position:absolute;left:5960;top:2470;height:2;width:4528;" coordorigin="5960,2470" coordsize="4528,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Freeform 25" o:spid="_x0000_s1026" o:spt="100" style="position:absolute;left:5960;top:2470;height:2;width:4528;" filled="f" stroked="t" coordsize="4528,1" o:gfxdata="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axjLsAAADb&#10;AAAADwAAAAAAAAABACAAAAAiAAAAZHJzL2Rvd25yZXYueG1sUEsBAhQAFAAAAAgAh07iQDMvBZ47&#10;AAAAOQAAABAAAAAAAAAAAQAgAAAACgEAAGRycy9zaGFwZXhtbC54bWxQSwUGAAAAAAYABgBbAQAA&#10;tAMAAAAA&#10;" path="m0,0l4528,0e">
                    <v:path o:connectlocs="0,0;4528,0" o:connectangles="0,0"/>
                    <v:fill on="f" focussize="0,0"/>
                    <v:stroke weight="0.48pt" color="#000000" joinstyle="round"/>
                    <v:imagedata o:title=""/>
                    <o:lock v:ext="edit" aspectratio="f"/>
                  </v:shape>
                </v:group>
                <v:group id="Group 26" o:spid="_x0000_s1026" o:spt="203" style="position:absolute;left:10492;top:442;height:2033;width:2;" coordorigin="10492,442" coordsize="2,2033"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Freeform 27" o:spid="_x0000_s1026" o:spt="100" style="position:absolute;left:10492;top:442;height:2033;width:2;" filled="f" stroked="t" coordsize="1,2033" o:gfxdata="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fIbr4A&#10;AADbAAAADwAAAAAAAAABACAAAAAiAAAAZHJzL2Rvd25yZXYueG1sUEsBAhQAFAAAAAgAh07iQDMv&#10;BZ47AAAAOQAAABAAAAAAAAAAAQAgAAAADQEAAGRycy9zaGFwZXhtbC54bWxQSwUGAAAAAAYABgBb&#10;AQAAtwMAAAAA&#10;" path="m0,0l0,2033e">
                    <v:path o:connectlocs="0,442;0,2475" o:connectangles="0,0"/>
                    <v:fill on="f" focussize="0,0"/>
                    <v:stroke weight="0.48007874015748pt" color="#000000" joinstyle="round"/>
                    <v:imagedata o:title=""/>
                    <o:lock v:ext="edit" aspectratio="f"/>
                  </v:shape>
                </v:group>
              </v:group>
            </w:pict>
          </mc:Fallback>
        </mc:AlternateContent>
      </w:r>
      <w:r>
        <w:rPr>
          <w:rFonts w:ascii="仿宋" w:eastAsia="仿宋" w:hAnsi="仿宋"/>
          <w:sz w:val="28"/>
          <w:szCs w:val="28"/>
        </w:rPr>
        <w:t>附：（1）法定代表人身份证复印件。</w:t>
      </w:r>
      <w:r>
        <w:rPr>
          <w:rFonts w:ascii="仿宋" w:eastAsia="仿宋" w:hAnsi="仿宋" w:hint="eastAsia"/>
          <w:sz w:val="28"/>
          <w:szCs w:val="28"/>
        </w:rPr>
        <w:t xml:space="preserve"> </w:t>
      </w:r>
    </w:p>
    <w:tbl>
      <w:tblPr>
        <w:tblpPr w:leftFromText="180" w:rightFromText="180" w:vertAnchor="text" w:horzAnchor="margin" w:tblpXSpec="center" w:tblpY="73"/>
        <w:tblW w:w="8151" w:type="dxa"/>
        <w:tblLayout w:type="fixed"/>
        <w:tblCellMar>
          <w:left w:w="0" w:type="dxa"/>
          <w:right w:w="0" w:type="dxa"/>
        </w:tblCellMar>
        <w:tblLook w:val="04A0" w:firstRow="1" w:lastRow="0" w:firstColumn="1" w:lastColumn="0" w:noHBand="0" w:noVBand="1"/>
      </w:tblPr>
      <w:tblGrid>
        <w:gridCol w:w="4078"/>
        <w:gridCol w:w="4073"/>
      </w:tblGrid>
      <w:tr w:rsidR="007E5710">
        <w:trPr>
          <w:trHeight w:hRule="exact" w:val="2023"/>
        </w:trPr>
        <w:tc>
          <w:tcPr>
            <w:tcW w:w="4078" w:type="dxa"/>
            <w:tcBorders>
              <w:top w:val="single" w:sz="4" w:space="0" w:color="000000"/>
              <w:left w:val="nil"/>
              <w:bottom w:val="single" w:sz="4" w:space="0" w:color="000000"/>
              <w:right w:val="single" w:sz="4" w:space="0" w:color="000000"/>
            </w:tcBorders>
          </w:tcPr>
          <w:p w:rsidR="007E5710" w:rsidRDefault="007E5710">
            <w:pPr>
              <w:ind w:left="138" w:firstLineChars="200" w:firstLine="560"/>
              <w:jc w:val="left"/>
              <w:rPr>
                <w:rFonts w:ascii="仿宋" w:eastAsia="仿宋" w:hAnsi="仿宋"/>
                <w:sz w:val="28"/>
                <w:szCs w:val="28"/>
              </w:rPr>
            </w:pPr>
          </w:p>
          <w:p w:rsidR="007E5710" w:rsidRDefault="007E5710">
            <w:pPr>
              <w:ind w:left="138" w:firstLineChars="200" w:firstLine="560"/>
              <w:jc w:val="left"/>
              <w:rPr>
                <w:rFonts w:ascii="仿宋" w:eastAsia="仿宋" w:hAnsi="仿宋"/>
                <w:sz w:val="28"/>
                <w:szCs w:val="28"/>
              </w:rPr>
            </w:pPr>
          </w:p>
          <w:p w:rsidR="007E5710" w:rsidRDefault="007E5710">
            <w:pPr>
              <w:ind w:left="138" w:firstLineChars="200" w:firstLine="560"/>
              <w:jc w:val="left"/>
              <w:rPr>
                <w:rFonts w:ascii="仿宋" w:eastAsia="仿宋" w:hAnsi="仿宋"/>
                <w:sz w:val="28"/>
                <w:szCs w:val="28"/>
              </w:rPr>
            </w:pPr>
          </w:p>
          <w:p w:rsidR="007E5710" w:rsidRDefault="00091244">
            <w:pPr>
              <w:ind w:left="138"/>
              <w:jc w:val="left"/>
              <w:rPr>
                <w:rFonts w:ascii="仿宋" w:eastAsia="仿宋" w:hAnsi="仿宋"/>
                <w:sz w:val="28"/>
                <w:szCs w:val="28"/>
              </w:rPr>
            </w:pPr>
            <w:r>
              <w:rPr>
                <w:rFonts w:ascii="仿宋" w:eastAsia="仿宋" w:hAnsi="仿宋"/>
                <w:sz w:val="28"/>
                <w:szCs w:val="28"/>
              </w:rPr>
              <w:t>法定代表人身份证正面（复印件）</w:t>
            </w:r>
          </w:p>
        </w:tc>
        <w:tc>
          <w:tcPr>
            <w:tcW w:w="4073" w:type="dxa"/>
            <w:tcBorders>
              <w:top w:val="single" w:sz="4" w:space="0" w:color="000000"/>
              <w:left w:val="single" w:sz="4" w:space="0" w:color="000000"/>
              <w:bottom w:val="single" w:sz="4" w:space="0" w:color="000000"/>
              <w:right w:val="nil"/>
            </w:tcBorders>
          </w:tcPr>
          <w:p w:rsidR="007E5710" w:rsidRDefault="007E5710">
            <w:pPr>
              <w:ind w:left="138" w:firstLineChars="200" w:firstLine="560"/>
              <w:jc w:val="left"/>
              <w:rPr>
                <w:rFonts w:ascii="仿宋" w:eastAsia="仿宋" w:hAnsi="仿宋"/>
                <w:sz w:val="28"/>
                <w:szCs w:val="28"/>
              </w:rPr>
            </w:pPr>
          </w:p>
          <w:p w:rsidR="007E5710" w:rsidRDefault="007E5710">
            <w:pPr>
              <w:ind w:left="138" w:firstLineChars="200" w:firstLine="560"/>
              <w:jc w:val="left"/>
              <w:rPr>
                <w:rFonts w:ascii="仿宋" w:eastAsia="仿宋" w:hAnsi="仿宋"/>
                <w:sz w:val="28"/>
                <w:szCs w:val="28"/>
              </w:rPr>
            </w:pPr>
          </w:p>
          <w:p w:rsidR="007E5710" w:rsidRDefault="007E5710">
            <w:pPr>
              <w:ind w:left="138" w:firstLineChars="200" w:firstLine="560"/>
              <w:jc w:val="left"/>
              <w:rPr>
                <w:rFonts w:ascii="仿宋" w:eastAsia="仿宋" w:hAnsi="仿宋"/>
                <w:sz w:val="28"/>
                <w:szCs w:val="28"/>
              </w:rPr>
            </w:pPr>
          </w:p>
          <w:p w:rsidR="007E5710" w:rsidRDefault="00091244">
            <w:pPr>
              <w:ind w:left="138"/>
              <w:jc w:val="left"/>
              <w:rPr>
                <w:rFonts w:ascii="仿宋" w:eastAsia="仿宋" w:hAnsi="仿宋"/>
                <w:sz w:val="28"/>
                <w:szCs w:val="28"/>
              </w:rPr>
            </w:pPr>
            <w:r>
              <w:rPr>
                <w:rFonts w:ascii="仿宋" w:eastAsia="仿宋" w:hAnsi="仿宋"/>
                <w:sz w:val="28"/>
                <w:szCs w:val="28"/>
              </w:rPr>
              <w:t>法定代表人身份证反面（复印件）</w:t>
            </w:r>
          </w:p>
        </w:tc>
      </w:tr>
    </w:tbl>
    <w:p w:rsidR="007E5710" w:rsidRDefault="007E5710">
      <w:pPr>
        <w:ind w:left="138" w:firstLineChars="200" w:firstLine="560"/>
        <w:jc w:val="left"/>
        <w:rPr>
          <w:rFonts w:ascii="仿宋" w:eastAsia="仿宋" w:hAnsi="仿宋"/>
          <w:sz w:val="28"/>
          <w:szCs w:val="28"/>
        </w:rPr>
      </w:pPr>
    </w:p>
    <w:p w:rsidR="007E5710" w:rsidRDefault="007E5710">
      <w:pPr>
        <w:ind w:left="138" w:firstLineChars="200" w:firstLine="560"/>
        <w:jc w:val="left"/>
        <w:rPr>
          <w:rFonts w:ascii="仿宋" w:eastAsia="仿宋" w:hAnsi="仿宋"/>
          <w:sz w:val="28"/>
          <w:szCs w:val="28"/>
        </w:rPr>
      </w:pPr>
    </w:p>
    <w:p w:rsidR="007E5710" w:rsidRDefault="00091244">
      <w:pPr>
        <w:ind w:left="138" w:firstLineChars="200" w:firstLine="560"/>
        <w:jc w:val="left"/>
        <w:rPr>
          <w:rFonts w:ascii="仿宋" w:eastAsia="仿宋" w:hAnsi="仿宋"/>
          <w:sz w:val="28"/>
          <w:szCs w:val="28"/>
        </w:rPr>
      </w:pPr>
      <w:r>
        <w:rPr>
          <w:rFonts w:ascii="仿宋" w:eastAsia="仿宋" w:hAnsi="仿宋"/>
          <w:noProof/>
          <w:sz w:val="28"/>
          <w:szCs w:val="28"/>
        </w:rPr>
        <mc:AlternateContent>
          <mc:Choice Requires="wpg">
            <w:drawing>
              <wp:anchor distT="0" distB="0" distL="114300" distR="114300" simplePos="0" relativeHeight="251660288" behindDoc="1" locked="0" layoutInCell="1" allowOverlap="1">
                <wp:simplePos x="0" y="0"/>
                <wp:positionH relativeFrom="page">
                  <wp:posOffset>857250</wp:posOffset>
                </wp:positionH>
                <wp:positionV relativeFrom="paragraph">
                  <wp:posOffset>213360</wp:posOffset>
                </wp:positionV>
                <wp:extent cx="5739765" cy="1287780"/>
                <wp:effectExtent l="1905" t="0" r="11430" b="8255"/>
                <wp:wrapNone/>
                <wp:docPr id="4" name="组合 4"/>
                <wp:cNvGraphicFramePr/>
                <a:graphic xmlns:a="http://schemas.openxmlformats.org/drawingml/2006/main">
                  <a:graphicData uri="http://schemas.microsoft.com/office/word/2010/wordprocessingGroup">
                    <wpg:wgp>
                      <wpg:cNvGrpSpPr/>
                      <wpg:grpSpPr>
                        <a:xfrm>
                          <a:off x="0" y="0"/>
                          <a:ext cx="5739765" cy="1287780"/>
                          <a:chOff x="1414" y="406"/>
                          <a:chExt cx="9084" cy="2043"/>
                        </a:xfrm>
                      </wpg:grpSpPr>
                      <wpg:grpSp>
                        <wpg:cNvPr id="5" name="Group 29"/>
                        <wpg:cNvGrpSpPr/>
                        <wpg:grpSpPr>
                          <a:xfrm>
                            <a:off x="1424" y="415"/>
                            <a:ext cx="4527" cy="2"/>
                            <a:chOff x="1424" y="415"/>
                            <a:chExt cx="4527" cy="2"/>
                          </a:xfrm>
                        </wpg:grpSpPr>
                        <wps:wsp>
                          <wps:cNvPr id="6" name="Freeform 30"/>
                          <wps:cNvSpPr/>
                          <wps:spPr bwMode="auto">
                            <a:xfrm>
                              <a:off x="1424" y="415"/>
                              <a:ext cx="4527" cy="2"/>
                            </a:xfrm>
                            <a:custGeom>
                              <a:avLst/>
                              <a:gdLst>
                                <a:gd name="T0" fmla="+- 0 1424 1424"/>
                                <a:gd name="T1" fmla="*/ T0 w 4527"/>
                                <a:gd name="T2" fmla="+- 0 5950 1424"/>
                                <a:gd name="T3" fmla="*/ T2 w 4527"/>
                              </a:gdLst>
                              <a:ahLst/>
                              <a:cxnLst>
                                <a:cxn ang="0">
                                  <a:pos x="T1" y="0"/>
                                </a:cxn>
                                <a:cxn ang="0">
                                  <a:pos x="T3" y="0"/>
                                </a:cxn>
                              </a:cxnLst>
                              <a:rect l="0" t="0" r="r" b="b"/>
                              <a:pathLst>
                                <a:path w="4527">
                                  <a:moveTo>
                                    <a:pt x="0" y="0"/>
                                  </a:moveTo>
                                  <a:lnTo>
                                    <a:pt x="4526" y="0"/>
                                  </a:lnTo>
                                </a:path>
                              </a:pathLst>
                            </a:custGeom>
                            <a:noFill/>
                            <a:ln w="6096">
                              <a:solidFill>
                                <a:srgbClr val="000000"/>
                              </a:solidFill>
                              <a:round/>
                            </a:ln>
                          </wps:spPr>
                          <wps:bodyPr rot="0" vert="horz" wrap="square" lIns="91440" tIns="45720" rIns="91440" bIns="45720" anchor="t" anchorCtr="0" upright="1">
                            <a:noAutofit/>
                          </wps:bodyPr>
                        </wps:wsp>
                      </wpg:grpSp>
                      <wpg:grpSp>
                        <wpg:cNvPr id="7" name="Group 31"/>
                        <wpg:cNvGrpSpPr/>
                        <wpg:grpSpPr>
                          <a:xfrm>
                            <a:off x="5960" y="415"/>
                            <a:ext cx="4528" cy="2"/>
                            <a:chOff x="5960" y="415"/>
                            <a:chExt cx="4528" cy="2"/>
                          </a:xfrm>
                        </wpg:grpSpPr>
                        <wps:wsp>
                          <wps:cNvPr id="8" name="Freeform 32"/>
                          <wps:cNvSpPr/>
                          <wps:spPr bwMode="auto">
                            <a:xfrm>
                              <a:off x="5960" y="415"/>
                              <a:ext cx="4528" cy="2"/>
                            </a:xfrm>
                            <a:custGeom>
                              <a:avLst/>
                              <a:gdLst>
                                <a:gd name="T0" fmla="+- 0 5960 5960"/>
                                <a:gd name="T1" fmla="*/ T0 w 4528"/>
                                <a:gd name="T2" fmla="+- 0 10488 5960"/>
                                <a:gd name="T3" fmla="*/ T2 w 4528"/>
                              </a:gdLst>
                              <a:ahLst/>
                              <a:cxnLst>
                                <a:cxn ang="0">
                                  <a:pos x="T1" y="0"/>
                                </a:cxn>
                                <a:cxn ang="0">
                                  <a:pos x="T3" y="0"/>
                                </a:cxn>
                              </a:cxnLst>
                              <a:rect l="0" t="0" r="r" b="b"/>
                              <a:pathLst>
                                <a:path w="4528">
                                  <a:moveTo>
                                    <a:pt x="0" y="0"/>
                                  </a:moveTo>
                                  <a:lnTo>
                                    <a:pt x="4528" y="0"/>
                                  </a:lnTo>
                                </a:path>
                              </a:pathLst>
                            </a:custGeom>
                            <a:noFill/>
                            <a:ln w="6096">
                              <a:solidFill>
                                <a:srgbClr val="000000"/>
                              </a:solidFill>
                              <a:round/>
                            </a:ln>
                          </wps:spPr>
                          <wps:bodyPr rot="0" vert="horz" wrap="square" lIns="91440" tIns="45720" rIns="91440" bIns="45720" anchor="t" anchorCtr="0" upright="1">
                            <a:noAutofit/>
                          </wps:bodyPr>
                        </wps:wsp>
                      </wpg:grpSp>
                      <wpg:grpSp>
                        <wpg:cNvPr id="9" name="Group 33"/>
                        <wpg:cNvGrpSpPr/>
                        <wpg:grpSpPr>
                          <a:xfrm>
                            <a:off x="1419" y="410"/>
                            <a:ext cx="2" cy="2034"/>
                            <a:chOff x="1419" y="410"/>
                            <a:chExt cx="2" cy="2034"/>
                          </a:xfrm>
                        </wpg:grpSpPr>
                        <wps:wsp>
                          <wps:cNvPr id="10" name="Freeform 34"/>
                          <wps:cNvSpPr/>
                          <wps:spPr bwMode="auto">
                            <a:xfrm>
                              <a:off x="1419" y="410"/>
                              <a:ext cx="2" cy="2034"/>
                            </a:xfrm>
                            <a:custGeom>
                              <a:avLst/>
                              <a:gdLst>
                                <a:gd name="T0" fmla="+- 0 410 410"/>
                                <a:gd name="T1" fmla="*/ 410 h 2034"/>
                                <a:gd name="T2" fmla="+- 0 2444 410"/>
                                <a:gd name="T3" fmla="*/ 2444 h 2034"/>
                              </a:gdLst>
                              <a:ahLst/>
                              <a:cxnLst>
                                <a:cxn ang="0">
                                  <a:pos x="0" y="T1"/>
                                </a:cxn>
                                <a:cxn ang="0">
                                  <a:pos x="0" y="T3"/>
                                </a:cxn>
                              </a:cxnLst>
                              <a:rect l="0" t="0" r="r" b="b"/>
                              <a:pathLst>
                                <a:path h="2034">
                                  <a:moveTo>
                                    <a:pt x="0" y="0"/>
                                  </a:moveTo>
                                  <a:lnTo>
                                    <a:pt x="0" y="2034"/>
                                  </a:lnTo>
                                </a:path>
                              </a:pathLst>
                            </a:custGeom>
                            <a:noFill/>
                            <a:ln w="6096">
                              <a:solidFill>
                                <a:srgbClr val="000000"/>
                              </a:solidFill>
                              <a:round/>
                            </a:ln>
                          </wps:spPr>
                          <wps:bodyPr rot="0" vert="horz" wrap="square" lIns="91440" tIns="45720" rIns="91440" bIns="45720" anchor="t" anchorCtr="0" upright="1">
                            <a:noAutofit/>
                          </wps:bodyPr>
                        </wps:wsp>
                      </wpg:grpSp>
                      <wpg:grpSp>
                        <wpg:cNvPr id="11" name="Group 35"/>
                        <wpg:cNvGrpSpPr/>
                        <wpg:grpSpPr>
                          <a:xfrm>
                            <a:off x="1424" y="2439"/>
                            <a:ext cx="4527" cy="2"/>
                            <a:chOff x="1424" y="2439"/>
                            <a:chExt cx="4527" cy="2"/>
                          </a:xfrm>
                        </wpg:grpSpPr>
                        <wps:wsp>
                          <wps:cNvPr id="12" name="Freeform 36"/>
                          <wps:cNvSpPr/>
                          <wps:spPr bwMode="auto">
                            <a:xfrm>
                              <a:off x="1424" y="2439"/>
                              <a:ext cx="4527" cy="2"/>
                            </a:xfrm>
                            <a:custGeom>
                              <a:avLst/>
                              <a:gdLst>
                                <a:gd name="T0" fmla="+- 0 1424 1424"/>
                                <a:gd name="T1" fmla="*/ T0 w 4527"/>
                                <a:gd name="T2" fmla="+- 0 5950 1424"/>
                                <a:gd name="T3" fmla="*/ T2 w 4527"/>
                              </a:gdLst>
                              <a:ahLst/>
                              <a:cxnLst>
                                <a:cxn ang="0">
                                  <a:pos x="T1" y="0"/>
                                </a:cxn>
                                <a:cxn ang="0">
                                  <a:pos x="T3" y="0"/>
                                </a:cxn>
                              </a:cxnLst>
                              <a:rect l="0" t="0" r="r" b="b"/>
                              <a:pathLst>
                                <a:path w="4527">
                                  <a:moveTo>
                                    <a:pt x="0" y="0"/>
                                  </a:moveTo>
                                  <a:lnTo>
                                    <a:pt x="4526" y="0"/>
                                  </a:lnTo>
                                </a:path>
                              </a:pathLst>
                            </a:custGeom>
                            <a:noFill/>
                            <a:ln w="6097">
                              <a:solidFill>
                                <a:srgbClr val="000000"/>
                              </a:solidFill>
                              <a:round/>
                            </a:ln>
                          </wps:spPr>
                          <wps:bodyPr rot="0" vert="horz" wrap="square" lIns="91440" tIns="45720" rIns="91440" bIns="45720" anchor="t" anchorCtr="0" upright="1">
                            <a:noAutofit/>
                          </wps:bodyPr>
                        </wps:wsp>
                      </wpg:grpSp>
                      <wpg:grpSp>
                        <wpg:cNvPr id="13" name="Group 37"/>
                        <wpg:cNvGrpSpPr/>
                        <wpg:grpSpPr>
                          <a:xfrm>
                            <a:off x="5960" y="2439"/>
                            <a:ext cx="4528" cy="2"/>
                            <a:chOff x="5960" y="2439"/>
                            <a:chExt cx="4528" cy="2"/>
                          </a:xfrm>
                        </wpg:grpSpPr>
                        <wps:wsp>
                          <wps:cNvPr id="14" name="Freeform 38"/>
                          <wps:cNvSpPr/>
                          <wps:spPr bwMode="auto">
                            <a:xfrm>
                              <a:off x="5960" y="2439"/>
                              <a:ext cx="4528" cy="2"/>
                            </a:xfrm>
                            <a:custGeom>
                              <a:avLst/>
                              <a:gdLst>
                                <a:gd name="T0" fmla="+- 0 5960 5960"/>
                                <a:gd name="T1" fmla="*/ T0 w 4528"/>
                                <a:gd name="T2" fmla="+- 0 10488 5960"/>
                                <a:gd name="T3" fmla="*/ T2 w 4528"/>
                              </a:gdLst>
                              <a:ahLst/>
                              <a:cxnLst>
                                <a:cxn ang="0">
                                  <a:pos x="T1" y="0"/>
                                </a:cxn>
                                <a:cxn ang="0">
                                  <a:pos x="T3" y="0"/>
                                </a:cxn>
                              </a:cxnLst>
                              <a:rect l="0" t="0" r="r" b="b"/>
                              <a:pathLst>
                                <a:path w="4528">
                                  <a:moveTo>
                                    <a:pt x="0" y="0"/>
                                  </a:moveTo>
                                  <a:lnTo>
                                    <a:pt x="4528" y="0"/>
                                  </a:lnTo>
                                </a:path>
                              </a:pathLst>
                            </a:custGeom>
                            <a:noFill/>
                            <a:ln w="6097">
                              <a:solidFill>
                                <a:srgbClr val="000000"/>
                              </a:solidFill>
                              <a:round/>
                            </a:ln>
                          </wps:spPr>
                          <wps:bodyPr rot="0" vert="horz" wrap="square" lIns="91440" tIns="45720" rIns="91440" bIns="45720" anchor="t" anchorCtr="0" upright="1">
                            <a:noAutofit/>
                          </wps:bodyPr>
                        </wps:wsp>
                      </wpg:grpSp>
                      <wpg:grpSp>
                        <wpg:cNvPr id="15" name="Group 39"/>
                        <wpg:cNvGrpSpPr/>
                        <wpg:grpSpPr>
                          <a:xfrm>
                            <a:off x="10492" y="410"/>
                            <a:ext cx="2" cy="2034"/>
                            <a:chOff x="10492" y="410"/>
                            <a:chExt cx="2" cy="2034"/>
                          </a:xfrm>
                        </wpg:grpSpPr>
                        <wps:wsp>
                          <wps:cNvPr id="16" name="Freeform 40"/>
                          <wps:cNvSpPr/>
                          <wps:spPr bwMode="auto">
                            <a:xfrm>
                              <a:off x="10492" y="410"/>
                              <a:ext cx="2" cy="2034"/>
                            </a:xfrm>
                            <a:custGeom>
                              <a:avLst/>
                              <a:gdLst>
                                <a:gd name="T0" fmla="+- 0 410 410"/>
                                <a:gd name="T1" fmla="*/ 410 h 2034"/>
                                <a:gd name="T2" fmla="+- 0 2444 410"/>
                                <a:gd name="T3" fmla="*/ 2444 h 2034"/>
                              </a:gdLst>
                              <a:ahLst/>
                              <a:cxnLst>
                                <a:cxn ang="0">
                                  <a:pos x="0" y="T1"/>
                                </a:cxn>
                                <a:cxn ang="0">
                                  <a:pos x="0" y="T3"/>
                                </a:cxn>
                              </a:cxnLst>
                              <a:rect l="0" t="0" r="r" b="b"/>
                              <a:pathLst>
                                <a:path h="2034">
                                  <a:moveTo>
                                    <a:pt x="0" y="0"/>
                                  </a:moveTo>
                                  <a:lnTo>
                                    <a:pt x="0" y="2034"/>
                                  </a:lnTo>
                                </a:path>
                              </a:pathLst>
                            </a:custGeom>
                            <a:noFill/>
                            <a:ln w="6097">
                              <a:solidFill>
                                <a:srgbClr val="000000"/>
                              </a:solidFill>
                              <a:round/>
                            </a:ln>
                          </wps:spPr>
                          <wps:bodyPr rot="0" vert="horz" wrap="square" lIns="91440" tIns="45720" rIns="91440" bIns="45720" anchor="t" anchorCtr="0" upright="1">
                            <a:noAutofit/>
                          </wps:bodyPr>
                        </wps:wsp>
                      </wpg:grpSp>
                    </wpg:wgp>
                  </a:graphicData>
                </a:graphic>
              </wp:anchor>
            </w:drawing>
          </mc:Choice>
          <mc:Fallback xmlns:wpsCustomData="http://www.wps.cn/officeDocument/2013/wpsCustomData">
            <w:pict>
              <v:group id="_x0000_s1026" o:spid="_x0000_s1026" o:spt="203" style="position:absolute;left:0pt;margin-left:67.5pt;margin-top:16.8pt;height:101.4pt;width:451.95pt;mso-position-horizontal-relative:page;z-index:-251656192;mso-width-relative:page;mso-height-relative:page;" coordorigin="1414,406" coordsize="9084,2043" o:gfxdata="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CaK6cG2gAAAAsBAAAP&#10;AAAAAAAAAAEAIAAAACIAAABkcnMvZG93bnJldi54bWxQSwECFAAUAAAACACHTuJAGgr/OzQFAAB6&#10;IQAADgAAAAAAAAABACAAAAApAQAAZHJzL2Uyb0RvYy54bWxQSwUGAAAAAAYABgBZAQAAzwgAAAAA&#10;">
                <o:lock v:ext="edit" aspectratio="f"/>
                <v:group id="Group 29" o:spid="_x0000_s1026" o:spt="203" style="position:absolute;left:1424;top:415;height:2;width:4527;" coordorigin="1424,415" coordsize="4527,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Freeform 30" o:spid="_x0000_s1026" o:spt="100" style="position:absolute;left:1424;top:415;height:2;width:4527;" filled="f" stroked="t" coordsize="4527,1" o:gfxdata="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8zCUbtwAAANoAAAAP&#10;AAAAAAAAAAEAIAAAACIAAABkcnMvZG93bnJldi54bWxQSwECFAAUAAAACACHTuJAMy8FnjsAAAA5&#10;AAAAEAAAAAAAAAABACAAAAAGAQAAZHJzL3NoYXBleG1sLnhtbFBLBQYAAAAABgAGAFsBAACwAwAA&#10;AAA=&#10;" path="m0,0l4526,0e">
                    <v:path o:connectlocs="0,0;4526,0" o:connectangles="0,0"/>
                    <v:fill on="f" focussize="0,0"/>
                    <v:stroke weight="0.48pt" color="#000000" joinstyle="round"/>
                    <v:imagedata o:title=""/>
                    <o:lock v:ext="edit" aspectratio="f"/>
                  </v:shape>
                </v:group>
                <v:group id="Group 31" o:spid="_x0000_s1026" o:spt="203" style="position:absolute;left:5960;top:415;height:2;width:4528;" coordorigin="5960,415" coordsize="4528,2"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Freeform 32" o:spid="_x0000_s1026" o:spt="100" style="position:absolute;left:5960;top:415;height:2;width:4528;" filled="f" stroked="t" coordsize="4528,1" o:gfxdata="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qLakrUAAADaAAAADwAA&#10;AAAAAAABACAAAAAiAAAAZHJzL2Rvd25yZXYueG1sUEsBAhQAFAAAAAgAh07iQDMvBZ47AAAAOQAA&#10;ABAAAAAAAAAAAQAgAAAABAEAAGRycy9zaGFwZXhtbC54bWxQSwUGAAAAAAYABgBbAQAArgMAAAAA&#10;" path="m0,0l4528,0e">
                    <v:path o:connectlocs="0,0;4528,0" o:connectangles="0,0"/>
                    <v:fill on="f" focussize="0,0"/>
                    <v:stroke weight="0.48pt" color="#000000" joinstyle="round"/>
                    <v:imagedata o:title=""/>
                    <o:lock v:ext="edit" aspectratio="f"/>
                  </v:shape>
                </v:group>
                <v:group id="Group 33" o:spid="_x0000_s1026" o:spt="203" style="position:absolute;left:1419;top:410;height:2034;width:2;" coordorigin="1419,410" coordsize="2,2034"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Freeform 34" o:spid="_x0000_s1026" o:spt="100" style="position:absolute;left:1419;top:410;height:2034;width:2;" filled="f" stroked="t" coordsize="1,2034" o:gfxdata="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cPfL4A&#10;AADbAAAADwAAAAAAAAABACAAAAAiAAAAZHJzL2Rvd25yZXYueG1sUEsBAhQAFAAAAAgAh07iQDMv&#10;BZ47AAAAOQAAABAAAAAAAAAAAQAgAAAADQEAAGRycy9zaGFwZXhtbC54bWxQSwUGAAAAAAYABgBb&#10;AQAAtwMAAAAA&#10;" path="m0,0l0,2034e">
                    <v:path o:connectlocs="0,410;0,2444" o:connectangles="0,0"/>
                    <v:fill on="f" focussize="0,0"/>
                    <v:stroke weight="0.48pt" color="#000000" joinstyle="round"/>
                    <v:imagedata o:title=""/>
                    <o:lock v:ext="edit" aspectratio="f"/>
                  </v:shape>
                </v:group>
                <v:group id="Group 35" o:spid="_x0000_s1026" o:spt="203" style="position:absolute;left:1424;top:2439;height:2;width:4527;" coordorigin="1424,2439" coordsize="4527,2"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Freeform 36" o:spid="_x0000_s1026" o:spt="100" style="position:absolute;left:1424;top:2439;height:2;width:4527;" filled="f" stroked="t" coordsize="4527,1" o:gfxdata="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0M8KugAAANsA&#10;AAAPAAAAAAAAAAEAIAAAACIAAABkcnMvZG93bnJldi54bWxQSwECFAAUAAAACACHTuJAMy8FnjsA&#10;AAA5AAAAEAAAAAAAAAABACAAAAAJAQAAZHJzL3NoYXBleG1sLnhtbFBLBQYAAAAABgAGAFsBAACz&#10;AwAAAAA=&#10;" path="m0,0l4526,0e">
                    <v:path o:connectlocs="0,0;4526,0" o:connectangles="0,0"/>
                    <v:fill on="f" focussize="0,0"/>
                    <v:stroke weight="0.48007874015748pt" color="#000000" joinstyle="round"/>
                    <v:imagedata o:title=""/>
                    <o:lock v:ext="edit" aspectratio="f"/>
                  </v:shape>
                </v:group>
                <v:group id="Group 37" o:spid="_x0000_s1026" o:spt="203" style="position:absolute;left:5960;top:2439;height:2;width:4528;" coordorigin="5960,2439" coordsize="4528,2"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Freeform 38" o:spid="_x0000_s1026" o:spt="100" style="position:absolute;left:5960;top:2439;height:2;width:4528;" filled="f" stroked="t" coordsize="4528,1" o:gfxdata="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bJEJvQAA&#10;ANsAAAAPAAAAAAAAAAEAIAAAACIAAABkcnMvZG93bnJldi54bWxQSwECFAAUAAAACACHTuJAMy8F&#10;njsAAAA5AAAAEAAAAAAAAAABACAAAAAMAQAAZHJzL3NoYXBleG1sLnhtbFBLBQYAAAAABgAGAFsB&#10;AAC2AwAAAAA=&#10;" path="m0,0l4528,0e">
                    <v:path o:connectlocs="0,0;4528,0" o:connectangles="0,0"/>
                    <v:fill on="f" focussize="0,0"/>
                    <v:stroke weight="0.48007874015748pt" color="#000000" joinstyle="round"/>
                    <v:imagedata o:title=""/>
                    <o:lock v:ext="edit" aspectratio="f"/>
                  </v:shape>
                </v:group>
                <v:group id="Group 39" o:spid="_x0000_s1026" o:spt="203" style="position:absolute;left:10492;top:410;height:2034;width:2;" coordorigin="10492,410" coordsize="2,2034"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Freeform 40" o:spid="_x0000_s1026" o:spt="100" style="position:absolute;left:10492;top:410;height:2034;width:2;" filled="f" stroked="t" coordsize="1,2034" o:gfxdata="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CrBUrgAAADbAAAA&#10;DwAAAAAAAAABACAAAAAiAAAAZHJzL2Rvd25yZXYueG1sUEsBAhQAFAAAAAgAh07iQDMvBZ47AAAA&#10;OQAAABAAAAAAAAAAAQAgAAAABwEAAGRycy9zaGFwZXhtbC54bWxQSwUGAAAAAAYABgBbAQAAsQMA&#10;AAAA&#10;" path="m0,0l0,2034e">
                    <v:path o:connectlocs="0,410;0,2444" o:connectangles="0,0"/>
                    <v:fill on="f" focussize="0,0"/>
                    <v:stroke weight="0.48007874015748pt" color="#000000" joinstyle="round"/>
                    <v:imagedata o:title=""/>
                    <o:lock v:ext="edit" aspectratio="f"/>
                  </v:shape>
                </v:group>
              </v:group>
            </w:pict>
          </mc:Fallback>
        </mc:AlternateContent>
      </w:r>
      <w:r>
        <w:rPr>
          <w:rFonts w:ascii="仿宋" w:eastAsia="仿宋" w:hAnsi="仿宋"/>
          <w:sz w:val="28"/>
          <w:szCs w:val="28"/>
        </w:rPr>
        <w:t>（2）委托代理人身份证复印件。</w:t>
      </w:r>
    </w:p>
    <w:tbl>
      <w:tblPr>
        <w:tblW w:w="8669" w:type="dxa"/>
        <w:tblInd w:w="-142" w:type="dxa"/>
        <w:tblLayout w:type="fixed"/>
        <w:tblCellMar>
          <w:left w:w="0" w:type="dxa"/>
          <w:right w:w="0" w:type="dxa"/>
        </w:tblCellMar>
        <w:tblLook w:val="04A0" w:firstRow="1" w:lastRow="0" w:firstColumn="1" w:lastColumn="0" w:noHBand="0" w:noVBand="1"/>
      </w:tblPr>
      <w:tblGrid>
        <w:gridCol w:w="4253"/>
        <w:gridCol w:w="4416"/>
      </w:tblGrid>
      <w:tr w:rsidR="007E5710">
        <w:trPr>
          <w:trHeight w:hRule="exact" w:val="2024"/>
        </w:trPr>
        <w:tc>
          <w:tcPr>
            <w:tcW w:w="4253" w:type="dxa"/>
            <w:tcBorders>
              <w:top w:val="single" w:sz="4" w:space="0" w:color="000000"/>
              <w:left w:val="nil"/>
              <w:bottom w:val="single" w:sz="4" w:space="0" w:color="000000"/>
              <w:right w:val="single" w:sz="4" w:space="0" w:color="000000"/>
            </w:tcBorders>
          </w:tcPr>
          <w:p w:rsidR="007E5710" w:rsidRDefault="007E5710">
            <w:pPr>
              <w:ind w:left="138" w:firstLineChars="200" w:firstLine="560"/>
              <w:jc w:val="left"/>
              <w:rPr>
                <w:rFonts w:ascii="仿宋" w:eastAsia="仿宋" w:hAnsi="仿宋"/>
                <w:sz w:val="28"/>
                <w:szCs w:val="28"/>
              </w:rPr>
            </w:pPr>
          </w:p>
          <w:p w:rsidR="007E5710" w:rsidRDefault="007E5710">
            <w:pPr>
              <w:ind w:left="138" w:firstLineChars="200" w:firstLine="560"/>
              <w:jc w:val="left"/>
              <w:rPr>
                <w:rFonts w:ascii="仿宋" w:eastAsia="仿宋" w:hAnsi="仿宋"/>
                <w:sz w:val="28"/>
                <w:szCs w:val="28"/>
              </w:rPr>
            </w:pPr>
          </w:p>
          <w:p w:rsidR="007E5710" w:rsidRDefault="007E5710">
            <w:pPr>
              <w:jc w:val="left"/>
              <w:rPr>
                <w:rFonts w:ascii="仿宋" w:eastAsia="仿宋" w:hAnsi="仿宋"/>
                <w:sz w:val="28"/>
                <w:szCs w:val="28"/>
              </w:rPr>
            </w:pPr>
          </w:p>
          <w:p w:rsidR="007E5710" w:rsidRDefault="00091244">
            <w:pPr>
              <w:jc w:val="left"/>
              <w:rPr>
                <w:rFonts w:ascii="仿宋" w:eastAsia="仿宋" w:hAnsi="仿宋"/>
                <w:sz w:val="28"/>
                <w:szCs w:val="28"/>
              </w:rPr>
            </w:pPr>
            <w:r>
              <w:rPr>
                <w:rFonts w:ascii="仿宋" w:eastAsia="仿宋" w:hAnsi="仿宋"/>
                <w:sz w:val="28"/>
                <w:szCs w:val="28"/>
              </w:rPr>
              <w:t>委托代理人身份证正面（复印件）</w:t>
            </w:r>
          </w:p>
        </w:tc>
        <w:tc>
          <w:tcPr>
            <w:tcW w:w="4416" w:type="dxa"/>
            <w:tcBorders>
              <w:top w:val="single" w:sz="4" w:space="0" w:color="000000"/>
              <w:left w:val="single" w:sz="4" w:space="0" w:color="000000"/>
              <w:bottom w:val="single" w:sz="4" w:space="0" w:color="000000"/>
              <w:right w:val="nil"/>
            </w:tcBorders>
          </w:tcPr>
          <w:p w:rsidR="007E5710" w:rsidRDefault="007E5710">
            <w:pPr>
              <w:ind w:left="138" w:firstLineChars="200" w:firstLine="560"/>
              <w:jc w:val="left"/>
              <w:rPr>
                <w:rFonts w:ascii="仿宋" w:eastAsia="仿宋" w:hAnsi="仿宋"/>
                <w:sz w:val="28"/>
                <w:szCs w:val="28"/>
              </w:rPr>
            </w:pPr>
          </w:p>
          <w:p w:rsidR="007E5710" w:rsidRDefault="007E5710">
            <w:pPr>
              <w:ind w:left="138" w:firstLineChars="200" w:firstLine="560"/>
              <w:jc w:val="left"/>
              <w:rPr>
                <w:rFonts w:ascii="仿宋" w:eastAsia="仿宋" w:hAnsi="仿宋"/>
                <w:sz w:val="28"/>
                <w:szCs w:val="28"/>
              </w:rPr>
            </w:pPr>
          </w:p>
          <w:p w:rsidR="007E5710" w:rsidRDefault="007E5710">
            <w:pPr>
              <w:ind w:left="138" w:firstLineChars="200" w:firstLine="560"/>
              <w:jc w:val="left"/>
              <w:rPr>
                <w:rFonts w:ascii="仿宋" w:eastAsia="仿宋" w:hAnsi="仿宋"/>
                <w:sz w:val="28"/>
                <w:szCs w:val="28"/>
              </w:rPr>
            </w:pPr>
          </w:p>
          <w:p w:rsidR="007E5710" w:rsidRDefault="00091244">
            <w:pPr>
              <w:ind w:left="138"/>
              <w:jc w:val="left"/>
              <w:rPr>
                <w:rFonts w:ascii="仿宋" w:eastAsia="仿宋" w:hAnsi="仿宋"/>
                <w:sz w:val="28"/>
                <w:szCs w:val="28"/>
              </w:rPr>
            </w:pPr>
            <w:r>
              <w:rPr>
                <w:rFonts w:ascii="仿宋" w:eastAsia="仿宋" w:hAnsi="仿宋"/>
                <w:sz w:val="28"/>
                <w:szCs w:val="28"/>
              </w:rPr>
              <w:t>委托代理人身份证反面（复印件）</w:t>
            </w:r>
          </w:p>
        </w:tc>
      </w:tr>
    </w:tbl>
    <w:p w:rsidR="007E5710" w:rsidRDefault="007E5710">
      <w:pPr>
        <w:jc w:val="left"/>
        <w:rPr>
          <w:rFonts w:ascii="仿宋" w:eastAsia="仿宋" w:hAnsi="仿宋"/>
          <w:sz w:val="28"/>
          <w:szCs w:val="28"/>
        </w:rPr>
      </w:pPr>
    </w:p>
    <w:p w:rsidR="007E5710" w:rsidRDefault="00091244">
      <w:pPr>
        <w:ind w:left="138" w:firstLineChars="200" w:firstLine="560"/>
        <w:jc w:val="left"/>
        <w:rPr>
          <w:rFonts w:ascii="仿宋" w:eastAsia="仿宋" w:hAnsi="仿宋"/>
          <w:sz w:val="28"/>
          <w:szCs w:val="28"/>
        </w:rPr>
      </w:pPr>
      <w:r>
        <w:rPr>
          <w:rFonts w:ascii="仿宋" w:eastAsia="仿宋" w:hAnsi="仿宋" w:hint="eastAsia"/>
          <w:sz w:val="28"/>
          <w:szCs w:val="28"/>
        </w:rPr>
        <w:t>报价</w:t>
      </w:r>
      <w:r>
        <w:rPr>
          <w:rFonts w:ascii="仿宋" w:eastAsia="仿宋" w:hAnsi="仿宋"/>
          <w:sz w:val="28"/>
          <w:szCs w:val="28"/>
        </w:rPr>
        <w:t>人：（单位公章）</w:t>
      </w:r>
    </w:p>
    <w:p w:rsidR="007E5710" w:rsidRDefault="00091244">
      <w:pPr>
        <w:ind w:left="138" w:firstLineChars="200" w:firstLine="560"/>
        <w:jc w:val="left"/>
        <w:rPr>
          <w:rFonts w:ascii="仿宋" w:eastAsia="仿宋" w:hAnsi="仿宋"/>
          <w:sz w:val="28"/>
          <w:szCs w:val="28"/>
        </w:rPr>
      </w:pPr>
      <w:r>
        <w:rPr>
          <w:rFonts w:ascii="仿宋" w:eastAsia="仿宋" w:hAnsi="仿宋"/>
          <w:sz w:val="28"/>
          <w:szCs w:val="28"/>
        </w:rPr>
        <w:t>法定代表人：</w:t>
      </w:r>
      <w:r>
        <w:rPr>
          <w:rFonts w:ascii="仿宋" w:eastAsia="仿宋" w:hAnsi="仿宋"/>
          <w:sz w:val="28"/>
          <w:szCs w:val="28"/>
          <w:u w:val="single"/>
        </w:rPr>
        <w:tab/>
      </w:r>
      <w:r>
        <w:rPr>
          <w:rFonts w:ascii="仿宋" w:eastAsia="仿宋" w:hAnsi="仿宋" w:hint="eastAsia"/>
          <w:sz w:val="28"/>
          <w:szCs w:val="28"/>
          <w:u w:val="single"/>
        </w:rPr>
        <w:t xml:space="preserve">        </w:t>
      </w:r>
      <w:r>
        <w:rPr>
          <w:rFonts w:ascii="仿宋" w:eastAsia="仿宋" w:hAnsi="仿宋"/>
          <w:sz w:val="28"/>
          <w:szCs w:val="28"/>
        </w:rPr>
        <w:t>（签字或盖章）</w:t>
      </w:r>
    </w:p>
    <w:p w:rsidR="007E5710" w:rsidRDefault="00091244">
      <w:pPr>
        <w:ind w:left="138" w:firstLineChars="200" w:firstLine="560"/>
        <w:jc w:val="left"/>
        <w:rPr>
          <w:rFonts w:ascii="仿宋" w:eastAsia="仿宋" w:hAnsi="仿宋"/>
          <w:sz w:val="28"/>
          <w:szCs w:val="28"/>
          <w:u w:val="single"/>
        </w:rPr>
      </w:pPr>
      <w:r>
        <w:rPr>
          <w:rFonts w:ascii="仿宋" w:eastAsia="仿宋" w:hAnsi="仿宋"/>
          <w:sz w:val="28"/>
          <w:szCs w:val="28"/>
        </w:rPr>
        <w:t>身份证号码：</w:t>
      </w:r>
    </w:p>
    <w:p w:rsidR="007E5710" w:rsidRDefault="00091244">
      <w:pPr>
        <w:ind w:left="138" w:firstLineChars="200" w:firstLine="560"/>
        <w:jc w:val="left"/>
        <w:rPr>
          <w:rFonts w:ascii="仿宋" w:eastAsia="仿宋" w:hAnsi="仿宋"/>
          <w:sz w:val="28"/>
          <w:szCs w:val="28"/>
        </w:rPr>
      </w:pPr>
      <w:r>
        <w:rPr>
          <w:rFonts w:ascii="仿宋" w:eastAsia="仿宋" w:hAnsi="仿宋"/>
          <w:sz w:val="28"/>
          <w:szCs w:val="28"/>
        </w:rPr>
        <w:t>委托代理人：</w:t>
      </w:r>
      <w:r>
        <w:rPr>
          <w:rFonts w:ascii="仿宋" w:eastAsia="仿宋" w:hAnsi="仿宋"/>
          <w:sz w:val="28"/>
          <w:szCs w:val="28"/>
          <w:u w:val="single"/>
        </w:rPr>
        <w:tab/>
      </w:r>
      <w:r>
        <w:rPr>
          <w:rFonts w:ascii="仿宋" w:eastAsia="仿宋" w:hAnsi="仿宋" w:hint="eastAsia"/>
          <w:sz w:val="28"/>
          <w:szCs w:val="28"/>
          <w:u w:val="single"/>
        </w:rPr>
        <w:t xml:space="preserve">        </w:t>
      </w:r>
      <w:r>
        <w:rPr>
          <w:rFonts w:ascii="仿宋" w:eastAsia="仿宋" w:hAnsi="仿宋"/>
          <w:sz w:val="28"/>
          <w:szCs w:val="28"/>
        </w:rPr>
        <w:t>（签字或盖章）</w:t>
      </w:r>
    </w:p>
    <w:p w:rsidR="007E5710" w:rsidRDefault="00091244">
      <w:pPr>
        <w:ind w:left="138" w:firstLineChars="200" w:firstLine="560"/>
        <w:jc w:val="left"/>
        <w:rPr>
          <w:rFonts w:ascii="仿宋" w:eastAsia="仿宋" w:hAnsi="仿宋"/>
          <w:sz w:val="28"/>
          <w:szCs w:val="28"/>
          <w:u w:val="single"/>
        </w:rPr>
      </w:pPr>
      <w:r>
        <w:rPr>
          <w:rFonts w:ascii="仿宋" w:eastAsia="仿宋" w:hAnsi="仿宋"/>
          <w:sz w:val="28"/>
          <w:szCs w:val="28"/>
        </w:rPr>
        <w:t>身份证号码：</w:t>
      </w:r>
    </w:p>
    <w:p w:rsidR="007E5710" w:rsidRDefault="007E5710">
      <w:pPr>
        <w:ind w:left="138" w:firstLineChars="200" w:firstLine="560"/>
        <w:jc w:val="left"/>
        <w:rPr>
          <w:rFonts w:ascii="仿宋" w:eastAsia="仿宋" w:hAnsi="仿宋"/>
          <w:sz w:val="28"/>
          <w:szCs w:val="28"/>
        </w:rPr>
      </w:pPr>
    </w:p>
    <w:p w:rsidR="007E5710" w:rsidRDefault="00091244">
      <w:pPr>
        <w:ind w:leftChars="66" w:left="139" w:firstLineChars="1000" w:firstLine="2800"/>
        <w:jc w:val="left"/>
        <w:rPr>
          <w:rFonts w:ascii="仿宋" w:eastAsia="仿宋" w:hAnsi="仿宋"/>
          <w:sz w:val="28"/>
          <w:szCs w:val="28"/>
        </w:rPr>
      </w:pPr>
      <w:r>
        <w:rPr>
          <w:rFonts w:ascii="仿宋" w:eastAsia="仿宋" w:hAnsi="仿宋"/>
          <w:sz w:val="28"/>
          <w:szCs w:val="28"/>
        </w:rPr>
        <w:tab/>
      </w:r>
      <w:r>
        <w:rPr>
          <w:rFonts w:ascii="仿宋" w:eastAsia="仿宋" w:hAnsi="仿宋" w:hint="eastAsia"/>
          <w:sz w:val="28"/>
          <w:szCs w:val="28"/>
        </w:rPr>
        <w:t xml:space="preserve">                     </w:t>
      </w:r>
      <w:r>
        <w:rPr>
          <w:rFonts w:ascii="仿宋" w:eastAsia="仿宋" w:hAnsi="仿宋"/>
          <w:sz w:val="28"/>
          <w:szCs w:val="28"/>
        </w:rPr>
        <w:t>年</w:t>
      </w:r>
      <w:r>
        <w:rPr>
          <w:rFonts w:ascii="仿宋" w:eastAsia="仿宋" w:hAnsi="仿宋" w:hint="eastAsia"/>
          <w:sz w:val="28"/>
          <w:szCs w:val="28"/>
        </w:rPr>
        <w:t xml:space="preserve"> </w:t>
      </w:r>
      <w:r>
        <w:rPr>
          <w:rFonts w:ascii="仿宋" w:eastAsia="仿宋" w:hAnsi="仿宋"/>
          <w:sz w:val="28"/>
          <w:szCs w:val="28"/>
        </w:rPr>
        <w:tab/>
        <w:t>月</w:t>
      </w:r>
      <w:r>
        <w:rPr>
          <w:rFonts w:ascii="仿宋" w:eastAsia="仿宋" w:hAnsi="仿宋" w:hint="eastAsia"/>
          <w:sz w:val="28"/>
          <w:szCs w:val="28"/>
        </w:rPr>
        <w:t xml:space="preserve"> </w:t>
      </w:r>
      <w:r>
        <w:rPr>
          <w:rFonts w:ascii="仿宋" w:eastAsia="仿宋" w:hAnsi="仿宋"/>
          <w:sz w:val="28"/>
          <w:szCs w:val="28"/>
        </w:rPr>
        <w:tab/>
        <w:t>日</w:t>
      </w:r>
    </w:p>
    <w:p w:rsidR="007E5710" w:rsidRDefault="007E5710">
      <w:pPr>
        <w:ind w:left="138" w:firstLineChars="200" w:firstLine="560"/>
        <w:jc w:val="left"/>
        <w:rPr>
          <w:rFonts w:ascii="仿宋" w:eastAsia="仿宋" w:hAnsi="仿宋"/>
          <w:sz w:val="28"/>
          <w:szCs w:val="28"/>
        </w:rPr>
      </w:pPr>
    </w:p>
    <w:p w:rsidR="007E5710" w:rsidRDefault="00091244">
      <w:pPr>
        <w:ind w:left="138" w:firstLine="440"/>
        <w:jc w:val="left"/>
        <w:rPr>
          <w:rFonts w:ascii="仿宋" w:eastAsia="仿宋" w:hAnsi="仿宋"/>
          <w:kern w:val="0"/>
          <w:sz w:val="22"/>
        </w:rPr>
        <w:sectPr w:rsidR="007E5710">
          <w:pgSz w:w="11910" w:h="16840"/>
          <w:pgMar w:top="1440" w:right="1800" w:bottom="1440" w:left="1800" w:header="943" w:footer="1033" w:gutter="0"/>
          <w:cols w:space="720"/>
          <w:docGrid w:linePitch="286"/>
        </w:sectPr>
      </w:pPr>
      <w:r>
        <w:rPr>
          <w:rFonts w:ascii="仿宋" w:eastAsia="仿宋" w:hAnsi="仿宋"/>
          <w:sz w:val="22"/>
          <w:szCs w:val="28"/>
        </w:rPr>
        <w:t>注：本授权委托书由报价人加盖单位公章并由其法定代表人和委托代理人签字或盖章</w:t>
      </w:r>
    </w:p>
    <w:p w:rsidR="007E5710" w:rsidRDefault="00091244">
      <w:pPr>
        <w:spacing w:line="360" w:lineRule="auto"/>
        <w:ind w:firstLine="643"/>
        <w:rPr>
          <w:rFonts w:ascii="仿宋" w:eastAsia="仿宋" w:hAnsi="仿宋" w:cs="仿宋"/>
          <w:b/>
          <w:sz w:val="32"/>
          <w:szCs w:val="32"/>
        </w:rPr>
      </w:pPr>
      <w:r>
        <w:rPr>
          <w:rFonts w:ascii="仿宋" w:eastAsia="仿宋" w:hAnsi="仿宋" w:cs="仿宋"/>
          <w:b/>
          <w:sz w:val="32"/>
          <w:szCs w:val="32"/>
        </w:rPr>
        <w:lastRenderedPageBreak/>
        <w:t>附件</w:t>
      </w:r>
      <w:r>
        <w:rPr>
          <w:rFonts w:ascii="仿宋" w:eastAsia="仿宋" w:hAnsi="仿宋" w:cs="仿宋" w:hint="eastAsia"/>
          <w:b/>
          <w:sz w:val="32"/>
          <w:szCs w:val="32"/>
        </w:rPr>
        <w:t>2</w:t>
      </w:r>
    </w:p>
    <w:p w:rsidR="007E5710" w:rsidRDefault="000A7D2A">
      <w:pPr>
        <w:spacing w:before="26"/>
        <w:ind w:firstLine="562"/>
        <w:jc w:val="center"/>
        <w:rPr>
          <w:rFonts w:ascii="仿宋" w:eastAsia="仿宋" w:hAnsi="仿宋"/>
          <w:b/>
          <w:sz w:val="28"/>
          <w:szCs w:val="28"/>
        </w:rPr>
      </w:pPr>
      <w:r>
        <w:rPr>
          <w:rFonts w:ascii="仿宋" w:eastAsia="仿宋" w:hAnsi="仿宋" w:hint="eastAsia"/>
          <w:b/>
          <w:sz w:val="28"/>
          <w:szCs w:val="28"/>
        </w:rPr>
        <w:t>承诺函</w:t>
      </w:r>
    </w:p>
    <w:p w:rsidR="007E5710" w:rsidRDefault="00091244">
      <w:pPr>
        <w:rPr>
          <w:rFonts w:ascii="仿宋" w:eastAsia="仿宋" w:hAnsi="仿宋"/>
          <w:sz w:val="28"/>
          <w:szCs w:val="28"/>
        </w:rPr>
      </w:pPr>
      <w:r>
        <w:rPr>
          <w:rFonts w:ascii="仿宋" w:eastAsia="仿宋" w:hAnsi="仿宋" w:hint="eastAsia"/>
          <w:sz w:val="28"/>
          <w:szCs w:val="28"/>
        </w:rPr>
        <w:t>致：上饶市源茂新能源科技有限公司：</w:t>
      </w:r>
    </w:p>
    <w:p w:rsidR="007E5710" w:rsidRDefault="00091244">
      <w:pPr>
        <w:spacing w:line="560" w:lineRule="exact"/>
        <w:ind w:firstLineChars="200" w:firstLine="560"/>
        <w:rPr>
          <w:rFonts w:ascii="仿宋" w:eastAsia="仿宋" w:hAnsi="仿宋"/>
          <w:sz w:val="28"/>
          <w:szCs w:val="28"/>
        </w:rPr>
      </w:pPr>
      <w:r>
        <w:rPr>
          <w:rFonts w:ascii="仿宋" w:eastAsia="仿宋" w:hAnsi="仿宋" w:hint="eastAsia"/>
          <w:sz w:val="28"/>
          <w:szCs w:val="28"/>
        </w:rPr>
        <w:t>针对贵方组织的</w:t>
      </w:r>
      <w:r>
        <w:rPr>
          <w:rFonts w:ascii="仿宋" w:eastAsia="仿宋" w:hAnsi="仿宋" w:hint="eastAsia"/>
          <w:b/>
          <w:bCs/>
          <w:sz w:val="28"/>
          <w:szCs w:val="28"/>
          <w:u w:val="single"/>
        </w:rPr>
        <w:t>九</w:t>
      </w:r>
      <w:proofErr w:type="gramStart"/>
      <w:r>
        <w:rPr>
          <w:rFonts w:ascii="仿宋" w:eastAsia="仿宋" w:hAnsi="仿宋" w:hint="eastAsia"/>
          <w:b/>
          <w:bCs/>
          <w:sz w:val="28"/>
          <w:szCs w:val="28"/>
          <w:u w:val="single"/>
        </w:rPr>
        <w:t>连岗光</w:t>
      </w:r>
      <w:proofErr w:type="gramEnd"/>
      <w:r>
        <w:rPr>
          <w:rFonts w:ascii="仿宋" w:eastAsia="仿宋" w:hAnsi="仿宋" w:hint="eastAsia"/>
          <w:b/>
          <w:bCs/>
          <w:sz w:val="28"/>
          <w:szCs w:val="28"/>
          <w:u w:val="single"/>
        </w:rPr>
        <w:t>伏电站治安反恐二级达标反无人机设备采购项目</w:t>
      </w:r>
      <w:r>
        <w:rPr>
          <w:rFonts w:ascii="仿宋" w:eastAsia="仿宋" w:hAnsi="仿宋" w:hint="eastAsia"/>
          <w:sz w:val="28"/>
          <w:szCs w:val="28"/>
        </w:rPr>
        <w:t>，我方郑重承诺：</w:t>
      </w:r>
    </w:p>
    <w:p w:rsidR="007E5710" w:rsidRDefault="00091244">
      <w:pPr>
        <w:ind w:firstLineChars="200" w:firstLine="560"/>
        <w:rPr>
          <w:rFonts w:ascii="仿宋" w:eastAsia="仿宋" w:hAnsi="仿宋"/>
          <w:sz w:val="28"/>
          <w:szCs w:val="28"/>
        </w:rPr>
      </w:pPr>
      <w:r>
        <w:rPr>
          <w:rFonts w:ascii="仿宋" w:eastAsia="仿宋" w:hAnsi="仿宋" w:hint="eastAsia"/>
          <w:sz w:val="28"/>
          <w:szCs w:val="28"/>
        </w:rPr>
        <w:t>参加本次采购活动前三年内，我司在经营活动中没有重大违法记录，严格遵守《财务与会计人员职业行为规范》。</w:t>
      </w:r>
    </w:p>
    <w:p w:rsidR="00671CFA" w:rsidRPr="00671CFA" w:rsidRDefault="00671CFA" w:rsidP="00671CFA">
      <w:pPr>
        <w:ind w:firstLineChars="200" w:firstLine="560"/>
        <w:rPr>
          <w:rFonts w:ascii="仿宋" w:eastAsia="仿宋" w:hAnsi="仿宋"/>
          <w:sz w:val="28"/>
          <w:szCs w:val="28"/>
        </w:rPr>
      </w:pPr>
      <w:r w:rsidRPr="00671CFA">
        <w:rPr>
          <w:rFonts w:ascii="仿宋" w:eastAsia="仿宋" w:hAnsi="仿宋" w:hint="eastAsia"/>
          <w:sz w:val="28"/>
          <w:szCs w:val="28"/>
        </w:rPr>
        <w:t>具有良好的财力，良好的银行资信和商业信誉，没有于被责令停业，财产被接管、冻结，破产状态</w:t>
      </w:r>
      <w:r w:rsidR="00682DA5">
        <w:rPr>
          <w:rFonts w:ascii="仿宋" w:eastAsia="仿宋" w:hAnsi="仿宋" w:hint="eastAsia"/>
          <w:sz w:val="28"/>
          <w:szCs w:val="28"/>
        </w:rPr>
        <w:t>。</w:t>
      </w:r>
    </w:p>
    <w:p w:rsidR="000A7D2A" w:rsidRDefault="000A7D2A">
      <w:pPr>
        <w:ind w:firstLineChars="200" w:firstLine="560"/>
        <w:rPr>
          <w:rFonts w:ascii="仿宋" w:eastAsia="仿宋" w:hAnsi="仿宋"/>
          <w:sz w:val="28"/>
          <w:szCs w:val="28"/>
        </w:rPr>
      </w:pPr>
      <w:r w:rsidRPr="000A7D2A">
        <w:rPr>
          <w:rFonts w:ascii="仿宋" w:eastAsia="仿宋" w:hAnsi="仿宋" w:hint="eastAsia"/>
          <w:sz w:val="28"/>
          <w:szCs w:val="28"/>
        </w:rPr>
        <w:t>具有良好的安全生产记录，2021年1月1日至今没有发生一般以上的安全生产事故及质量事故</w:t>
      </w:r>
      <w:r w:rsidR="00682DA5">
        <w:rPr>
          <w:rFonts w:ascii="仿宋" w:eastAsia="仿宋" w:hAnsi="仿宋" w:hint="eastAsia"/>
          <w:sz w:val="28"/>
          <w:szCs w:val="28"/>
        </w:rPr>
        <w:t>。</w:t>
      </w:r>
    </w:p>
    <w:p w:rsidR="007E5710" w:rsidRDefault="00091244">
      <w:pPr>
        <w:ind w:firstLineChars="200" w:firstLine="560"/>
        <w:rPr>
          <w:rFonts w:ascii="仿宋" w:eastAsia="仿宋" w:hAnsi="仿宋"/>
          <w:sz w:val="28"/>
          <w:szCs w:val="28"/>
        </w:rPr>
      </w:pPr>
      <w:r>
        <w:rPr>
          <w:rFonts w:ascii="仿宋" w:eastAsia="仿宋" w:hAnsi="仿宋" w:hint="eastAsia"/>
          <w:sz w:val="28"/>
          <w:szCs w:val="28"/>
        </w:rPr>
        <w:t>本公司对上述声明的真实性负责。如有虚假，将依法承担相关责任。</w:t>
      </w:r>
    </w:p>
    <w:p w:rsidR="007E5710" w:rsidRDefault="00091244">
      <w:pPr>
        <w:ind w:firstLineChars="200" w:firstLine="560"/>
        <w:rPr>
          <w:rFonts w:ascii="仿宋" w:eastAsia="仿宋" w:hAnsi="仿宋"/>
          <w:sz w:val="28"/>
          <w:szCs w:val="28"/>
        </w:rPr>
      </w:pPr>
      <w:r>
        <w:rPr>
          <w:rFonts w:ascii="仿宋" w:eastAsia="仿宋" w:hAnsi="仿宋" w:hint="eastAsia"/>
          <w:sz w:val="28"/>
          <w:szCs w:val="28"/>
        </w:rPr>
        <w:t>特此声明。</w:t>
      </w:r>
    </w:p>
    <w:p w:rsidR="007E5710" w:rsidRDefault="00091244">
      <w:pPr>
        <w:ind w:firstLineChars="1600" w:firstLine="4480"/>
        <w:rPr>
          <w:rFonts w:ascii="仿宋" w:eastAsia="仿宋" w:hAnsi="仿宋"/>
          <w:sz w:val="28"/>
          <w:szCs w:val="28"/>
        </w:rPr>
      </w:pPr>
      <w:r>
        <w:rPr>
          <w:rFonts w:ascii="仿宋" w:eastAsia="仿宋" w:hAnsi="仿宋" w:hint="eastAsia"/>
          <w:sz w:val="28"/>
          <w:szCs w:val="28"/>
        </w:rPr>
        <w:t>投标单位（盖章）：</w:t>
      </w:r>
    </w:p>
    <w:p w:rsidR="007E5710" w:rsidRDefault="00091244">
      <w:pPr>
        <w:ind w:firstLineChars="1600" w:firstLine="4480"/>
        <w:rPr>
          <w:rFonts w:ascii="仿宋" w:eastAsia="仿宋" w:hAnsi="仿宋"/>
          <w:sz w:val="28"/>
          <w:szCs w:val="28"/>
        </w:rPr>
      </w:pPr>
      <w:r>
        <w:rPr>
          <w:rFonts w:ascii="仿宋" w:eastAsia="仿宋" w:hAnsi="仿宋" w:hint="eastAsia"/>
          <w:sz w:val="28"/>
          <w:szCs w:val="28"/>
        </w:rPr>
        <w:t>供应商代表(签字):</w:t>
      </w:r>
    </w:p>
    <w:p w:rsidR="007E5710" w:rsidRDefault="00091244">
      <w:pPr>
        <w:ind w:firstLineChars="1600" w:firstLine="4480"/>
        <w:rPr>
          <w:rFonts w:ascii="仿宋" w:eastAsia="仿宋" w:hAnsi="仿宋"/>
          <w:sz w:val="28"/>
          <w:szCs w:val="28"/>
        </w:rPr>
      </w:pPr>
      <w:r>
        <w:rPr>
          <w:rFonts w:ascii="仿宋" w:eastAsia="仿宋" w:hAnsi="仿宋" w:hint="eastAsia"/>
          <w:sz w:val="28"/>
          <w:szCs w:val="28"/>
        </w:rPr>
        <w:t>日期：   年   月   日</w:t>
      </w:r>
    </w:p>
    <w:p w:rsidR="007E5710" w:rsidRDefault="00091244">
      <w:pPr>
        <w:widowControl/>
        <w:textAlignment w:val="center"/>
        <w:rPr>
          <w:rFonts w:ascii="仿宋" w:eastAsia="仿宋" w:hAnsi="仿宋"/>
          <w:b/>
          <w:bCs/>
          <w:sz w:val="28"/>
          <w:szCs w:val="28"/>
        </w:rPr>
      </w:pPr>
      <w:r>
        <w:rPr>
          <w:rFonts w:ascii="仿宋" w:eastAsia="仿宋" w:hAnsi="仿宋" w:hint="eastAsia"/>
          <w:sz w:val="28"/>
          <w:szCs w:val="28"/>
        </w:rPr>
        <w:br w:type="page"/>
      </w:r>
      <w:r>
        <w:rPr>
          <w:rFonts w:ascii="仿宋" w:eastAsia="仿宋" w:hAnsi="仿宋" w:hint="eastAsia"/>
          <w:b/>
          <w:bCs/>
          <w:sz w:val="28"/>
          <w:szCs w:val="28"/>
        </w:rPr>
        <w:lastRenderedPageBreak/>
        <w:t xml:space="preserve">附件3                </w:t>
      </w:r>
    </w:p>
    <w:p w:rsidR="007E5710" w:rsidRDefault="00091244">
      <w:pPr>
        <w:widowControl/>
        <w:jc w:val="center"/>
        <w:textAlignment w:val="center"/>
        <w:rPr>
          <w:rFonts w:ascii="仿宋" w:eastAsia="仿宋" w:hAnsi="仿宋" w:cs="仿宋"/>
          <w:kern w:val="0"/>
          <w:sz w:val="28"/>
          <w:szCs w:val="28"/>
          <w:lang w:bidi="ar"/>
        </w:rPr>
      </w:pPr>
      <w:r>
        <w:rPr>
          <w:rFonts w:ascii="仿宋" w:eastAsia="仿宋" w:hAnsi="仿宋" w:cs="仿宋" w:hint="eastAsia"/>
          <w:kern w:val="0"/>
          <w:sz w:val="28"/>
          <w:szCs w:val="28"/>
          <w:lang w:bidi="ar"/>
        </w:rPr>
        <w:t>报价一览表</w:t>
      </w:r>
    </w:p>
    <w:tbl>
      <w:tblPr>
        <w:tblW w:w="8402" w:type="dxa"/>
        <w:jc w:val="center"/>
        <w:tblLook w:val="04A0" w:firstRow="1" w:lastRow="0" w:firstColumn="1" w:lastColumn="0" w:noHBand="0" w:noVBand="1"/>
      </w:tblPr>
      <w:tblGrid>
        <w:gridCol w:w="1080"/>
        <w:gridCol w:w="2477"/>
        <w:gridCol w:w="2716"/>
        <w:gridCol w:w="2129"/>
      </w:tblGrid>
      <w:tr w:rsidR="007E5710">
        <w:trPr>
          <w:trHeight w:val="56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jc w:val="center"/>
              <w:textAlignment w:val="center"/>
              <w:rPr>
                <w:rFonts w:ascii="仿宋" w:eastAsia="仿宋" w:hAnsi="仿宋" w:cs="仿宋"/>
                <w:sz w:val="28"/>
                <w:szCs w:val="28"/>
              </w:rPr>
            </w:pPr>
            <w:r>
              <w:rPr>
                <w:rStyle w:val="font11"/>
                <w:rFonts w:ascii="仿宋" w:eastAsia="仿宋" w:hAnsi="仿宋" w:cs="仿宋" w:hint="default"/>
                <w:color w:val="auto"/>
                <w:sz w:val="28"/>
                <w:szCs w:val="28"/>
                <w:lang w:bidi="ar"/>
              </w:rPr>
              <w:t>序号</w:t>
            </w:r>
          </w:p>
        </w:tc>
        <w:tc>
          <w:tcPr>
            <w:tcW w:w="2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jc w:val="center"/>
              <w:textAlignment w:val="center"/>
              <w:rPr>
                <w:rFonts w:ascii="仿宋" w:eastAsia="仿宋" w:hAnsi="仿宋" w:cs="仿宋"/>
                <w:sz w:val="28"/>
                <w:szCs w:val="28"/>
              </w:rPr>
            </w:pPr>
            <w:r>
              <w:rPr>
                <w:rStyle w:val="font11"/>
                <w:rFonts w:ascii="仿宋" w:eastAsia="仿宋" w:hAnsi="仿宋" w:cs="仿宋" w:hint="default"/>
                <w:color w:val="auto"/>
                <w:sz w:val="28"/>
                <w:szCs w:val="28"/>
                <w:lang w:bidi="ar"/>
              </w:rPr>
              <w:t>项目名称</w:t>
            </w:r>
          </w:p>
        </w:tc>
        <w:tc>
          <w:tcPr>
            <w:tcW w:w="27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jc w:val="center"/>
              <w:textAlignment w:val="center"/>
              <w:rPr>
                <w:rFonts w:ascii="仿宋" w:eastAsia="仿宋" w:hAnsi="仿宋" w:cs="仿宋"/>
                <w:sz w:val="28"/>
                <w:szCs w:val="28"/>
              </w:rPr>
            </w:pPr>
            <w:r>
              <w:rPr>
                <w:rFonts w:ascii="仿宋" w:eastAsia="仿宋" w:hAnsi="仿宋" w:cs="仿宋" w:hint="eastAsia"/>
                <w:kern w:val="0"/>
                <w:sz w:val="28"/>
                <w:szCs w:val="28"/>
                <w:lang w:bidi="ar"/>
              </w:rPr>
              <w:t>投标总报价（含税）</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jc w:val="center"/>
              <w:textAlignment w:val="center"/>
              <w:rPr>
                <w:rFonts w:ascii="仿宋" w:eastAsia="仿宋" w:hAnsi="仿宋" w:cs="仿宋"/>
                <w:sz w:val="28"/>
                <w:szCs w:val="28"/>
              </w:rPr>
            </w:pPr>
            <w:r>
              <w:rPr>
                <w:rStyle w:val="font11"/>
                <w:rFonts w:ascii="仿宋" w:eastAsia="仿宋" w:hAnsi="仿宋" w:cs="仿宋" w:hint="default"/>
                <w:color w:val="auto"/>
                <w:sz w:val="28"/>
                <w:szCs w:val="28"/>
                <w:lang w:bidi="ar"/>
              </w:rPr>
              <w:t>备注</w:t>
            </w:r>
          </w:p>
        </w:tc>
      </w:tr>
      <w:tr w:rsidR="007E5710">
        <w:trPr>
          <w:trHeight w:val="166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jc w:val="center"/>
              <w:textAlignment w:val="center"/>
              <w:rPr>
                <w:rFonts w:ascii="仿宋" w:eastAsia="仿宋" w:hAnsi="仿宋" w:cs="仿宋"/>
                <w:sz w:val="28"/>
                <w:szCs w:val="28"/>
              </w:rPr>
            </w:pPr>
            <w:r>
              <w:rPr>
                <w:rFonts w:ascii="仿宋" w:eastAsia="仿宋" w:hAnsi="仿宋" w:cs="仿宋" w:hint="eastAsia"/>
                <w:kern w:val="0"/>
                <w:sz w:val="28"/>
                <w:szCs w:val="28"/>
                <w:lang w:bidi="ar"/>
              </w:rPr>
              <w:t>1</w:t>
            </w:r>
          </w:p>
        </w:tc>
        <w:tc>
          <w:tcPr>
            <w:tcW w:w="2477" w:type="dxa"/>
            <w:vMerge w:val="restart"/>
            <w:tcBorders>
              <w:top w:val="single" w:sz="4" w:space="0" w:color="000000"/>
              <w:left w:val="single" w:sz="4" w:space="0" w:color="000000"/>
              <w:right w:val="single" w:sz="4" w:space="0" w:color="000000"/>
            </w:tcBorders>
            <w:shd w:val="clear" w:color="auto" w:fill="auto"/>
            <w:vAlign w:val="center"/>
          </w:tcPr>
          <w:p w:rsidR="007E5710" w:rsidRDefault="00091244">
            <w:pPr>
              <w:widowControl/>
              <w:jc w:val="center"/>
              <w:textAlignment w:val="center"/>
              <w:rPr>
                <w:rFonts w:ascii="仿宋" w:eastAsia="仿宋" w:hAnsi="仿宋" w:cs="仿宋"/>
                <w:sz w:val="28"/>
                <w:szCs w:val="28"/>
              </w:rPr>
            </w:pPr>
            <w:r>
              <w:rPr>
                <w:rFonts w:ascii="仿宋" w:eastAsia="仿宋" w:hAnsi="仿宋" w:hint="eastAsia"/>
                <w:b/>
                <w:bCs/>
                <w:sz w:val="28"/>
                <w:szCs w:val="28"/>
                <w:u w:val="single"/>
              </w:rPr>
              <w:t>九</w:t>
            </w:r>
            <w:proofErr w:type="gramStart"/>
            <w:r>
              <w:rPr>
                <w:rFonts w:ascii="仿宋" w:eastAsia="仿宋" w:hAnsi="仿宋" w:hint="eastAsia"/>
                <w:b/>
                <w:bCs/>
                <w:sz w:val="28"/>
                <w:szCs w:val="28"/>
                <w:u w:val="single"/>
              </w:rPr>
              <w:t>连岗光</w:t>
            </w:r>
            <w:proofErr w:type="gramEnd"/>
            <w:r>
              <w:rPr>
                <w:rFonts w:ascii="仿宋" w:eastAsia="仿宋" w:hAnsi="仿宋" w:hint="eastAsia"/>
                <w:b/>
                <w:bCs/>
                <w:sz w:val="28"/>
                <w:szCs w:val="28"/>
                <w:u w:val="single"/>
              </w:rPr>
              <w:t>伏电站治安反恐二级达标反无人机设备采购项目</w:t>
            </w:r>
          </w:p>
        </w:tc>
        <w:tc>
          <w:tcPr>
            <w:tcW w:w="27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7E5710">
            <w:pPr>
              <w:jc w:val="center"/>
              <w:rPr>
                <w:rFonts w:ascii="仿宋" w:eastAsia="仿宋" w:hAnsi="仿宋" w:cs="仿宋"/>
                <w:sz w:val="28"/>
                <w:szCs w:val="28"/>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jc w:val="center"/>
              <w:textAlignment w:val="center"/>
              <w:rPr>
                <w:rFonts w:ascii="仿宋" w:eastAsia="仿宋" w:hAnsi="仿宋" w:cs="仿宋"/>
                <w:sz w:val="28"/>
                <w:szCs w:val="28"/>
              </w:rPr>
            </w:pPr>
            <w:r>
              <w:rPr>
                <w:rFonts w:ascii="仿宋" w:eastAsia="仿宋" w:hAnsi="仿宋" w:cs="仿宋" w:hint="eastAsia"/>
                <w:kern w:val="0"/>
                <w:sz w:val="28"/>
                <w:szCs w:val="28"/>
                <w:lang w:bidi="ar"/>
              </w:rPr>
              <w:t>税率</w:t>
            </w:r>
            <w:r>
              <w:rPr>
                <w:rStyle w:val="font21"/>
                <w:rFonts w:ascii="仿宋" w:eastAsia="仿宋" w:hAnsi="仿宋" w:cs="仿宋" w:hint="default"/>
                <w:color w:val="auto"/>
                <w:sz w:val="28"/>
                <w:szCs w:val="28"/>
                <w:lang w:bidi="ar"/>
              </w:rPr>
              <w:t xml:space="preserve">   </w:t>
            </w:r>
            <w:r>
              <w:rPr>
                <w:rStyle w:val="font11"/>
                <w:rFonts w:ascii="仿宋" w:eastAsia="仿宋" w:hAnsi="仿宋" w:cs="仿宋" w:hint="default"/>
                <w:color w:val="auto"/>
                <w:sz w:val="28"/>
                <w:szCs w:val="28"/>
                <w:lang w:bidi="ar"/>
              </w:rPr>
              <w:t>%</w:t>
            </w:r>
          </w:p>
        </w:tc>
      </w:tr>
      <w:tr w:rsidR="007E5710">
        <w:trPr>
          <w:trHeight w:val="6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jc w:val="left"/>
              <w:textAlignment w:val="center"/>
              <w:rPr>
                <w:rFonts w:ascii="仿宋" w:eastAsia="仿宋" w:hAnsi="仿宋" w:cs="仿宋"/>
                <w:sz w:val="28"/>
                <w:szCs w:val="28"/>
              </w:rPr>
            </w:pPr>
            <w:r>
              <w:rPr>
                <w:rFonts w:ascii="仿宋" w:eastAsia="仿宋" w:hAnsi="仿宋" w:cs="仿宋" w:hint="eastAsia"/>
                <w:kern w:val="0"/>
                <w:sz w:val="28"/>
                <w:szCs w:val="28"/>
                <w:lang w:bidi="ar"/>
              </w:rPr>
              <w:t>合计</w:t>
            </w:r>
          </w:p>
        </w:tc>
        <w:tc>
          <w:tcPr>
            <w:tcW w:w="2477" w:type="dxa"/>
            <w:vMerge/>
            <w:tcBorders>
              <w:left w:val="single" w:sz="4" w:space="0" w:color="000000"/>
              <w:bottom w:val="single" w:sz="4" w:space="0" w:color="000000"/>
              <w:right w:val="single" w:sz="4" w:space="0" w:color="000000"/>
            </w:tcBorders>
            <w:shd w:val="clear" w:color="auto" w:fill="auto"/>
            <w:vAlign w:val="center"/>
          </w:tcPr>
          <w:p w:rsidR="007E5710" w:rsidRDefault="007E5710">
            <w:pPr>
              <w:rPr>
                <w:rFonts w:ascii="仿宋" w:eastAsia="仿宋" w:hAnsi="仿宋" w:cs="仿宋"/>
                <w:sz w:val="28"/>
                <w:szCs w:val="28"/>
              </w:rPr>
            </w:pPr>
          </w:p>
        </w:tc>
        <w:tc>
          <w:tcPr>
            <w:tcW w:w="48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7E5710">
            <w:pPr>
              <w:rPr>
                <w:rFonts w:ascii="仿宋" w:eastAsia="仿宋" w:hAnsi="仿宋" w:cs="仿宋"/>
                <w:sz w:val="28"/>
                <w:szCs w:val="28"/>
              </w:rPr>
            </w:pPr>
          </w:p>
        </w:tc>
      </w:tr>
      <w:tr w:rsidR="007E5710">
        <w:trPr>
          <w:trHeight w:val="925"/>
          <w:jc w:val="center"/>
        </w:trPr>
        <w:tc>
          <w:tcPr>
            <w:tcW w:w="84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E5710" w:rsidRDefault="00091244">
            <w:pPr>
              <w:widowControl/>
              <w:jc w:val="left"/>
              <w:textAlignment w:val="center"/>
              <w:rPr>
                <w:rFonts w:ascii="仿宋" w:eastAsia="仿宋" w:hAnsi="仿宋" w:cs="仿宋"/>
                <w:sz w:val="28"/>
                <w:szCs w:val="28"/>
              </w:rPr>
            </w:pPr>
            <w:r>
              <w:rPr>
                <w:rFonts w:ascii="仿宋" w:eastAsia="仿宋" w:hAnsi="仿宋" w:cs="仿宋" w:hint="eastAsia"/>
                <w:kern w:val="0"/>
                <w:sz w:val="28"/>
                <w:szCs w:val="28"/>
                <w:lang w:bidi="ar"/>
              </w:rPr>
              <w:t>报价应包含本次开展相关工作所发生的如人员食宿、交通、差旅费、评审费、税费等所有一切费用。</w:t>
            </w:r>
          </w:p>
        </w:tc>
      </w:tr>
    </w:tbl>
    <w:p w:rsidR="007E5710" w:rsidRDefault="007E5710">
      <w:pPr>
        <w:spacing w:line="560" w:lineRule="exact"/>
        <w:ind w:right="560"/>
        <w:rPr>
          <w:rFonts w:ascii="仿宋" w:eastAsia="仿宋" w:hAnsi="仿宋"/>
          <w:sz w:val="28"/>
          <w:szCs w:val="28"/>
        </w:rPr>
      </w:pPr>
    </w:p>
    <w:p w:rsidR="007E5710" w:rsidRDefault="00091244">
      <w:pPr>
        <w:spacing w:line="560" w:lineRule="exact"/>
        <w:ind w:right="560" w:firstLineChars="1200" w:firstLine="3360"/>
        <w:rPr>
          <w:rFonts w:ascii="仿宋" w:eastAsia="仿宋" w:hAnsi="仿宋"/>
          <w:sz w:val="28"/>
          <w:szCs w:val="28"/>
        </w:rPr>
      </w:pPr>
      <w:r>
        <w:rPr>
          <w:rFonts w:ascii="仿宋" w:eastAsia="仿宋" w:hAnsi="仿宋" w:hint="eastAsia"/>
          <w:sz w:val="28"/>
          <w:szCs w:val="28"/>
        </w:rPr>
        <w:t xml:space="preserve">  供应商（法人公章）：</w:t>
      </w:r>
    </w:p>
    <w:p w:rsidR="007E5710" w:rsidRDefault="00091244">
      <w:pPr>
        <w:spacing w:line="560" w:lineRule="exact"/>
        <w:ind w:right="560"/>
        <w:rPr>
          <w:rFonts w:ascii="仿宋" w:eastAsia="仿宋" w:hAnsi="仿宋"/>
          <w:sz w:val="28"/>
          <w:szCs w:val="28"/>
        </w:rPr>
      </w:pPr>
      <w:r>
        <w:rPr>
          <w:rFonts w:ascii="仿宋" w:eastAsia="仿宋" w:hAnsi="仿宋" w:hint="eastAsia"/>
          <w:sz w:val="28"/>
          <w:szCs w:val="28"/>
        </w:rPr>
        <w:t xml:space="preserve">                          授权代表（签字或盖章）：</w:t>
      </w:r>
    </w:p>
    <w:p w:rsidR="007E5710" w:rsidRDefault="00091244">
      <w:pPr>
        <w:spacing w:line="560" w:lineRule="exact"/>
        <w:ind w:right="560"/>
        <w:jc w:val="center"/>
        <w:rPr>
          <w:rFonts w:ascii="仿宋" w:eastAsia="仿宋" w:hAnsi="仿宋"/>
          <w:sz w:val="28"/>
          <w:szCs w:val="28"/>
        </w:rPr>
      </w:pPr>
      <w:r>
        <w:rPr>
          <w:rFonts w:ascii="仿宋" w:eastAsia="仿宋" w:hAnsi="仿宋" w:hint="eastAsia"/>
          <w:sz w:val="28"/>
          <w:szCs w:val="28"/>
        </w:rPr>
        <w:t xml:space="preserve">      日   期：</w:t>
      </w:r>
    </w:p>
    <w:p w:rsidR="007E5710" w:rsidRDefault="007E5710">
      <w:pPr>
        <w:pStyle w:val="a5"/>
        <w:ind w:firstLine="562"/>
        <w:rPr>
          <w:rFonts w:ascii="仿宋" w:eastAsia="仿宋" w:hAnsi="仿宋" w:cs="仿宋"/>
          <w:b/>
          <w:bCs/>
          <w:sz w:val="28"/>
          <w:szCs w:val="28"/>
        </w:rPr>
      </w:pPr>
    </w:p>
    <w:p w:rsidR="007E5710" w:rsidRDefault="007E5710">
      <w:pPr>
        <w:pStyle w:val="a5"/>
        <w:ind w:firstLine="562"/>
        <w:rPr>
          <w:rFonts w:ascii="仿宋" w:eastAsia="仿宋" w:hAnsi="仿宋" w:cs="仿宋"/>
          <w:b/>
          <w:bCs/>
          <w:sz w:val="28"/>
          <w:szCs w:val="28"/>
        </w:rPr>
      </w:pPr>
    </w:p>
    <w:p w:rsidR="007E5710" w:rsidRDefault="007E5710">
      <w:pPr>
        <w:widowControl/>
        <w:ind w:firstLine="562"/>
        <w:jc w:val="left"/>
        <w:rPr>
          <w:rFonts w:ascii="仿宋" w:eastAsia="仿宋" w:hAnsi="仿宋" w:cs="仿宋"/>
          <w:b/>
          <w:bCs/>
          <w:sz w:val="28"/>
          <w:szCs w:val="28"/>
        </w:rPr>
      </w:pPr>
    </w:p>
    <w:p w:rsidR="007E5710" w:rsidRDefault="00091244">
      <w:pPr>
        <w:pageBreakBefore/>
        <w:widowControl/>
        <w:ind w:firstLine="561"/>
        <w:jc w:val="left"/>
        <w:rPr>
          <w:rFonts w:ascii="仿宋" w:eastAsia="仿宋" w:hAnsi="仿宋" w:cs="仿宋"/>
          <w:b/>
          <w:bCs/>
          <w:sz w:val="28"/>
          <w:szCs w:val="28"/>
        </w:rPr>
      </w:pPr>
      <w:r>
        <w:rPr>
          <w:rFonts w:ascii="仿宋" w:eastAsia="仿宋" w:hAnsi="仿宋" w:cs="仿宋" w:hint="eastAsia"/>
          <w:b/>
          <w:bCs/>
          <w:sz w:val="28"/>
          <w:szCs w:val="28"/>
        </w:rPr>
        <w:lastRenderedPageBreak/>
        <w:t>附件4</w:t>
      </w:r>
    </w:p>
    <w:p w:rsidR="007E5710" w:rsidRDefault="00091244">
      <w:pPr>
        <w:spacing w:line="480" w:lineRule="exact"/>
        <w:ind w:left="138" w:firstLineChars="200" w:firstLine="562"/>
        <w:jc w:val="center"/>
        <w:rPr>
          <w:rFonts w:ascii="仿宋" w:eastAsia="仿宋" w:hAnsi="仿宋" w:cs="仿宋"/>
          <w:b/>
          <w:sz w:val="28"/>
          <w:szCs w:val="28"/>
          <w:lang w:bidi="ar"/>
        </w:rPr>
      </w:pPr>
      <w:r>
        <w:rPr>
          <w:rFonts w:ascii="仿宋" w:eastAsia="仿宋" w:hAnsi="仿宋" w:cs="仿宋" w:hint="eastAsia"/>
          <w:b/>
          <w:sz w:val="28"/>
          <w:szCs w:val="28"/>
          <w:lang w:bidi="ar"/>
        </w:rPr>
        <w:t>评分办法</w:t>
      </w:r>
    </w:p>
    <w:tbl>
      <w:tblPr>
        <w:tblpPr w:leftFromText="180" w:rightFromText="180" w:vertAnchor="text" w:horzAnchor="page" w:tblpX="1793" w:tblpY="63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1379"/>
        <w:gridCol w:w="5742"/>
        <w:gridCol w:w="1134"/>
      </w:tblGrid>
      <w:tr w:rsidR="007E5710">
        <w:trPr>
          <w:trHeight w:val="627"/>
        </w:trPr>
        <w:tc>
          <w:tcPr>
            <w:tcW w:w="784" w:type="dxa"/>
            <w:shd w:val="clear" w:color="auto" w:fill="auto"/>
          </w:tcPr>
          <w:p w:rsidR="007E5710" w:rsidRDefault="00091244">
            <w:pPr>
              <w:rPr>
                <w:rFonts w:ascii="仿宋" w:eastAsia="仿宋" w:hAnsi="仿宋"/>
                <w:b/>
                <w:bCs/>
                <w:sz w:val="24"/>
                <w:szCs w:val="24"/>
              </w:rPr>
            </w:pPr>
            <w:r>
              <w:rPr>
                <w:rFonts w:ascii="仿宋" w:eastAsia="仿宋" w:hAnsi="仿宋" w:hint="eastAsia"/>
                <w:b/>
                <w:bCs/>
                <w:sz w:val="24"/>
                <w:szCs w:val="24"/>
              </w:rPr>
              <w:t>序号</w:t>
            </w:r>
          </w:p>
        </w:tc>
        <w:tc>
          <w:tcPr>
            <w:tcW w:w="1379" w:type="dxa"/>
            <w:shd w:val="clear" w:color="auto" w:fill="auto"/>
          </w:tcPr>
          <w:p w:rsidR="007E5710" w:rsidRDefault="00091244">
            <w:pPr>
              <w:rPr>
                <w:rFonts w:ascii="仿宋" w:eastAsia="仿宋" w:hAnsi="仿宋"/>
                <w:b/>
                <w:bCs/>
                <w:sz w:val="24"/>
                <w:szCs w:val="24"/>
              </w:rPr>
            </w:pPr>
            <w:r>
              <w:rPr>
                <w:rFonts w:ascii="仿宋" w:eastAsia="仿宋" w:hAnsi="仿宋" w:hint="eastAsia"/>
                <w:b/>
                <w:bCs/>
                <w:sz w:val="24"/>
                <w:szCs w:val="24"/>
              </w:rPr>
              <w:t>评分项目</w:t>
            </w:r>
          </w:p>
        </w:tc>
        <w:tc>
          <w:tcPr>
            <w:tcW w:w="5742" w:type="dxa"/>
            <w:shd w:val="clear" w:color="auto" w:fill="auto"/>
          </w:tcPr>
          <w:p w:rsidR="007E5710" w:rsidRDefault="00091244">
            <w:pPr>
              <w:ind w:firstLine="562"/>
              <w:jc w:val="center"/>
              <w:rPr>
                <w:rFonts w:ascii="仿宋" w:eastAsia="仿宋" w:hAnsi="仿宋"/>
                <w:b/>
                <w:bCs/>
                <w:sz w:val="24"/>
                <w:szCs w:val="24"/>
              </w:rPr>
            </w:pPr>
            <w:r>
              <w:rPr>
                <w:rFonts w:ascii="仿宋" w:eastAsia="仿宋" w:hAnsi="仿宋" w:hint="eastAsia"/>
                <w:b/>
                <w:bCs/>
                <w:sz w:val="24"/>
                <w:szCs w:val="24"/>
              </w:rPr>
              <w:t>评审细则</w:t>
            </w:r>
          </w:p>
        </w:tc>
        <w:tc>
          <w:tcPr>
            <w:tcW w:w="1134" w:type="dxa"/>
            <w:shd w:val="clear" w:color="auto" w:fill="auto"/>
          </w:tcPr>
          <w:p w:rsidR="007E5710" w:rsidRDefault="00091244">
            <w:pPr>
              <w:rPr>
                <w:rFonts w:ascii="仿宋" w:eastAsia="仿宋" w:hAnsi="仿宋"/>
                <w:b/>
                <w:bCs/>
                <w:sz w:val="24"/>
                <w:szCs w:val="24"/>
              </w:rPr>
            </w:pPr>
            <w:r>
              <w:rPr>
                <w:rFonts w:ascii="仿宋" w:eastAsia="仿宋" w:hAnsi="仿宋" w:hint="eastAsia"/>
                <w:b/>
                <w:bCs/>
                <w:sz w:val="24"/>
                <w:szCs w:val="24"/>
              </w:rPr>
              <w:t>分值</w:t>
            </w:r>
          </w:p>
        </w:tc>
      </w:tr>
      <w:tr w:rsidR="007E5710">
        <w:trPr>
          <w:trHeight w:val="90"/>
        </w:trPr>
        <w:tc>
          <w:tcPr>
            <w:tcW w:w="784" w:type="dxa"/>
            <w:shd w:val="clear" w:color="auto" w:fill="auto"/>
            <w:vAlign w:val="center"/>
          </w:tcPr>
          <w:p w:rsidR="007E5710" w:rsidRDefault="00091244">
            <w:pPr>
              <w:jc w:val="center"/>
              <w:rPr>
                <w:rFonts w:ascii="仿宋" w:eastAsia="仿宋" w:hAnsi="仿宋"/>
                <w:sz w:val="24"/>
                <w:szCs w:val="24"/>
              </w:rPr>
            </w:pPr>
            <w:r>
              <w:rPr>
                <w:rFonts w:ascii="仿宋" w:eastAsia="仿宋" w:hAnsi="仿宋" w:hint="eastAsia"/>
                <w:sz w:val="24"/>
                <w:szCs w:val="24"/>
              </w:rPr>
              <w:t>1</w:t>
            </w:r>
          </w:p>
        </w:tc>
        <w:tc>
          <w:tcPr>
            <w:tcW w:w="1379" w:type="dxa"/>
            <w:shd w:val="clear" w:color="auto" w:fill="auto"/>
            <w:vAlign w:val="center"/>
          </w:tcPr>
          <w:p w:rsidR="007E5710" w:rsidRDefault="00091244">
            <w:pPr>
              <w:jc w:val="center"/>
              <w:rPr>
                <w:rFonts w:ascii="仿宋" w:eastAsia="仿宋" w:hAnsi="仿宋"/>
                <w:sz w:val="24"/>
                <w:szCs w:val="24"/>
              </w:rPr>
            </w:pPr>
            <w:r>
              <w:rPr>
                <w:rFonts w:ascii="仿宋" w:eastAsia="仿宋" w:hAnsi="仿宋" w:hint="eastAsia"/>
                <w:sz w:val="24"/>
                <w:szCs w:val="24"/>
              </w:rPr>
              <w:t>报价</w:t>
            </w:r>
          </w:p>
        </w:tc>
        <w:tc>
          <w:tcPr>
            <w:tcW w:w="5742" w:type="dxa"/>
            <w:shd w:val="clear" w:color="auto" w:fill="auto"/>
          </w:tcPr>
          <w:p w:rsidR="007E5710" w:rsidRDefault="00091244">
            <w:pPr>
              <w:ind w:firstLine="480"/>
              <w:rPr>
                <w:rFonts w:ascii="仿宋" w:eastAsia="仿宋" w:hAnsi="仿宋"/>
                <w:sz w:val="24"/>
                <w:szCs w:val="24"/>
              </w:rPr>
            </w:pPr>
            <w:r>
              <w:rPr>
                <w:rFonts w:ascii="仿宋" w:eastAsia="仿宋" w:hAnsi="仿宋" w:hint="eastAsia"/>
                <w:sz w:val="24"/>
                <w:szCs w:val="24"/>
              </w:rPr>
              <w:t xml:space="preserve">按有效报价的最低值为评标基准价，报价人报价等于基准价的得 60 </w:t>
            </w:r>
            <w:r w:rsidR="00AB0279">
              <w:rPr>
                <w:rFonts w:ascii="仿宋" w:eastAsia="仿宋" w:hAnsi="仿宋" w:hint="eastAsia"/>
                <w:sz w:val="24"/>
                <w:szCs w:val="24"/>
              </w:rPr>
              <w:t>分，每高于基准价</w:t>
            </w:r>
            <w:r>
              <w:rPr>
                <w:rFonts w:ascii="仿宋" w:eastAsia="仿宋" w:hAnsi="仿宋" w:hint="eastAsia"/>
                <w:sz w:val="24"/>
                <w:szCs w:val="24"/>
              </w:rPr>
              <w:t xml:space="preserve"> 1%，减 0.2分，不足1%</w:t>
            </w:r>
            <w:proofErr w:type="gramStart"/>
            <w:r>
              <w:rPr>
                <w:rFonts w:ascii="仿宋" w:eastAsia="仿宋" w:hAnsi="仿宋" w:hint="eastAsia"/>
                <w:sz w:val="24"/>
                <w:szCs w:val="24"/>
              </w:rPr>
              <w:t>部份按内插</w:t>
            </w:r>
            <w:proofErr w:type="gramEnd"/>
            <w:r>
              <w:rPr>
                <w:rFonts w:ascii="仿宋" w:eastAsia="仿宋" w:hAnsi="仿宋" w:hint="eastAsia"/>
                <w:sz w:val="24"/>
                <w:szCs w:val="24"/>
              </w:rPr>
              <w:t>法计算，小数点保留两位。投标报价部分最低得分为0分，最高得分为60分。</w:t>
            </w:r>
          </w:p>
        </w:tc>
        <w:tc>
          <w:tcPr>
            <w:tcW w:w="1134" w:type="dxa"/>
            <w:shd w:val="clear" w:color="auto" w:fill="auto"/>
            <w:vAlign w:val="center"/>
          </w:tcPr>
          <w:p w:rsidR="007E5710" w:rsidRDefault="00091244">
            <w:pPr>
              <w:jc w:val="center"/>
              <w:rPr>
                <w:rFonts w:ascii="仿宋" w:eastAsia="仿宋" w:hAnsi="仿宋"/>
                <w:sz w:val="24"/>
                <w:szCs w:val="24"/>
              </w:rPr>
            </w:pPr>
            <w:r>
              <w:rPr>
                <w:rFonts w:ascii="仿宋" w:eastAsia="仿宋" w:hAnsi="仿宋" w:hint="eastAsia"/>
                <w:sz w:val="24"/>
                <w:szCs w:val="24"/>
              </w:rPr>
              <w:t>6</w:t>
            </w:r>
            <w:r>
              <w:rPr>
                <w:rFonts w:ascii="仿宋" w:eastAsia="仿宋" w:hAnsi="仿宋"/>
                <w:sz w:val="24"/>
                <w:szCs w:val="24"/>
              </w:rPr>
              <w:t>0</w:t>
            </w:r>
            <w:r>
              <w:rPr>
                <w:rFonts w:ascii="仿宋" w:eastAsia="仿宋" w:hAnsi="仿宋" w:hint="eastAsia"/>
                <w:sz w:val="24"/>
                <w:szCs w:val="24"/>
              </w:rPr>
              <w:t>分</w:t>
            </w:r>
          </w:p>
        </w:tc>
      </w:tr>
      <w:tr w:rsidR="007E5710">
        <w:trPr>
          <w:trHeight w:val="90"/>
        </w:trPr>
        <w:tc>
          <w:tcPr>
            <w:tcW w:w="784" w:type="dxa"/>
            <w:shd w:val="clear" w:color="auto" w:fill="auto"/>
            <w:vAlign w:val="center"/>
          </w:tcPr>
          <w:p w:rsidR="007E5710" w:rsidRDefault="00091244">
            <w:pPr>
              <w:jc w:val="center"/>
              <w:rPr>
                <w:rFonts w:ascii="仿宋" w:eastAsia="仿宋" w:hAnsi="仿宋" w:cs="仿宋"/>
                <w:sz w:val="24"/>
                <w:szCs w:val="24"/>
              </w:rPr>
            </w:pPr>
            <w:r>
              <w:rPr>
                <w:rFonts w:ascii="仿宋" w:eastAsia="仿宋" w:hAnsi="仿宋" w:cs="仿宋" w:hint="eastAsia"/>
                <w:sz w:val="24"/>
                <w:szCs w:val="24"/>
              </w:rPr>
              <w:t>2</w:t>
            </w:r>
          </w:p>
        </w:tc>
        <w:tc>
          <w:tcPr>
            <w:tcW w:w="1379" w:type="dxa"/>
            <w:shd w:val="clear" w:color="auto" w:fill="auto"/>
            <w:vAlign w:val="center"/>
          </w:tcPr>
          <w:p w:rsidR="007E5710" w:rsidRDefault="00091244">
            <w:pPr>
              <w:jc w:val="center"/>
              <w:rPr>
                <w:rFonts w:ascii="仿宋" w:eastAsia="仿宋" w:hAnsi="仿宋" w:cs="仿宋"/>
                <w:sz w:val="24"/>
                <w:szCs w:val="24"/>
              </w:rPr>
            </w:pPr>
            <w:r>
              <w:rPr>
                <w:rFonts w:ascii="仿宋" w:eastAsia="仿宋" w:hAnsi="仿宋" w:cs="仿宋" w:hint="eastAsia"/>
                <w:sz w:val="24"/>
                <w:szCs w:val="24"/>
              </w:rPr>
              <w:t>业绩</w:t>
            </w:r>
          </w:p>
        </w:tc>
        <w:tc>
          <w:tcPr>
            <w:tcW w:w="5742" w:type="dxa"/>
            <w:shd w:val="clear" w:color="auto" w:fill="auto"/>
          </w:tcPr>
          <w:p w:rsidR="007E5710" w:rsidRDefault="00091244">
            <w:pPr>
              <w:pStyle w:val="a4"/>
              <w:ind w:firstLine="480"/>
              <w:rPr>
                <w:rFonts w:ascii="仿宋" w:eastAsia="仿宋" w:hAnsi="仿宋" w:cs="仿宋"/>
                <w:sz w:val="24"/>
                <w:szCs w:val="24"/>
              </w:rPr>
            </w:pPr>
            <w:r>
              <w:rPr>
                <w:rFonts w:ascii="仿宋" w:eastAsia="仿宋" w:hAnsi="仿宋" w:cs="仿宋" w:hint="eastAsia"/>
                <w:sz w:val="24"/>
                <w:szCs w:val="24"/>
              </w:rPr>
              <w:t>投标人应提供在近三年内（2021年1月1日至投标截止日前，时间以合同签订时间为准）一个合同金额不小于40万人民币的光伏发电行业反恐达标建设（改造）的项目，满足得5分；提供一个合同金额不小于100万人民币的水利发电行业反恐达标建设（改造）的项目，满足得10分；提供一个合同金额不小于100万人民币的火力发电行业反恐达标建设的项目，满足得10分，或提供3个40万以上的便携式反无人机设备销售合同业绩，每单独一个合同得10分，全部满足得25分。</w:t>
            </w:r>
          </w:p>
          <w:p w:rsidR="007E5710" w:rsidRDefault="00091244">
            <w:pPr>
              <w:pStyle w:val="a4"/>
              <w:ind w:firstLine="480"/>
              <w:rPr>
                <w:rFonts w:ascii="仿宋" w:eastAsia="仿宋" w:hAnsi="仿宋" w:cs="仿宋"/>
                <w:sz w:val="24"/>
                <w:szCs w:val="24"/>
              </w:rPr>
            </w:pPr>
            <w:r>
              <w:rPr>
                <w:rFonts w:ascii="仿宋" w:eastAsia="仿宋" w:hAnsi="仿宋" w:cs="仿宋" w:hint="eastAsia"/>
                <w:sz w:val="24"/>
                <w:szCs w:val="24"/>
              </w:rPr>
              <w:t>评审依据：须提供符合要求的业绩合同加盖投标人公章（至少包括合同中甲乙双方名称、合同签订时间、合同金额、合同内容、签字盖章页等内容关键页。</w:t>
            </w:r>
          </w:p>
        </w:tc>
        <w:tc>
          <w:tcPr>
            <w:tcW w:w="1134" w:type="dxa"/>
            <w:shd w:val="clear" w:color="auto" w:fill="auto"/>
            <w:vAlign w:val="center"/>
          </w:tcPr>
          <w:p w:rsidR="007E5710" w:rsidRDefault="00091244">
            <w:pPr>
              <w:jc w:val="center"/>
              <w:rPr>
                <w:rFonts w:ascii="仿宋" w:eastAsia="仿宋" w:hAnsi="仿宋" w:cs="仿宋"/>
                <w:sz w:val="24"/>
                <w:szCs w:val="24"/>
              </w:rPr>
            </w:pPr>
            <w:r>
              <w:rPr>
                <w:rFonts w:ascii="仿宋" w:eastAsia="仿宋" w:hAnsi="仿宋" w:cs="仿宋" w:hint="eastAsia"/>
                <w:sz w:val="24"/>
                <w:szCs w:val="24"/>
              </w:rPr>
              <w:t>25分</w:t>
            </w:r>
          </w:p>
        </w:tc>
      </w:tr>
      <w:tr w:rsidR="007E5710">
        <w:trPr>
          <w:trHeight w:val="1448"/>
        </w:trPr>
        <w:tc>
          <w:tcPr>
            <w:tcW w:w="784" w:type="dxa"/>
            <w:shd w:val="clear" w:color="auto" w:fill="auto"/>
            <w:vAlign w:val="center"/>
          </w:tcPr>
          <w:p w:rsidR="007E5710" w:rsidRDefault="00091244">
            <w:pPr>
              <w:ind w:firstLineChars="100" w:firstLine="240"/>
              <w:rPr>
                <w:rFonts w:ascii="仿宋" w:eastAsia="仿宋" w:hAnsi="仿宋" w:cs="仿宋"/>
                <w:sz w:val="24"/>
                <w:szCs w:val="24"/>
              </w:rPr>
            </w:pPr>
            <w:r>
              <w:rPr>
                <w:rFonts w:ascii="仿宋" w:eastAsia="仿宋" w:hAnsi="仿宋" w:cs="仿宋" w:hint="eastAsia"/>
                <w:sz w:val="24"/>
                <w:szCs w:val="24"/>
              </w:rPr>
              <w:t>3</w:t>
            </w:r>
          </w:p>
        </w:tc>
        <w:tc>
          <w:tcPr>
            <w:tcW w:w="1379" w:type="dxa"/>
            <w:shd w:val="clear" w:color="auto" w:fill="auto"/>
            <w:vAlign w:val="center"/>
          </w:tcPr>
          <w:p w:rsidR="007E5710" w:rsidRDefault="00091244">
            <w:pPr>
              <w:jc w:val="center"/>
              <w:rPr>
                <w:rFonts w:ascii="仿宋" w:eastAsia="仿宋" w:hAnsi="仿宋" w:cs="仿宋"/>
                <w:sz w:val="24"/>
                <w:szCs w:val="24"/>
              </w:rPr>
            </w:pPr>
            <w:r>
              <w:rPr>
                <w:rFonts w:ascii="仿宋" w:eastAsia="仿宋" w:hAnsi="仿宋" w:cs="仿宋" w:hint="eastAsia"/>
                <w:sz w:val="24"/>
                <w:szCs w:val="24"/>
              </w:rPr>
              <w:t>售后服务</w:t>
            </w:r>
          </w:p>
        </w:tc>
        <w:tc>
          <w:tcPr>
            <w:tcW w:w="5742" w:type="dxa"/>
            <w:shd w:val="clear" w:color="auto" w:fill="auto"/>
          </w:tcPr>
          <w:p w:rsidR="00AB0279" w:rsidRDefault="00091244">
            <w:pPr>
              <w:ind w:firstLine="480"/>
              <w:jc w:val="left"/>
              <w:rPr>
                <w:rFonts w:ascii="仿宋" w:eastAsia="仿宋" w:hAnsi="仿宋" w:cs="仿宋"/>
                <w:sz w:val="24"/>
                <w:szCs w:val="24"/>
              </w:rPr>
            </w:pPr>
            <w:r>
              <w:rPr>
                <w:rFonts w:ascii="仿宋" w:eastAsia="仿宋" w:hAnsi="仿宋" w:cs="仿宋" w:hint="eastAsia"/>
                <w:sz w:val="24"/>
                <w:szCs w:val="24"/>
              </w:rPr>
              <w:t>具有本地服务能力，在项目所在地(省份)长期的售后服务和技术支持能力，并制定完整的售后服务方案:内容全面合理可行的得 5-10分，方案一般得0-5分</w:t>
            </w:r>
          </w:p>
          <w:p w:rsidR="007E5710" w:rsidRDefault="00091244">
            <w:pPr>
              <w:ind w:firstLine="480"/>
              <w:jc w:val="left"/>
              <w:rPr>
                <w:rFonts w:ascii="仿宋" w:eastAsia="仿宋" w:hAnsi="仿宋" w:cs="仿宋"/>
                <w:sz w:val="24"/>
                <w:szCs w:val="24"/>
              </w:rPr>
            </w:pPr>
            <w:r>
              <w:rPr>
                <w:rFonts w:ascii="仿宋" w:eastAsia="仿宋" w:hAnsi="仿宋" w:cs="仿宋" w:hint="eastAsia"/>
                <w:sz w:val="24"/>
                <w:szCs w:val="24"/>
              </w:rPr>
              <w:t>评审依据:提供项目所在地的长期售后服务和技术能力，提供完整的售后服务方案，根据内容评审，未提供不得分。</w:t>
            </w:r>
          </w:p>
        </w:tc>
        <w:tc>
          <w:tcPr>
            <w:tcW w:w="1134" w:type="dxa"/>
            <w:shd w:val="clear" w:color="auto" w:fill="auto"/>
            <w:vAlign w:val="center"/>
          </w:tcPr>
          <w:p w:rsidR="007E5710" w:rsidRDefault="00091244">
            <w:pPr>
              <w:jc w:val="center"/>
              <w:rPr>
                <w:rFonts w:ascii="仿宋" w:eastAsia="仿宋" w:hAnsi="仿宋" w:cs="仿宋"/>
                <w:sz w:val="24"/>
                <w:szCs w:val="24"/>
              </w:rPr>
            </w:pPr>
            <w:r>
              <w:rPr>
                <w:rFonts w:ascii="仿宋" w:eastAsia="仿宋" w:hAnsi="仿宋" w:cs="仿宋" w:hint="eastAsia"/>
                <w:sz w:val="24"/>
                <w:szCs w:val="24"/>
              </w:rPr>
              <w:t>10分</w:t>
            </w:r>
          </w:p>
          <w:p w:rsidR="007E5710" w:rsidRDefault="007E5710">
            <w:pPr>
              <w:pStyle w:val="a5"/>
              <w:rPr>
                <w:rFonts w:ascii="仿宋" w:eastAsia="仿宋" w:hAnsi="仿宋" w:cs="仿宋"/>
                <w:sz w:val="24"/>
                <w:szCs w:val="24"/>
              </w:rPr>
            </w:pPr>
          </w:p>
        </w:tc>
      </w:tr>
      <w:tr w:rsidR="007E5710">
        <w:trPr>
          <w:trHeight w:val="1448"/>
        </w:trPr>
        <w:tc>
          <w:tcPr>
            <w:tcW w:w="784" w:type="dxa"/>
            <w:shd w:val="clear" w:color="auto" w:fill="auto"/>
            <w:vAlign w:val="center"/>
          </w:tcPr>
          <w:p w:rsidR="007E5710" w:rsidRDefault="00091244">
            <w:pPr>
              <w:ind w:firstLineChars="100" w:firstLine="240"/>
              <w:rPr>
                <w:rFonts w:ascii="仿宋" w:eastAsia="仿宋" w:hAnsi="仿宋" w:cs="仿宋"/>
                <w:sz w:val="24"/>
                <w:szCs w:val="24"/>
              </w:rPr>
            </w:pPr>
            <w:r>
              <w:rPr>
                <w:rFonts w:ascii="仿宋" w:eastAsia="仿宋" w:hAnsi="仿宋" w:cs="仿宋" w:hint="eastAsia"/>
                <w:sz w:val="24"/>
                <w:szCs w:val="24"/>
              </w:rPr>
              <w:t>4</w:t>
            </w:r>
          </w:p>
        </w:tc>
        <w:tc>
          <w:tcPr>
            <w:tcW w:w="1379" w:type="dxa"/>
            <w:shd w:val="clear" w:color="auto" w:fill="auto"/>
            <w:vAlign w:val="center"/>
          </w:tcPr>
          <w:p w:rsidR="007E5710" w:rsidRDefault="00091244">
            <w:pPr>
              <w:jc w:val="center"/>
              <w:rPr>
                <w:rFonts w:ascii="仿宋" w:eastAsia="仿宋" w:hAnsi="仿宋" w:cs="仿宋"/>
                <w:sz w:val="24"/>
                <w:szCs w:val="24"/>
              </w:rPr>
            </w:pPr>
            <w:r>
              <w:rPr>
                <w:rFonts w:ascii="仿宋" w:eastAsia="仿宋" w:hAnsi="仿宋" w:cs="仿宋" w:hint="eastAsia"/>
                <w:spacing w:val="-8"/>
                <w:sz w:val="24"/>
                <w:szCs w:val="24"/>
              </w:rPr>
              <w:t>培训方案</w:t>
            </w:r>
          </w:p>
        </w:tc>
        <w:tc>
          <w:tcPr>
            <w:tcW w:w="5742" w:type="dxa"/>
            <w:shd w:val="clear" w:color="auto" w:fill="auto"/>
          </w:tcPr>
          <w:p w:rsidR="007E5710" w:rsidRDefault="00091244">
            <w:pPr>
              <w:widowControl/>
              <w:ind w:firstLineChars="200" w:firstLine="480"/>
              <w:jc w:val="left"/>
              <w:rPr>
                <w:rFonts w:ascii="仿宋" w:eastAsia="仿宋" w:hAnsi="仿宋" w:cs="仿宋"/>
                <w:kern w:val="0"/>
                <w:sz w:val="24"/>
                <w:szCs w:val="24"/>
                <w:lang w:bidi="ar"/>
              </w:rPr>
            </w:pPr>
            <w:r>
              <w:rPr>
                <w:rFonts w:ascii="仿宋" w:eastAsia="仿宋" w:hAnsi="仿宋" w:cs="仿宋" w:hint="eastAsia"/>
                <w:kern w:val="0"/>
                <w:sz w:val="24"/>
                <w:szCs w:val="24"/>
                <w:lang w:bidi="ar"/>
              </w:rPr>
              <w:t>培训方案内容详尽充实，涵盖平台使用与维护、一般问题判断与处理等内容，针对性强，具备可操作性</w:t>
            </w:r>
            <w:r>
              <w:rPr>
                <w:rFonts w:ascii="仿宋" w:eastAsia="仿宋" w:hAnsi="仿宋" w:cs="仿宋" w:hint="eastAsia"/>
                <w:sz w:val="24"/>
                <w:szCs w:val="24"/>
              </w:rPr>
              <w:t>得0- 3分</w:t>
            </w:r>
            <w:r>
              <w:rPr>
                <w:rFonts w:ascii="仿宋" w:eastAsia="仿宋" w:hAnsi="仿宋" w:cs="仿宋" w:hint="eastAsia"/>
                <w:kern w:val="0"/>
                <w:sz w:val="24"/>
                <w:szCs w:val="24"/>
                <w:lang w:bidi="ar"/>
              </w:rPr>
              <w:t>，按此方案甲方技术人员具备针对此系统的一般问题处理能力、组织架构调整能力，计划清晰，安排合理</w:t>
            </w:r>
            <w:r>
              <w:rPr>
                <w:rFonts w:ascii="仿宋" w:eastAsia="仿宋" w:hAnsi="仿宋" w:cs="仿宋" w:hint="eastAsia"/>
                <w:sz w:val="24"/>
                <w:szCs w:val="24"/>
              </w:rPr>
              <w:t>得4- 5分</w:t>
            </w:r>
            <w:r>
              <w:rPr>
                <w:rFonts w:ascii="仿宋" w:eastAsia="仿宋" w:hAnsi="仿宋" w:cs="仿宋" w:hint="eastAsia"/>
                <w:kern w:val="0"/>
                <w:sz w:val="24"/>
                <w:szCs w:val="24"/>
                <w:lang w:bidi="ar"/>
              </w:rPr>
              <w:t xml:space="preserve">。 </w:t>
            </w:r>
          </w:p>
          <w:p w:rsidR="007E5710" w:rsidRDefault="007E5710">
            <w:pPr>
              <w:ind w:firstLine="480"/>
              <w:jc w:val="left"/>
              <w:rPr>
                <w:rFonts w:ascii="仿宋" w:eastAsia="仿宋" w:hAnsi="仿宋" w:cs="仿宋"/>
                <w:sz w:val="24"/>
                <w:szCs w:val="24"/>
              </w:rPr>
            </w:pPr>
          </w:p>
        </w:tc>
        <w:tc>
          <w:tcPr>
            <w:tcW w:w="1134" w:type="dxa"/>
            <w:shd w:val="clear" w:color="auto" w:fill="auto"/>
            <w:vAlign w:val="center"/>
          </w:tcPr>
          <w:p w:rsidR="007E5710" w:rsidRDefault="00091244">
            <w:pPr>
              <w:jc w:val="center"/>
              <w:rPr>
                <w:rFonts w:ascii="仿宋" w:eastAsia="仿宋" w:hAnsi="仿宋" w:cs="仿宋"/>
                <w:sz w:val="24"/>
                <w:szCs w:val="24"/>
              </w:rPr>
            </w:pPr>
            <w:r>
              <w:rPr>
                <w:rFonts w:ascii="仿宋" w:eastAsia="仿宋" w:hAnsi="仿宋" w:cs="仿宋" w:hint="eastAsia"/>
                <w:sz w:val="24"/>
                <w:szCs w:val="24"/>
              </w:rPr>
              <w:t>5分</w:t>
            </w:r>
          </w:p>
        </w:tc>
      </w:tr>
      <w:tr w:rsidR="007E5710">
        <w:trPr>
          <w:trHeight w:val="689"/>
        </w:trPr>
        <w:tc>
          <w:tcPr>
            <w:tcW w:w="784" w:type="dxa"/>
            <w:shd w:val="clear" w:color="auto" w:fill="auto"/>
          </w:tcPr>
          <w:p w:rsidR="007E5710" w:rsidRDefault="007E5710">
            <w:pPr>
              <w:jc w:val="center"/>
              <w:rPr>
                <w:rFonts w:ascii="仿宋" w:eastAsia="仿宋" w:hAnsi="仿宋"/>
                <w:sz w:val="24"/>
                <w:szCs w:val="24"/>
              </w:rPr>
            </w:pPr>
          </w:p>
        </w:tc>
        <w:tc>
          <w:tcPr>
            <w:tcW w:w="1379" w:type="dxa"/>
            <w:shd w:val="clear" w:color="auto" w:fill="auto"/>
          </w:tcPr>
          <w:p w:rsidR="007E5710" w:rsidRDefault="00091244">
            <w:pPr>
              <w:jc w:val="center"/>
              <w:rPr>
                <w:rFonts w:ascii="仿宋" w:eastAsia="仿宋" w:hAnsi="仿宋"/>
                <w:sz w:val="24"/>
                <w:szCs w:val="24"/>
              </w:rPr>
            </w:pPr>
            <w:r>
              <w:rPr>
                <w:rFonts w:ascii="仿宋" w:eastAsia="仿宋" w:hAnsi="仿宋" w:hint="eastAsia"/>
                <w:sz w:val="24"/>
                <w:szCs w:val="24"/>
              </w:rPr>
              <w:t>总分</w:t>
            </w:r>
          </w:p>
        </w:tc>
        <w:tc>
          <w:tcPr>
            <w:tcW w:w="5742" w:type="dxa"/>
            <w:shd w:val="clear" w:color="auto" w:fill="auto"/>
          </w:tcPr>
          <w:p w:rsidR="007E5710" w:rsidRDefault="007E5710">
            <w:pPr>
              <w:ind w:firstLine="480"/>
              <w:rPr>
                <w:rFonts w:ascii="仿宋" w:eastAsia="仿宋" w:hAnsi="仿宋"/>
                <w:sz w:val="24"/>
                <w:szCs w:val="24"/>
              </w:rPr>
            </w:pPr>
          </w:p>
        </w:tc>
        <w:tc>
          <w:tcPr>
            <w:tcW w:w="1134" w:type="dxa"/>
            <w:shd w:val="clear" w:color="auto" w:fill="auto"/>
          </w:tcPr>
          <w:p w:rsidR="007E5710" w:rsidRDefault="00091244">
            <w:pPr>
              <w:jc w:val="center"/>
              <w:rPr>
                <w:rFonts w:ascii="仿宋" w:eastAsia="仿宋" w:hAnsi="仿宋"/>
                <w:sz w:val="24"/>
                <w:szCs w:val="24"/>
              </w:rPr>
            </w:pPr>
            <w:r>
              <w:rPr>
                <w:rFonts w:ascii="仿宋" w:eastAsia="仿宋" w:hAnsi="仿宋" w:hint="eastAsia"/>
                <w:sz w:val="24"/>
                <w:szCs w:val="24"/>
              </w:rPr>
              <w:t>100分</w:t>
            </w:r>
          </w:p>
        </w:tc>
      </w:tr>
    </w:tbl>
    <w:p w:rsidR="007E5710" w:rsidRDefault="007E5710">
      <w:pPr>
        <w:ind w:firstLine="640"/>
        <w:rPr>
          <w:rFonts w:ascii="仿宋" w:eastAsia="仿宋" w:hAnsi="仿宋"/>
          <w:sz w:val="32"/>
          <w:szCs w:val="32"/>
        </w:rPr>
      </w:pPr>
    </w:p>
    <w:p w:rsidR="007E5710" w:rsidRDefault="00091244">
      <w:pPr>
        <w:spacing w:line="560" w:lineRule="exact"/>
        <w:ind w:right="560"/>
        <w:jc w:val="center"/>
        <w:rPr>
          <w:rFonts w:ascii="仿宋" w:eastAsia="仿宋" w:hAnsi="仿宋"/>
          <w:sz w:val="28"/>
          <w:szCs w:val="28"/>
        </w:rPr>
      </w:pPr>
      <w:r>
        <w:rPr>
          <w:rFonts w:ascii="仿宋" w:eastAsia="仿宋" w:hAnsi="仿宋"/>
          <w:sz w:val="28"/>
          <w:szCs w:val="28"/>
        </w:rPr>
        <w:br w:type="page"/>
      </w:r>
    </w:p>
    <w:p w:rsidR="007E5710" w:rsidRDefault="00091244">
      <w:pPr>
        <w:widowControl/>
        <w:ind w:firstLine="562"/>
        <w:jc w:val="left"/>
        <w:rPr>
          <w:rFonts w:ascii="仿宋" w:eastAsia="仿宋" w:hAnsi="仿宋" w:cs="仿宋"/>
          <w:b/>
          <w:bCs/>
          <w:sz w:val="28"/>
          <w:szCs w:val="28"/>
        </w:rPr>
      </w:pPr>
      <w:r>
        <w:rPr>
          <w:rFonts w:ascii="仿宋" w:eastAsia="仿宋" w:hAnsi="仿宋" w:cs="仿宋" w:hint="eastAsia"/>
          <w:b/>
          <w:bCs/>
          <w:sz w:val="28"/>
          <w:szCs w:val="28"/>
        </w:rPr>
        <w:lastRenderedPageBreak/>
        <w:t>附件5</w:t>
      </w:r>
    </w:p>
    <w:p w:rsidR="007E5710" w:rsidRDefault="00091244">
      <w:pPr>
        <w:spacing w:line="560" w:lineRule="exact"/>
        <w:ind w:right="560" w:firstLine="562"/>
        <w:jc w:val="center"/>
        <w:rPr>
          <w:rFonts w:ascii="仿宋" w:eastAsia="仿宋" w:hAnsi="仿宋" w:cs="仿宋"/>
          <w:b/>
          <w:bCs/>
          <w:sz w:val="28"/>
          <w:szCs w:val="28"/>
        </w:rPr>
      </w:pPr>
      <w:r>
        <w:rPr>
          <w:rFonts w:ascii="仿宋" w:eastAsia="仿宋" w:hAnsi="仿宋" w:hint="eastAsia"/>
          <w:b/>
          <w:bCs/>
          <w:noProof/>
          <w:sz w:val="28"/>
          <w:szCs w:val="28"/>
        </w:rPr>
        <w:drawing>
          <wp:anchor distT="0" distB="0" distL="114300" distR="114300" simplePos="0" relativeHeight="251661312" behindDoc="0" locked="0" layoutInCell="1" allowOverlap="1">
            <wp:simplePos x="0" y="0"/>
            <wp:positionH relativeFrom="column">
              <wp:posOffset>-173990</wp:posOffset>
            </wp:positionH>
            <wp:positionV relativeFrom="paragraph">
              <wp:posOffset>104140</wp:posOffset>
            </wp:positionV>
            <wp:extent cx="5270500" cy="7345680"/>
            <wp:effectExtent l="0" t="0" r="6350" b="7620"/>
            <wp:wrapTopAndBottom/>
            <wp:docPr id="3" name="图片 3" descr="171263026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2630269529"/>
                    <pic:cNvPicPr>
                      <a:picLocks noChangeAspect="1"/>
                    </pic:cNvPicPr>
                  </pic:nvPicPr>
                  <pic:blipFill>
                    <a:blip r:embed="rId13"/>
                    <a:stretch>
                      <a:fillRect/>
                    </a:stretch>
                  </pic:blipFill>
                  <pic:spPr>
                    <a:xfrm>
                      <a:off x="0" y="0"/>
                      <a:ext cx="5270500" cy="7345680"/>
                    </a:xfrm>
                    <a:prstGeom prst="rect">
                      <a:avLst/>
                    </a:prstGeom>
                  </pic:spPr>
                </pic:pic>
              </a:graphicData>
            </a:graphic>
          </wp:anchor>
        </w:drawing>
      </w:r>
    </w:p>
    <w:sectPr w:rsidR="007E57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1A0" w:rsidRDefault="00A431A0">
      <w:r>
        <w:separator/>
      </w:r>
    </w:p>
  </w:endnote>
  <w:endnote w:type="continuationSeparator" w:id="0">
    <w:p w:rsidR="00A431A0" w:rsidRDefault="00A4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embedRegular r:id="rId1" w:subsetted="1" w:fontKey="{92F13CC1-44D2-4ACD-9D65-E5A8B4BE01C7}"/>
    <w:embedBold r:id="rId2" w:subsetted="1" w:fontKey="{BED7FCB3-3CEA-4DFB-AD41-1146DE7BDEE7}"/>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仿宋_GB2312">
    <w:charset w:val="86"/>
    <w:family w:val="auto"/>
    <w:pitch w:val="default"/>
    <w:sig w:usb0="A00002BF" w:usb1="184F6CFA" w:usb2="00000012" w:usb3="00000000" w:csb0="00040001" w:csb1="00000000"/>
  </w:font>
  <w:font w:name="___WRD_EMBED_SUB_40">
    <w:altName w:val="宋体"/>
    <w:panose1 w:val="02000000000000000000"/>
    <w:charset w:val="86"/>
    <w:family w:val="auto"/>
    <w:pitch w:val="default"/>
    <w:sig w:usb0="00000000" w:usb1="00000000" w:usb2="00000012" w:usb3="00000000" w:csb0="00040001" w:csb1="00000000"/>
  </w:font>
  <w:font w:name="Helvetica">
    <w:panose1 w:val="020B0604020202020204"/>
    <w:charset w:val="00"/>
    <w:family w:val="swiss"/>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864537"/>
    </w:sdtPr>
    <w:sdtEndPr>
      <w:rPr>
        <w:rFonts w:ascii="Times New Roman" w:hAnsi="Times New Roman" w:cs="Times New Roman"/>
        <w:sz w:val="20"/>
        <w:szCs w:val="20"/>
      </w:rPr>
    </w:sdtEndPr>
    <w:sdtContent>
      <w:p w:rsidR="007E5710" w:rsidRDefault="00091244">
        <w:pPr>
          <w:pStyle w:val="a9"/>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PAGE   \* MERGEFORMAT</w:instrText>
        </w:r>
        <w:r>
          <w:rPr>
            <w:rFonts w:ascii="Times New Roman" w:hAnsi="Times New Roman" w:cs="Times New Roman"/>
            <w:sz w:val="20"/>
            <w:szCs w:val="20"/>
          </w:rPr>
          <w:fldChar w:fldCharType="separate"/>
        </w:r>
        <w:r w:rsidR="00967F42" w:rsidRPr="00967F42">
          <w:rPr>
            <w:rFonts w:ascii="Times New Roman" w:hAnsi="Times New Roman" w:cs="Times New Roman"/>
            <w:noProof/>
            <w:sz w:val="20"/>
            <w:szCs w:val="20"/>
            <w:lang w:val="zh-CN"/>
          </w:rPr>
          <w:t>13</w:t>
        </w:r>
        <w:r>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1A0" w:rsidRDefault="00A431A0">
      <w:r>
        <w:separator/>
      </w:r>
    </w:p>
  </w:footnote>
  <w:footnote w:type="continuationSeparator" w:id="0">
    <w:p w:rsidR="00A431A0" w:rsidRDefault="00A431A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C6B8F"/>
    <w:multiLevelType w:val="multilevel"/>
    <w:tmpl w:val="160C6B8F"/>
    <w:lvl w:ilvl="0">
      <w:start w:val="1"/>
      <w:numFmt w:val="chineseCounting"/>
      <w:suff w:val="nothing"/>
      <w:lvlText w:val="%1、"/>
      <w:lvlJc w:val="left"/>
      <w:pPr>
        <w:tabs>
          <w:tab w:val="left" w:pos="0"/>
        </w:tabs>
        <w:ind w:left="432" w:hanging="432"/>
      </w:pPr>
      <w:rPr>
        <w:rFonts w:ascii="Times New Roman" w:hAnsi="Times New Roman" w:cs="Times New Roman" w:hint="eastAsia"/>
      </w:rPr>
    </w:lvl>
    <w:lvl w:ilvl="1">
      <w:start w:val="1"/>
      <w:numFmt w:val="decimal"/>
      <w:isLgl/>
      <w:lvlText w:val="%1.%2."/>
      <w:lvlJc w:val="left"/>
      <w:pPr>
        <w:ind w:left="575" w:hanging="575"/>
      </w:pPr>
      <w:rPr>
        <w:rFonts w:hint="eastAsia"/>
      </w:rPr>
    </w:lvl>
    <w:lvl w:ilvl="2">
      <w:start w:val="1"/>
      <w:numFmt w:val="decimal"/>
      <w:pStyle w:val="3"/>
      <w:isLgl/>
      <w:lvlText w:val="%1.%2.%3."/>
      <w:lvlJc w:val="left"/>
      <w:pPr>
        <w:ind w:left="720" w:hanging="720"/>
      </w:pPr>
      <w:rPr>
        <w:rFonts w:hint="eastAsia"/>
      </w:rPr>
    </w:lvl>
    <w:lvl w:ilvl="3">
      <w:start w:val="1"/>
      <w:numFmt w:val="decimal"/>
      <w:isLgl/>
      <w:lvlText w:val="%1.%2.%3.%4."/>
      <w:lvlJc w:val="left"/>
      <w:pPr>
        <w:ind w:left="864" w:hanging="864"/>
      </w:pPr>
      <w:rPr>
        <w:rFonts w:hint="eastAsia"/>
      </w:rPr>
    </w:lvl>
    <w:lvl w:ilvl="4">
      <w:start w:val="1"/>
      <w:numFmt w:val="decimal"/>
      <w:isLgl/>
      <w:lvlText w:val="%1.%2.%3.%4.%5."/>
      <w:lvlJc w:val="left"/>
      <w:pPr>
        <w:ind w:left="1008" w:hanging="1008"/>
      </w:pPr>
      <w:rPr>
        <w:rFonts w:hint="eastAsia"/>
      </w:rPr>
    </w:lvl>
    <w:lvl w:ilvl="5">
      <w:start w:val="1"/>
      <w:numFmt w:val="decimal"/>
      <w:isLgl/>
      <w:lvlText w:val="%1.%2.%3.%4.%5.%6."/>
      <w:lvlJc w:val="left"/>
      <w:pPr>
        <w:ind w:left="1151" w:hanging="1151"/>
      </w:pPr>
      <w:rPr>
        <w:rFonts w:hint="eastAsia"/>
      </w:rPr>
    </w:lvl>
    <w:lvl w:ilvl="6">
      <w:start w:val="1"/>
      <w:numFmt w:val="decimal"/>
      <w:isLgl/>
      <w:lvlText w:val="%1.%2.%3.%4.%5.%6.%7."/>
      <w:lvlJc w:val="left"/>
      <w:pPr>
        <w:ind w:left="1296" w:hanging="1296"/>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zNDdjYjM4ZWYxMmU0MmJlYTk4NTk1OGZmMmYzZWIifQ=="/>
  </w:docVars>
  <w:rsids>
    <w:rsidRoot w:val="00172A27"/>
    <w:rsid w:val="000015F6"/>
    <w:rsid w:val="000017B5"/>
    <w:rsid w:val="00001CD4"/>
    <w:rsid w:val="00004569"/>
    <w:rsid w:val="000070B1"/>
    <w:rsid w:val="0001214B"/>
    <w:rsid w:val="00014CE1"/>
    <w:rsid w:val="0001647C"/>
    <w:rsid w:val="00021C05"/>
    <w:rsid w:val="000238FF"/>
    <w:rsid w:val="00026027"/>
    <w:rsid w:val="00030E8C"/>
    <w:rsid w:val="00035485"/>
    <w:rsid w:val="000434D9"/>
    <w:rsid w:val="00043ED6"/>
    <w:rsid w:val="00046F1D"/>
    <w:rsid w:val="00053102"/>
    <w:rsid w:val="00053812"/>
    <w:rsid w:val="000612A7"/>
    <w:rsid w:val="00063FF0"/>
    <w:rsid w:val="00080E63"/>
    <w:rsid w:val="00087277"/>
    <w:rsid w:val="00091244"/>
    <w:rsid w:val="00092748"/>
    <w:rsid w:val="00093DC3"/>
    <w:rsid w:val="000A0C7A"/>
    <w:rsid w:val="000A12E9"/>
    <w:rsid w:val="000A23F4"/>
    <w:rsid w:val="000A7D2A"/>
    <w:rsid w:val="000B0145"/>
    <w:rsid w:val="000B19AC"/>
    <w:rsid w:val="000C321D"/>
    <w:rsid w:val="000C7F22"/>
    <w:rsid w:val="000D2818"/>
    <w:rsid w:val="000E1F2D"/>
    <w:rsid w:val="000E2E62"/>
    <w:rsid w:val="000E3BFD"/>
    <w:rsid w:val="000E6887"/>
    <w:rsid w:val="000F3962"/>
    <w:rsid w:val="00110230"/>
    <w:rsid w:val="00112E49"/>
    <w:rsid w:val="00120564"/>
    <w:rsid w:val="00127BB9"/>
    <w:rsid w:val="00130DA8"/>
    <w:rsid w:val="001330FE"/>
    <w:rsid w:val="00146F1C"/>
    <w:rsid w:val="00147932"/>
    <w:rsid w:val="00156391"/>
    <w:rsid w:val="00172A27"/>
    <w:rsid w:val="00173869"/>
    <w:rsid w:val="0017574C"/>
    <w:rsid w:val="001823E3"/>
    <w:rsid w:val="00184FBB"/>
    <w:rsid w:val="00185315"/>
    <w:rsid w:val="00187CA8"/>
    <w:rsid w:val="00191C59"/>
    <w:rsid w:val="001B0E21"/>
    <w:rsid w:val="001B3400"/>
    <w:rsid w:val="001B486E"/>
    <w:rsid w:val="001C119B"/>
    <w:rsid w:val="001C7684"/>
    <w:rsid w:val="001F6222"/>
    <w:rsid w:val="00200507"/>
    <w:rsid w:val="00200EDB"/>
    <w:rsid w:val="002022E2"/>
    <w:rsid w:val="002071D0"/>
    <w:rsid w:val="00222789"/>
    <w:rsid w:val="00224605"/>
    <w:rsid w:val="00226DFE"/>
    <w:rsid w:val="002270D1"/>
    <w:rsid w:val="00242DB1"/>
    <w:rsid w:val="00243AA0"/>
    <w:rsid w:val="00245B70"/>
    <w:rsid w:val="002462F4"/>
    <w:rsid w:val="00246B20"/>
    <w:rsid w:val="00274801"/>
    <w:rsid w:val="002813E5"/>
    <w:rsid w:val="00283194"/>
    <w:rsid w:val="00286120"/>
    <w:rsid w:val="0028685A"/>
    <w:rsid w:val="002905A7"/>
    <w:rsid w:val="002979AE"/>
    <w:rsid w:val="002A01D1"/>
    <w:rsid w:val="002A798F"/>
    <w:rsid w:val="002B1732"/>
    <w:rsid w:val="002C128A"/>
    <w:rsid w:val="002C3BA1"/>
    <w:rsid w:val="002C4635"/>
    <w:rsid w:val="002C6548"/>
    <w:rsid w:val="002D1661"/>
    <w:rsid w:val="002D3F5F"/>
    <w:rsid w:val="002E0285"/>
    <w:rsid w:val="002E02C8"/>
    <w:rsid w:val="002E171E"/>
    <w:rsid w:val="002F0256"/>
    <w:rsid w:val="002F42B0"/>
    <w:rsid w:val="002F4991"/>
    <w:rsid w:val="002F525B"/>
    <w:rsid w:val="003051B6"/>
    <w:rsid w:val="003123D9"/>
    <w:rsid w:val="00313738"/>
    <w:rsid w:val="00320872"/>
    <w:rsid w:val="00320E8D"/>
    <w:rsid w:val="0032373B"/>
    <w:rsid w:val="00327B5E"/>
    <w:rsid w:val="00330EBA"/>
    <w:rsid w:val="00336499"/>
    <w:rsid w:val="0034175F"/>
    <w:rsid w:val="00343ACE"/>
    <w:rsid w:val="003441F6"/>
    <w:rsid w:val="0035106A"/>
    <w:rsid w:val="003518AE"/>
    <w:rsid w:val="00355E42"/>
    <w:rsid w:val="00355E8A"/>
    <w:rsid w:val="003605FF"/>
    <w:rsid w:val="00363007"/>
    <w:rsid w:val="003666BF"/>
    <w:rsid w:val="00370536"/>
    <w:rsid w:val="00373B88"/>
    <w:rsid w:val="00377D6D"/>
    <w:rsid w:val="00380531"/>
    <w:rsid w:val="00380E7A"/>
    <w:rsid w:val="00381602"/>
    <w:rsid w:val="00386B52"/>
    <w:rsid w:val="00391542"/>
    <w:rsid w:val="003A45FA"/>
    <w:rsid w:val="003A4F6A"/>
    <w:rsid w:val="003A54E4"/>
    <w:rsid w:val="003B0606"/>
    <w:rsid w:val="003B06EF"/>
    <w:rsid w:val="003B0C5D"/>
    <w:rsid w:val="003B4CC8"/>
    <w:rsid w:val="003C2159"/>
    <w:rsid w:val="003C620B"/>
    <w:rsid w:val="003D448B"/>
    <w:rsid w:val="003E0489"/>
    <w:rsid w:val="003E1D24"/>
    <w:rsid w:val="003E2332"/>
    <w:rsid w:val="003F7F44"/>
    <w:rsid w:val="00405E7D"/>
    <w:rsid w:val="004070AE"/>
    <w:rsid w:val="00412F3E"/>
    <w:rsid w:val="0041752A"/>
    <w:rsid w:val="00424987"/>
    <w:rsid w:val="00435E4A"/>
    <w:rsid w:val="00441B72"/>
    <w:rsid w:val="004479BB"/>
    <w:rsid w:val="00450967"/>
    <w:rsid w:val="00453655"/>
    <w:rsid w:val="00456596"/>
    <w:rsid w:val="00467E7D"/>
    <w:rsid w:val="00473DB6"/>
    <w:rsid w:val="0048286F"/>
    <w:rsid w:val="0049039C"/>
    <w:rsid w:val="00490A9C"/>
    <w:rsid w:val="00491E71"/>
    <w:rsid w:val="00493065"/>
    <w:rsid w:val="0049424F"/>
    <w:rsid w:val="004A150E"/>
    <w:rsid w:val="004B6CC9"/>
    <w:rsid w:val="004C3E9C"/>
    <w:rsid w:val="004D2929"/>
    <w:rsid w:val="004D7AC9"/>
    <w:rsid w:val="004E047C"/>
    <w:rsid w:val="004E12AC"/>
    <w:rsid w:val="004E702A"/>
    <w:rsid w:val="004E7C03"/>
    <w:rsid w:val="004F183C"/>
    <w:rsid w:val="004F6387"/>
    <w:rsid w:val="00501ED7"/>
    <w:rsid w:val="005049D0"/>
    <w:rsid w:val="00506DB7"/>
    <w:rsid w:val="00510536"/>
    <w:rsid w:val="005300AB"/>
    <w:rsid w:val="005314D0"/>
    <w:rsid w:val="00534B5F"/>
    <w:rsid w:val="00540E4E"/>
    <w:rsid w:val="00543D63"/>
    <w:rsid w:val="00545295"/>
    <w:rsid w:val="0054572E"/>
    <w:rsid w:val="00545FE0"/>
    <w:rsid w:val="00555A63"/>
    <w:rsid w:val="00556D74"/>
    <w:rsid w:val="005608EA"/>
    <w:rsid w:val="00563EF6"/>
    <w:rsid w:val="00566804"/>
    <w:rsid w:val="00574195"/>
    <w:rsid w:val="00576172"/>
    <w:rsid w:val="0058190B"/>
    <w:rsid w:val="005846CF"/>
    <w:rsid w:val="005B2F44"/>
    <w:rsid w:val="005B4F3A"/>
    <w:rsid w:val="005C3389"/>
    <w:rsid w:val="005C4D74"/>
    <w:rsid w:val="005C59D8"/>
    <w:rsid w:val="005D419C"/>
    <w:rsid w:val="005F056C"/>
    <w:rsid w:val="005F3512"/>
    <w:rsid w:val="00603710"/>
    <w:rsid w:val="00607282"/>
    <w:rsid w:val="00611165"/>
    <w:rsid w:val="00611F7A"/>
    <w:rsid w:val="00612326"/>
    <w:rsid w:val="0061421C"/>
    <w:rsid w:val="00614670"/>
    <w:rsid w:val="00621CF9"/>
    <w:rsid w:val="00622173"/>
    <w:rsid w:val="00626114"/>
    <w:rsid w:val="00626952"/>
    <w:rsid w:val="006273E5"/>
    <w:rsid w:val="0063660B"/>
    <w:rsid w:val="00640B05"/>
    <w:rsid w:val="006460E4"/>
    <w:rsid w:val="00663084"/>
    <w:rsid w:val="00663F0C"/>
    <w:rsid w:val="00671CFA"/>
    <w:rsid w:val="00680533"/>
    <w:rsid w:val="00682DA5"/>
    <w:rsid w:val="00684FA4"/>
    <w:rsid w:val="006A1F0A"/>
    <w:rsid w:val="006B0B9C"/>
    <w:rsid w:val="006B2501"/>
    <w:rsid w:val="006B3437"/>
    <w:rsid w:val="006C190E"/>
    <w:rsid w:val="006C77BA"/>
    <w:rsid w:val="006D1612"/>
    <w:rsid w:val="006D5965"/>
    <w:rsid w:val="006E3DD2"/>
    <w:rsid w:val="006F7BDA"/>
    <w:rsid w:val="00705076"/>
    <w:rsid w:val="00711804"/>
    <w:rsid w:val="0071487F"/>
    <w:rsid w:val="00717077"/>
    <w:rsid w:val="00720420"/>
    <w:rsid w:val="007250FB"/>
    <w:rsid w:val="0072663D"/>
    <w:rsid w:val="00727AE0"/>
    <w:rsid w:val="00731B4C"/>
    <w:rsid w:val="00745E34"/>
    <w:rsid w:val="007475E0"/>
    <w:rsid w:val="00750C0C"/>
    <w:rsid w:val="007515AD"/>
    <w:rsid w:val="00755C45"/>
    <w:rsid w:val="007666EC"/>
    <w:rsid w:val="00766F8C"/>
    <w:rsid w:val="00771840"/>
    <w:rsid w:val="00773A82"/>
    <w:rsid w:val="00782B79"/>
    <w:rsid w:val="007867AB"/>
    <w:rsid w:val="00786844"/>
    <w:rsid w:val="00791449"/>
    <w:rsid w:val="00793CE8"/>
    <w:rsid w:val="00797297"/>
    <w:rsid w:val="007A69BC"/>
    <w:rsid w:val="007A7E4B"/>
    <w:rsid w:val="007B20D8"/>
    <w:rsid w:val="007C452E"/>
    <w:rsid w:val="007D0689"/>
    <w:rsid w:val="007D0938"/>
    <w:rsid w:val="007D69E0"/>
    <w:rsid w:val="007E2177"/>
    <w:rsid w:val="007E3256"/>
    <w:rsid w:val="007E4884"/>
    <w:rsid w:val="007E5710"/>
    <w:rsid w:val="007F1C58"/>
    <w:rsid w:val="008014A9"/>
    <w:rsid w:val="008076A0"/>
    <w:rsid w:val="00821115"/>
    <w:rsid w:val="00823227"/>
    <w:rsid w:val="008249B5"/>
    <w:rsid w:val="008252D2"/>
    <w:rsid w:val="00825F4C"/>
    <w:rsid w:val="00837FF3"/>
    <w:rsid w:val="00845ACE"/>
    <w:rsid w:val="00846704"/>
    <w:rsid w:val="00847324"/>
    <w:rsid w:val="00861F04"/>
    <w:rsid w:val="00863DCF"/>
    <w:rsid w:val="00867064"/>
    <w:rsid w:val="0087237E"/>
    <w:rsid w:val="00877B4A"/>
    <w:rsid w:val="00882000"/>
    <w:rsid w:val="0089260D"/>
    <w:rsid w:val="008A0D51"/>
    <w:rsid w:val="008A73EC"/>
    <w:rsid w:val="008B427C"/>
    <w:rsid w:val="008B5A37"/>
    <w:rsid w:val="008C2483"/>
    <w:rsid w:val="008C374C"/>
    <w:rsid w:val="008D217F"/>
    <w:rsid w:val="008D4394"/>
    <w:rsid w:val="008D60BB"/>
    <w:rsid w:val="008E22A8"/>
    <w:rsid w:val="008E34AB"/>
    <w:rsid w:val="00905204"/>
    <w:rsid w:val="009139FE"/>
    <w:rsid w:val="00920CB3"/>
    <w:rsid w:val="009224B5"/>
    <w:rsid w:val="0092387A"/>
    <w:rsid w:val="00924267"/>
    <w:rsid w:val="009300E5"/>
    <w:rsid w:val="009301FE"/>
    <w:rsid w:val="0093164C"/>
    <w:rsid w:val="00932D30"/>
    <w:rsid w:val="00954939"/>
    <w:rsid w:val="00967F42"/>
    <w:rsid w:val="00971198"/>
    <w:rsid w:val="009761E9"/>
    <w:rsid w:val="009802F0"/>
    <w:rsid w:val="0098429D"/>
    <w:rsid w:val="00984620"/>
    <w:rsid w:val="009962D6"/>
    <w:rsid w:val="00997FD2"/>
    <w:rsid w:val="009A2AD5"/>
    <w:rsid w:val="009A3D67"/>
    <w:rsid w:val="009B5A08"/>
    <w:rsid w:val="009C0D94"/>
    <w:rsid w:val="009C3445"/>
    <w:rsid w:val="009C71C9"/>
    <w:rsid w:val="009D2461"/>
    <w:rsid w:val="009D4AF0"/>
    <w:rsid w:val="009D5733"/>
    <w:rsid w:val="009E74BF"/>
    <w:rsid w:val="009F0B9E"/>
    <w:rsid w:val="00A0409A"/>
    <w:rsid w:val="00A06E89"/>
    <w:rsid w:val="00A118A0"/>
    <w:rsid w:val="00A11FD2"/>
    <w:rsid w:val="00A14479"/>
    <w:rsid w:val="00A31742"/>
    <w:rsid w:val="00A31A74"/>
    <w:rsid w:val="00A322EF"/>
    <w:rsid w:val="00A34520"/>
    <w:rsid w:val="00A35BBF"/>
    <w:rsid w:val="00A431A0"/>
    <w:rsid w:val="00A502E2"/>
    <w:rsid w:val="00A50723"/>
    <w:rsid w:val="00A57398"/>
    <w:rsid w:val="00A579EC"/>
    <w:rsid w:val="00A60525"/>
    <w:rsid w:val="00A62361"/>
    <w:rsid w:val="00A62F92"/>
    <w:rsid w:val="00A6485F"/>
    <w:rsid w:val="00A67D8C"/>
    <w:rsid w:val="00A7389A"/>
    <w:rsid w:val="00A73E6B"/>
    <w:rsid w:val="00A83781"/>
    <w:rsid w:val="00A86143"/>
    <w:rsid w:val="00A97124"/>
    <w:rsid w:val="00AB0279"/>
    <w:rsid w:val="00AB2812"/>
    <w:rsid w:val="00AB5BC9"/>
    <w:rsid w:val="00AB78D5"/>
    <w:rsid w:val="00AE0A7E"/>
    <w:rsid w:val="00AE54AA"/>
    <w:rsid w:val="00AE6423"/>
    <w:rsid w:val="00AF09D4"/>
    <w:rsid w:val="00AF23BF"/>
    <w:rsid w:val="00B0118E"/>
    <w:rsid w:val="00B04D05"/>
    <w:rsid w:val="00B20B44"/>
    <w:rsid w:val="00B356DF"/>
    <w:rsid w:val="00B4394D"/>
    <w:rsid w:val="00B45030"/>
    <w:rsid w:val="00B4746E"/>
    <w:rsid w:val="00B53BBB"/>
    <w:rsid w:val="00B6159C"/>
    <w:rsid w:val="00B72DB1"/>
    <w:rsid w:val="00B737C3"/>
    <w:rsid w:val="00B82443"/>
    <w:rsid w:val="00B83A99"/>
    <w:rsid w:val="00B96853"/>
    <w:rsid w:val="00B97161"/>
    <w:rsid w:val="00BA16A4"/>
    <w:rsid w:val="00BB75D1"/>
    <w:rsid w:val="00BC28DC"/>
    <w:rsid w:val="00BC4278"/>
    <w:rsid w:val="00BD17C9"/>
    <w:rsid w:val="00BD2A4B"/>
    <w:rsid w:val="00BD4743"/>
    <w:rsid w:val="00BE56C3"/>
    <w:rsid w:val="00BE73E3"/>
    <w:rsid w:val="00BF292E"/>
    <w:rsid w:val="00BF4377"/>
    <w:rsid w:val="00C019F1"/>
    <w:rsid w:val="00C0327D"/>
    <w:rsid w:val="00C11E7D"/>
    <w:rsid w:val="00C14C06"/>
    <w:rsid w:val="00C15067"/>
    <w:rsid w:val="00C22E17"/>
    <w:rsid w:val="00C24328"/>
    <w:rsid w:val="00C314C1"/>
    <w:rsid w:val="00C31781"/>
    <w:rsid w:val="00C336CD"/>
    <w:rsid w:val="00C4410E"/>
    <w:rsid w:val="00C47272"/>
    <w:rsid w:val="00C47625"/>
    <w:rsid w:val="00C56EE5"/>
    <w:rsid w:val="00C5747E"/>
    <w:rsid w:val="00C753BE"/>
    <w:rsid w:val="00C7574F"/>
    <w:rsid w:val="00C76F96"/>
    <w:rsid w:val="00C7706D"/>
    <w:rsid w:val="00C80DE7"/>
    <w:rsid w:val="00C81C94"/>
    <w:rsid w:val="00C821EE"/>
    <w:rsid w:val="00C96F36"/>
    <w:rsid w:val="00CA5B47"/>
    <w:rsid w:val="00CA6783"/>
    <w:rsid w:val="00CC75EF"/>
    <w:rsid w:val="00CE59C6"/>
    <w:rsid w:val="00CE69F5"/>
    <w:rsid w:val="00CF32C9"/>
    <w:rsid w:val="00CF33BD"/>
    <w:rsid w:val="00D00F2A"/>
    <w:rsid w:val="00D0421C"/>
    <w:rsid w:val="00D20BF3"/>
    <w:rsid w:val="00D272A6"/>
    <w:rsid w:val="00D31E88"/>
    <w:rsid w:val="00D32624"/>
    <w:rsid w:val="00D351D6"/>
    <w:rsid w:val="00D4013C"/>
    <w:rsid w:val="00D41E9F"/>
    <w:rsid w:val="00D44FE4"/>
    <w:rsid w:val="00D45028"/>
    <w:rsid w:val="00D46AC4"/>
    <w:rsid w:val="00D47B59"/>
    <w:rsid w:val="00D54127"/>
    <w:rsid w:val="00D5514E"/>
    <w:rsid w:val="00D57913"/>
    <w:rsid w:val="00D61390"/>
    <w:rsid w:val="00D621A5"/>
    <w:rsid w:val="00D656CA"/>
    <w:rsid w:val="00D706AB"/>
    <w:rsid w:val="00D77858"/>
    <w:rsid w:val="00D804A2"/>
    <w:rsid w:val="00D83AC8"/>
    <w:rsid w:val="00D93725"/>
    <w:rsid w:val="00D94501"/>
    <w:rsid w:val="00D946BD"/>
    <w:rsid w:val="00D94AC3"/>
    <w:rsid w:val="00DA3BE3"/>
    <w:rsid w:val="00DA47E5"/>
    <w:rsid w:val="00DB5049"/>
    <w:rsid w:val="00DB719B"/>
    <w:rsid w:val="00DC1340"/>
    <w:rsid w:val="00DC209A"/>
    <w:rsid w:val="00DC29C1"/>
    <w:rsid w:val="00DC30A2"/>
    <w:rsid w:val="00DC34A6"/>
    <w:rsid w:val="00DC4508"/>
    <w:rsid w:val="00DC585D"/>
    <w:rsid w:val="00DC5DEC"/>
    <w:rsid w:val="00DC5F41"/>
    <w:rsid w:val="00DE2DA6"/>
    <w:rsid w:val="00DE6649"/>
    <w:rsid w:val="00DE7E79"/>
    <w:rsid w:val="00DF06E2"/>
    <w:rsid w:val="00DF2DEE"/>
    <w:rsid w:val="00DF4B84"/>
    <w:rsid w:val="00DF5EBC"/>
    <w:rsid w:val="00DF6BEF"/>
    <w:rsid w:val="00E00FA9"/>
    <w:rsid w:val="00E027C6"/>
    <w:rsid w:val="00E03CF8"/>
    <w:rsid w:val="00E118D7"/>
    <w:rsid w:val="00E1357A"/>
    <w:rsid w:val="00E13EF0"/>
    <w:rsid w:val="00E31173"/>
    <w:rsid w:val="00E31279"/>
    <w:rsid w:val="00E35268"/>
    <w:rsid w:val="00E35F1F"/>
    <w:rsid w:val="00E40DA2"/>
    <w:rsid w:val="00E50B2F"/>
    <w:rsid w:val="00E50C4C"/>
    <w:rsid w:val="00E51666"/>
    <w:rsid w:val="00E54B97"/>
    <w:rsid w:val="00E60BD7"/>
    <w:rsid w:val="00E62D76"/>
    <w:rsid w:val="00E659EB"/>
    <w:rsid w:val="00E65D54"/>
    <w:rsid w:val="00E665A5"/>
    <w:rsid w:val="00E66688"/>
    <w:rsid w:val="00E74EF3"/>
    <w:rsid w:val="00E769DE"/>
    <w:rsid w:val="00E85AF8"/>
    <w:rsid w:val="00E906A9"/>
    <w:rsid w:val="00E9283F"/>
    <w:rsid w:val="00E9296A"/>
    <w:rsid w:val="00E9407B"/>
    <w:rsid w:val="00E968DA"/>
    <w:rsid w:val="00E97524"/>
    <w:rsid w:val="00EA2170"/>
    <w:rsid w:val="00EA392B"/>
    <w:rsid w:val="00EA7853"/>
    <w:rsid w:val="00EB2E9E"/>
    <w:rsid w:val="00EB3C95"/>
    <w:rsid w:val="00EB6C31"/>
    <w:rsid w:val="00EC31A9"/>
    <w:rsid w:val="00EC715B"/>
    <w:rsid w:val="00ED1129"/>
    <w:rsid w:val="00EE13D5"/>
    <w:rsid w:val="00EE23CC"/>
    <w:rsid w:val="00EE33B0"/>
    <w:rsid w:val="00F02BB5"/>
    <w:rsid w:val="00F212C7"/>
    <w:rsid w:val="00F26F19"/>
    <w:rsid w:val="00F31C87"/>
    <w:rsid w:val="00F34944"/>
    <w:rsid w:val="00F36726"/>
    <w:rsid w:val="00F50D51"/>
    <w:rsid w:val="00F50FAA"/>
    <w:rsid w:val="00F56EEC"/>
    <w:rsid w:val="00F6050D"/>
    <w:rsid w:val="00F6066B"/>
    <w:rsid w:val="00F624F4"/>
    <w:rsid w:val="00F77559"/>
    <w:rsid w:val="00F77A86"/>
    <w:rsid w:val="00F80129"/>
    <w:rsid w:val="00F80E61"/>
    <w:rsid w:val="00F91370"/>
    <w:rsid w:val="00F93ABA"/>
    <w:rsid w:val="00FA1035"/>
    <w:rsid w:val="00FA4152"/>
    <w:rsid w:val="00FA45D5"/>
    <w:rsid w:val="00FA50E5"/>
    <w:rsid w:val="00FA575E"/>
    <w:rsid w:val="00FA5E5F"/>
    <w:rsid w:val="00FB0400"/>
    <w:rsid w:val="00FB32CB"/>
    <w:rsid w:val="00FB6753"/>
    <w:rsid w:val="00FC22A8"/>
    <w:rsid w:val="00FC48F0"/>
    <w:rsid w:val="00FC6C08"/>
    <w:rsid w:val="00FD36BC"/>
    <w:rsid w:val="00FD3CF9"/>
    <w:rsid w:val="00FF4279"/>
    <w:rsid w:val="011E58E0"/>
    <w:rsid w:val="01E4053F"/>
    <w:rsid w:val="01F90B17"/>
    <w:rsid w:val="01FD2E0A"/>
    <w:rsid w:val="02180FAD"/>
    <w:rsid w:val="021B589E"/>
    <w:rsid w:val="02D97864"/>
    <w:rsid w:val="02E20131"/>
    <w:rsid w:val="02E2192B"/>
    <w:rsid w:val="033B4127"/>
    <w:rsid w:val="03991DF6"/>
    <w:rsid w:val="039B4F6A"/>
    <w:rsid w:val="03B47796"/>
    <w:rsid w:val="03DB2503"/>
    <w:rsid w:val="04417B66"/>
    <w:rsid w:val="04EC6A76"/>
    <w:rsid w:val="04EC6FF5"/>
    <w:rsid w:val="04FC5773"/>
    <w:rsid w:val="052A6B95"/>
    <w:rsid w:val="058F7C8F"/>
    <w:rsid w:val="059C7E37"/>
    <w:rsid w:val="05F36C3C"/>
    <w:rsid w:val="062D0267"/>
    <w:rsid w:val="06485459"/>
    <w:rsid w:val="0690443D"/>
    <w:rsid w:val="06D656B1"/>
    <w:rsid w:val="07231758"/>
    <w:rsid w:val="073A2F8C"/>
    <w:rsid w:val="07993AA2"/>
    <w:rsid w:val="07A4575C"/>
    <w:rsid w:val="07E775D3"/>
    <w:rsid w:val="081E4AF0"/>
    <w:rsid w:val="084F38DA"/>
    <w:rsid w:val="085D26CB"/>
    <w:rsid w:val="08784334"/>
    <w:rsid w:val="09A8786A"/>
    <w:rsid w:val="09C44514"/>
    <w:rsid w:val="0A0864F3"/>
    <w:rsid w:val="0A112085"/>
    <w:rsid w:val="0A421615"/>
    <w:rsid w:val="0A4E2307"/>
    <w:rsid w:val="0A8B6E2A"/>
    <w:rsid w:val="0B5016B2"/>
    <w:rsid w:val="0B660CB6"/>
    <w:rsid w:val="0B8111CC"/>
    <w:rsid w:val="0BBF7D3F"/>
    <w:rsid w:val="0C5F773E"/>
    <w:rsid w:val="0C654082"/>
    <w:rsid w:val="0C6B0292"/>
    <w:rsid w:val="0C8567A0"/>
    <w:rsid w:val="0CB5109F"/>
    <w:rsid w:val="0CF4683F"/>
    <w:rsid w:val="0D6C1FD6"/>
    <w:rsid w:val="0DC27930"/>
    <w:rsid w:val="0DFA01AF"/>
    <w:rsid w:val="0E0B13A0"/>
    <w:rsid w:val="0E163AA6"/>
    <w:rsid w:val="0E655499"/>
    <w:rsid w:val="0E7328EC"/>
    <w:rsid w:val="0EFA5029"/>
    <w:rsid w:val="0EFD2943"/>
    <w:rsid w:val="0F007ECD"/>
    <w:rsid w:val="0F29716F"/>
    <w:rsid w:val="0F8335EB"/>
    <w:rsid w:val="105C15E2"/>
    <w:rsid w:val="10874D2A"/>
    <w:rsid w:val="108D780E"/>
    <w:rsid w:val="109A58A6"/>
    <w:rsid w:val="10B37111"/>
    <w:rsid w:val="10CA70AF"/>
    <w:rsid w:val="10CE2907"/>
    <w:rsid w:val="10D01418"/>
    <w:rsid w:val="115A3231"/>
    <w:rsid w:val="128B0B59"/>
    <w:rsid w:val="12DD0588"/>
    <w:rsid w:val="12FB6878"/>
    <w:rsid w:val="13641F6B"/>
    <w:rsid w:val="139066F5"/>
    <w:rsid w:val="14087989"/>
    <w:rsid w:val="14F17524"/>
    <w:rsid w:val="150A772F"/>
    <w:rsid w:val="15143AE4"/>
    <w:rsid w:val="154118A2"/>
    <w:rsid w:val="154D17C3"/>
    <w:rsid w:val="16227157"/>
    <w:rsid w:val="17AB4A7F"/>
    <w:rsid w:val="17FD23BD"/>
    <w:rsid w:val="18481362"/>
    <w:rsid w:val="187303C6"/>
    <w:rsid w:val="18F21413"/>
    <w:rsid w:val="192555BC"/>
    <w:rsid w:val="19482DCC"/>
    <w:rsid w:val="198D70E4"/>
    <w:rsid w:val="199F08F9"/>
    <w:rsid w:val="1A901F72"/>
    <w:rsid w:val="1A927356"/>
    <w:rsid w:val="1AB94868"/>
    <w:rsid w:val="1B3E2621"/>
    <w:rsid w:val="1B863524"/>
    <w:rsid w:val="1BA41135"/>
    <w:rsid w:val="1BEE215A"/>
    <w:rsid w:val="1C2F00E1"/>
    <w:rsid w:val="1C462ACE"/>
    <w:rsid w:val="1C6168CD"/>
    <w:rsid w:val="1C616D05"/>
    <w:rsid w:val="1C8F64DC"/>
    <w:rsid w:val="1CF7684A"/>
    <w:rsid w:val="1E696A42"/>
    <w:rsid w:val="1EAB59AB"/>
    <w:rsid w:val="1F323001"/>
    <w:rsid w:val="1FA25D6E"/>
    <w:rsid w:val="1FBE660D"/>
    <w:rsid w:val="1FFB7F77"/>
    <w:rsid w:val="210D1FE4"/>
    <w:rsid w:val="21122F63"/>
    <w:rsid w:val="218E36AC"/>
    <w:rsid w:val="21C56F92"/>
    <w:rsid w:val="22607FE9"/>
    <w:rsid w:val="22737F8A"/>
    <w:rsid w:val="227F0E31"/>
    <w:rsid w:val="23227419"/>
    <w:rsid w:val="23AB74F6"/>
    <w:rsid w:val="23B01E60"/>
    <w:rsid w:val="23D77509"/>
    <w:rsid w:val="2440327C"/>
    <w:rsid w:val="24DD5B8E"/>
    <w:rsid w:val="250550E5"/>
    <w:rsid w:val="25AE3087"/>
    <w:rsid w:val="25E10626"/>
    <w:rsid w:val="262E7EA4"/>
    <w:rsid w:val="263B0ADD"/>
    <w:rsid w:val="26751CD3"/>
    <w:rsid w:val="2697402A"/>
    <w:rsid w:val="26B05459"/>
    <w:rsid w:val="26F5163F"/>
    <w:rsid w:val="27BA5BA3"/>
    <w:rsid w:val="27C73AAB"/>
    <w:rsid w:val="27C75942"/>
    <w:rsid w:val="27CF1BDE"/>
    <w:rsid w:val="280830B3"/>
    <w:rsid w:val="280F5BF1"/>
    <w:rsid w:val="28EE1D41"/>
    <w:rsid w:val="28F57115"/>
    <w:rsid w:val="294E201F"/>
    <w:rsid w:val="29684AF4"/>
    <w:rsid w:val="29685FAE"/>
    <w:rsid w:val="29AE44E0"/>
    <w:rsid w:val="2A1E2642"/>
    <w:rsid w:val="2A392E2A"/>
    <w:rsid w:val="2A955F19"/>
    <w:rsid w:val="2AAE55DA"/>
    <w:rsid w:val="2AF25D6B"/>
    <w:rsid w:val="2B9668C1"/>
    <w:rsid w:val="2C1E78EF"/>
    <w:rsid w:val="2C28498B"/>
    <w:rsid w:val="2CA26EF7"/>
    <w:rsid w:val="2CDC6E14"/>
    <w:rsid w:val="2D005426"/>
    <w:rsid w:val="2D26265A"/>
    <w:rsid w:val="2D854C67"/>
    <w:rsid w:val="2DBF0B4F"/>
    <w:rsid w:val="2DD0172B"/>
    <w:rsid w:val="2DDD2D72"/>
    <w:rsid w:val="2DE845EF"/>
    <w:rsid w:val="2DF6117A"/>
    <w:rsid w:val="2DFB52D7"/>
    <w:rsid w:val="2E2D7B53"/>
    <w:rsid w:val="2E33681F"/>
    <w:rsid w:val="2E4F105A"/>
    <w:rsid w:val="2E5F2B0D"/>
    <w:rsid w:val="2E90055D"/>
    <w:rsid w:val="2F9411B5"/>
    <w:rsid w:val="2FBB419B"/>
    <w:rsid w:val="2FC73EDB"/>
    <w:rsid w:val="2FDE73F7"/>
    <w:rsid w:val="302E424F"/>
    <w:rsid w:val="303461A5"/>
    <w:rsid w:val="304140CB"/>
    <w:rsid w:val="3083657F"/>
    <w:rsid w:val="30EA7528"/>
    <w:rsid w:val="314020AF"/>
    <w:rsid w:val="31B4276D"/>
    <w:rsid w:val="31B97C37"/>
    <w:rsid w:val="3210690C"/>
    <w:rsid w:val="32671794"/>
    <w:rsid w:val="32FE2A98"/>
    <w:rsid w:val="33434319"/>
    <w:rsid w:val="339711C5"/>
    <w:rsid w:val="33E80958"/>
    <w:rsid w:val="33F14F06"/>
    <w:rsid w:val="346835FE"/>
    <w:rsid w:val="3474108F"/>
    <w:rsid w:val="348840BC"/>
    <w:rsid w:val="34C762B3"/>
    <w:rsid w:val="3572136C"/>
    <w:rsid w:val="358878E1"/>
    <w:rsid w:val="35BC0207"/>
    <w:rsid w:val="35EA413C"/>
    <w:rsid w:val="364C7F27"/>
    <w:rsid w:val="36A634FC"/>
    <w:rsid w:val="36D879EE"/>
    <w:rsid w:val="36F61BA9"/>
    <w:rsid w:val="373C00D2"/>
    <w:rsid w:val="37720C38"/>
    <w:rsid w:val="37CB52BB"/>
    <w:rsid w:val="381E495F"/>
    <w:rsid w:val="382354ED"/>
    <w:rsid w:val="38C53B56"/>
    <w:rsid w:val="39165CA9"/>
    <w:rsid w:val="39261DAA"/>
    <w:rsid w:val="39395670"/>
    <w:rsid w:val="395C5245"/>
    <w:rsid w:val="39776FCA"/>
    <w:rsid w:val="399770C4"/>
    <w:rsid w:val="39A27680"/>
    <w:rsid w:val="3A284DB4"/>
    <w:rsid w:val="3A6B204D"/>
    <w:rsid w:val="3AB816B0"/>
    <w:rsid w:val="3B702E61"/>
    <w:rsid w:val="3BAF3B8D"/>
    <w:rsid w:val="3BE229B2"/>
    <w:rsid w:val="3C226AB2"/>
    <w:rsid w:val="3C264CFE"/>
    <w:rsid w:val="3D0E7576"/>
    <w:rsid w:val="3D917594"/>
    <w:rsid w:val="3D927DA2"/>
    <w:rsid w:val="3DAF32ED"/>
    <w:rsid w:val="3DFC4206"/>
    <w:rsid w:val="3E0B5845"/>
    <w:rsid w:val="3E657324"/>
    <w:rsid w:val="3E761395"/>
    <w:rsid w:val="3F0E730F"/>
    <w:rsid w:val="3F2C11AD"/>
    <w:rsid w:val="3F660C06"/>
    <w:rsid w:val="3FDE11F8"/>
    <w:rsid w:val="40562185"/>
    <w:rsid w:val="4066370B"/>
    <w:rsid w:val="409C09C8"/>
    <w:rsid w:val="40A17CF3"/>
    <w:rsid w:val="40AA30CA"/>
    <w:rsid w:val="40FB304D"/>
    <w:rsid w:val="417067B0"/>
    <w:rsid w:val="418B0351"/>
    <w:rsid w:val="41ED23FB"/>
    <w:rsid w:val="423E4B24"/>
    <w:rsid w:val="42500387"/>
    <w:rsid w:val="42644BFD"/>
    <w:rsid w:val="42891BBC"/>
    <w:rsid w:val="42921DA2"/>
    <w:rsid w:val="42A15E9F"/>
    <w:rsid w:val="42A42E6A"/>
    <w:rsid w:val="42F45F6E"/>
    <w:rsid w:val="42F609E7"/>
    <w:rsid w:val="43305FF8"/>
    <w:rsid w:val="43527808"/>
    <w:rsid w:val="448F37B6"/>
    <w:rsid w:val="453D254A"/>
    <w:rsid w:val="45517CF9"/>
    <w:rsid w:val="45CC5F92"/>
    <w:rsid w:val="45F837D6"/>
    <w:rsid w:val="46012CFC"/>
    <w:rsid w:val="46025A31"/>
    <w:rsid w:val="4625566E"/>
    <w:rsid w:val="46526344"/>
    <w:rsid w:val="46594278"/>
    <w:rsid w:val="46876654"/>
    <w:rsid w:val="46FF1FA8"/>
    <w:rsid w:val="472800E7"/>
    <w:rsid w:val="47427221"/>
    <w:rsid w:val="474721A0"/>
    <w:rsid w:val="482175EF"/>
    <w:rsid w:val="483E6EC3"/>
    <w:rsid w:val="48D31730"/>
    <w:rsid w:val="48E2524C"/>
    <w:rsid w:val="49165DB7"/>
    <w:rsid w:val="49770BB4"/>
    <w:rsid w:val="49792569"/>
    <w:rsid w:val="49C10027"/>
    <w:rsid w:val="49DA79CD"/>
    <w:rsid w:val="49F46DE2"/>
    <w:rsid w:val="4AA244D1"/>
    <w:rsid w:val="4AB3421E"/>
    <w:rsid w:val="4ABF2DFC"/>
    <w:rsid w:val="4B6413E9"/>
    <w:rsid w:val="4BE36815"/>
    <w:rsid w:val="4BEC5826"/>
    <w:rsid w:val="4BF8401E"/>
    <w:rsid w:val="4C0B5B67"/>
    <w:rsid w:val="4C2E409A"/>
    <w:rsid w:val="4C8507D0"/>
    <w:rsid w:val="4CA15A3C"/>
    <w:rsid w:val="4D055438"/>
    <w:rsid w:val="4D060F75"/>
    <w:rsid w:val="4D1F1FB4"/>
    <w:rsid w:val="4D734977"/>
    <w:rsid w:val="4D7B0558"/>
    <w:rsid w:val="4DBA27E7"/>
    <w:rsid w:val="4DFD2ECB"/>
    <w:rsid w:val="4E774A55"/>
    <w:rsid w:val="4E832F19"/>
    <w:rsid w:val="4E9B7AF1"/>
    <w:rsid w:val="4EA479F5"/>
    <w:rsid w:val="4EA76A3A"/>
    <w:rsid w:val="4ED471D0"/>
    <w:rsid w:val="4F2F57AE"/>
    <w:rsid w:val="4F363A1F"/>
    <w:rsid w:val="4F533B0C"/>
    <w:rsid w:val="4F5E41B7"/>
    <w:rsid w:val="4F997951"/>
    <w:rsid w:val="4FF0422E"/>
    <w:rsid w:val="4FF46995"/>
    <w:rsid w:val="50106829"/>
    <w:rsid w:val="50152523"/>
    <w:rsid w:val="508E2C57"/>
    <w:rsid w:val="50B21BE1"/>
    <w:rsid w:val="50D71A73"/>
    <w:rsid w:val="51077F89"/>
    <w:rsid w:val="517F0237"/>
    <w:rsid w:val="51AD005A"/>
    <w:rsid w:val="52277175"/>
    <w:rsid w:val="52AD3A0B"/>
    <w:rsid w:val="53446C55"/>
    <w:rsid w:val="539F0DFE"/>
    <w:rsid w:val="540D433B"/>
    <w:rsid w:val="546A355E"/>
    <w:rsid w:val="5486794D"/>
    <w:rsid w:val="549A0B31"/>
    <w:rsid w:val="54BE1D5B"/>
    <w:rsid w:val="54F50E85"/>
    <w:rsid w:val="55111DB9"/>
    <w:rsid w:val="5516539F"/>
    <w:rsid w:val="556A575F"/>
    <w:rsid w:val="558A406D"/>
    <w:rsid w:val="55D647A2"/>
    <w:rsid w:val="56150A5A"/>
    <w:rsid w:val="562921E3"/>
    <w:rsid w:val="56487A77"/>
    <w:rsid w:val="566373EB"/>
    <w:rsid w:val="569F5A2A"/>
    <w:rsid w:val="56F629E8"/>
    <w:rsid w:val="5713004B"/>
    <w:rsid w:val="57337A7E"/>
    <w:rsid w:val="573546D9"/>
    <w:rsid w:val="573A75A7"/>
    <w:rsid w:val="574714AC"/>
    <w:rsid w:val="578810EA"/>
    <w:rsid w:val="579F48A7"/>
    <w:rsid w:val="57B450FB"/>
    <w:rsid w:val="584E5C7D"/>
    <w:rsid w:val="58523BC2"/>
    <w:rsid w:val="58712749"/>
    <w:rsid w:val="589A49EA"/>
    <w:rsid w:val="58C603B4"/>
    <w:rsid w:val="58E5720C"/>
    <w:rsid w:val="58F33A27"/>
    <w:rsid w:val="59222FDA"/>
    <w:rsid w:val="594B1985"/>
    <w:rsid w:val="596A6CE9"/>
    <w:rsid w:val="59A72FA6"/>
    <w:rsid w:val="59D6342C"/>
    <w:rsid w:val="5A51610E"/>
    <w:rsid w:val="5A57698C"/>
    <w:rsid w:val="5A765FC0"/>
    <w:rsid w:val="5A9363F7"/>
    <w:rsid w:val="5AE52543"/>
    <w:rsid w:val="5B591F86"/>
    <w:rsid w:val="5B7C032E"/>
    <w:rsid w:val="5BA40DB3"/>
    <w:rsid w:val="5BE12463"/>
    <w:rsid w:val="5BF01A05"/>
    <w:rsid w:val="5C1E15C7"/>
    <w:rsid w:val="5C6F56A8"/>
    <w:rsid w:val="5C862631"/>
    <w:rsid w:val="5C895E3D"/>
    <w:rsid w:val="5D284206"/>
    <w:rsid w:val="5D32559D"/>
    <w:rsid w:val="5D777BA5"/>
    <w:rsid w:val="5DAE2D6A"/>
    <w:rsid w:val="5E411AB9"/>
    <w:rsid w:val="5E561027"/>
    <w:rsid w:val="5E583CEF"/>
    <w:rsid w:val="5EAF564E"/>
    <w:rsid w:val="5F28056E"/>
    <w:rsid w:val="5F5D57BD"/>
    <w:rsid w:val="5F634B92"/>
    <w:rsid w:val="5F9E584E"/>
    <w:rsid w:val="5FA0342E"/>
    <w:rsid w:val="5FA72F39"/>
    <w:rsid w:val="601A63F1"/>
    <w:rsid w:val="603B6DA0"/>
    <w:rsid w:val="60D14BE6"/>
    <w:rsid w:val="60DA189E"/>
    <w:rsid w:val="60E36A0F"/>
    <w:rsid w:val="61042E4C"/>
    <w:rsid w:val="612A3D37"/>
    <w:rsid w:val="616055D9"/>
    <w:rsid w:val="617B03EF"/>
    <w:rsid w:val="61CB3824"/>
    <w:rsid w:val="62F120EE"/>
    <w:rsid w:val="63536A40"/>
    <w:rsid w:val="63666660"/>
    <w:rsid w:val="63DC4702"/>
    <w:rsid w:val="63DF00FF"/>
    <w:rsid w:val="6416636C"/>
    <w:rsid w:val="64A97426"/>
    <w:rsid w:val="64CA6188"/>
    <w:rsid w:val="65014249"/>
    <w:rsid w:val="65552F26"/>
    <w:rsid w:val="65840179"/>
    <w:rsid w:val="662011C7"/>
    <w:rsid w:val="664C4D20"/>
    <w:rsid w:val="66525DDF"/>
    <w:rsid w:val="66A821D9"/>
    <w:rsid w:val="66EE71F9"/>
    <w:rsid w:val="67002836"/>
    <w:rsid w:val="673213DD"/>
    <w:rsid w:val="673C2C0C"/>
    <w:rsid w:val="6764078A"/>
    <w:rsid w:val="677A5350"/>
    <w:rsid w:val="67B25D3A"/>
    <w:rsid w:val="67C549CE"/>
    <w:rsid w:val="67CA126B"/>
    <w:rsid w:val="67E20F6F"/>
    <w:rsid w:val="683F242A"/>
    <w:rsid w:val="6844104D"/>
    <w:rsid w:val="68894040"/>
    <w:rsid w:val="68CC4D98"/>
    <w:rsid w:val="69762890"/>
    <w:rsid w:val="699E03F0"/>
    <w:rsid w:val="69CC3AC2"/>
    <w:rsid w:val="6A476D1E"/>
    <w:rsid w:val="6A7B1C70"/>
    <w:rsid w:val="6AC82B6D"/>
    <w:rsid w:val="6B574BFA"/>
    <w:rsid w:val="6B822BB4"/>
    <w:rsid w:val="6BBF27AB"/>
    <w:rsid w:val="6C660A88"/>
    <w:rsid w:val="6CAE5B85"/>
    <w:rsid w:val="6CFD5E19"/>
    <w:rsid w:val="6D35479D"/>
    <w:rsid w:val="6D720290"/>
    <w:rsid w:val="6DA37A12"/>
    <w:rsid w:val="6DEB2580"/>
    <w:rsid w:val="6DF9013D"/>
    <w:rsid w:val="6E55366C"/>
    <w:rsid w:val="6E571195"/>
    <w:rsid w:val="6ED31962"/>
    <w:rsid w:val="6F6D7815"/>
    <w:rsid w:val="6F8062CE"/>
    <w:rsid w:val="6FA21D7C"/>
    <w:rsid w:val="6FB35E71"/>
    <w:rsid w:val="702D15CC"/>
    <w:rsid w:val="704C527D"/>
    <w:rsid w:val="7073020B"/>
    <w:rsid w:val="709D15A3"/>
    <w:rsid w:val="70B13934"/>
    <w:rsid w:val="70C4583D"/>
    <w:rsid w:val="710A42D0"/>
    <w:rsid w:val="71E80C9B"/>
    <w:rsid w:val="72370CEC"/>
    <w:rsid w:val="72816934"/>
    <w:rsid w:val="72A04FF6"/>
    <w:rsid w:val="72C62174"/>
    <w:rsid w:val="739D5C1C"/>
    <w:rsid w:val="73BF19E6"/>
    <w:rsid w:val="73C15732"/>
    <w:rsid w:val="7467027B"/>
    <w:rsid w:val="74A45F82"/>
    <w:rsid w:val="74AE3AD6"/>
    <w:rsid w:val="75312453"/>
    <w:rsid w:val="75BB3842"/>
    <w:rsid w:val="75F35CA2"/>
    <w:rsid w:val="7619201A"/>
    <w:rsid w:val="76394858"/>
    <w:rsid w:val="76421DB1"/>
    <w:rsid w:val="764A0FC6"/>
    <w:rsid w:val="7684637F"/>
    <w:rsid w:val="76E56456"/>
    <w:rsid w:val="76EC69E3"/>
    <w:rsid w:val="76EF42E8"/>
    <w:rsid w:val="76F1573E"/>
    <w:rsid w:val="77FC0AE1"/>
    <w:rsid w:val="78575F51"/>
    <w:rsid w:val="78AD4257"/>
    <w:rsid w:val="790B43AD"/>
    <w:rsid w:val="79104D5A"/>
    <w:rsid w:val="791C49A2"/>
    <w:rsid w:val="79344365"/>
    <w:rsid w:val="794B6CAC"/>
    <w:rsid w:val="795F5EA6"/>
    <w:rsid w:val="79913431"/>
    <w:rsid w:val="79E223DD"/>
    <w:rsid w:val="79FF768C"/>
    <w:rsid w:val="7A9240CE"/>
    <w:rsid w:val="7ABC485D"/>
    <w:rsid w:val="7B603651"/>
    <w:rsid w:val="7B6C2C61"/>
    <w:rsid w:val="7B6F05A6"/>
    <w:rsid w:val="7BA3289D"/>
    <w:rsid w:val="7BB30B3E"/>
    <w:rsid w:val="7BB53DC6"/>
    <w:rsid w:val="7BC47CE6"/>
    <w:rsid w:val="7BD77CBB"/>
    <w:rsid w:val="7C140848"/>
    <w:rsid w:val="7C277E8B"/>
    <w:rsid w:val="7C536940"/>
    <w:rsid w:val="7D24777A"/>
    <w:rsid w:val="7D682B70"/>
    <w:rsid w:val="7D8A4074"/>
    <w:rsid w:val="7D925DA4"/>
    <w:rsid w:val="7DEA603B"/>
    <w:rsid w:val="7EFD6B7A"/>
    <w:rsid w:val="7F395DA4"/>
    <w:rsid w:val="7F711A50"/>
    <w:rsid w:val="7FCC3178"/>
    <w:rsid w:val="7FFD0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78A9C13"/>
  <w15:docId w15:val="{0FCC2DFC-3EB7-466E-87CA-691E2302A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uiPriority="0" w:qFormat="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qFormat/>
    <w:pPr>
      <w:ind w:firstLineChars="200" w:firstLine="643"/>
      <w:outlineLvl w:val="1"/>
    </w:pPr>
    <w:rPr>
      <w:rFonts w:ascii="仿宋" w:eastAsia="仿宋" w:hAnsi="仿宋" w:cs="仿宋"/>
      <w:b/>
      <w:bCs/>
      <w:sz w:val="32"/>
      <w:szCs w:val="32"/>
    </w:rPr>
  </w:style>
  <w:style w:type="paragraph" w:styleId="3">
    <w:name w:val="heading 3"/>
    <w:basedOn w:val="a"/>
    <w:next w:val="a"/>
    <w:uiPriority w:val="9"/>
    <w:semiHidden/>
    <w:unhideWhenUsed/>
    <w:qFormat/>
    <w:pPr>
      <w:keepNext/>
      <w:keepLines/>
      <w:numPr>
        <w:ilvl w:val="2"/>
        <w:numId w:val="1"/>
      </w:numPr>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before="152" w:after="160"/>
    </w:pPr>
    <w:rPr>
      <w:rFonts w:ascii="Arial" w:eastAsia="黑体" w:hAnsi="Arial"/>
      <w:sz w:val="20"/>
    </w:rPr>
  </w:style>
  <w:style w:type="paragraph" w:styleId="a4">
    <w:name w:val="annotation text"/>
    <w:basedOn w:val="a"/>
    <w:uiPriority w:val="99"/>
    <w:semiHidden/>
    <w:unhideWhenUsed/>
    <w:qFormat/>
    <w:pPr>
      <w:jc w:val="left"/>
    </w:pPr>
  </w:style>
  <w:style w:type="paragraph" w:styleId="a5">
    <w:name w:val="Body Text"/>
    <w:basedOn w:val="a"/>
    <w:qFormat/>
    <w:pPr>
      <w:spacing w:after="120"/>
    </w:pPr>
  </w:style>
  <w:style w:type="paragraph" w:styleId="a6">
    <w:name w:val="Plain Text"/>
    <w:basedOn w:val="a"/>
    <w:uiPriority w:val="99"/>
    <w:qFormat/>
    <w:rPr>
      <w:rFonts w:ascii="宋体" w:hAnsi="Courier New"/>
      <w:szCs w:val="20"/>
    </w:rPr>
  </w:style>
  <w:style w:type="paragraph" w:styleId="8">
    <w:name w:val="toc 8"/>
    <w:basedOn w:val="a"/>
    <w:next w:val="a"/>
    <w:qFormat/>
    <w:pPr>
      <w:ind w:left="1470"/>
      <w:jc w:val="left"/>
    </w:pPr>
    <w:rPr>
      <w:sz w:val="18"/>
      <w:szCs w:val="18"/>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rPr>
  </w:style>
  <w:style w:type="paragraph" w:customStyle="1" w:styleId="NoSpacing1">
    <w:name w:val="No Spacing1"/>
    <w:basedOn w:val="a"/>
    <w:qFormat/>
    <w:pPr>
      <w:tabs>
        <w:tab w:val="left" w:pos="737"/>
      </w:tabs>
      <w:spacing w:line="400" w:lineRule="exact"/>
    </w:pPr>
    <w:rPr>
      <w:sz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paragraph" w:styleId="af0">
    <w:name w:val="List Paragraph"/>
    <w:basedOn w:val="a"/>
    <w:uiPriority w:val="34"/>
    <w:qFormat/>
    <w:pPr>
      <w:spacing w:line="360" w:lineRule="auto"/>
      <w:ind w:firstLineChars="200" w:firstLine="560"/>
    </w:pPr>
    <w:rPr>
      <w:rFonts w:ascii="仿宋" w:eastAsia="仿宋" w:hAnsi="仿宋" w:cs="方正仿宋_GB2312"/>
      <w:sz w:val="28"/>
      <w:szCs w:val="28"/>
    </w:rPr>
  </w:style>
  <w:style w:type="table" w:customStyle="1" w:styleId="10">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pPr>
      <w:widowControl w:val="0"/>
    </w:pPr>
    <w:rPr>
      <w:sz w:val="22"/>
      <w:lang w:eastAsia="en-US"/>
    </w:rPr>
    <w:tblPr>
      <w:tblCellMar>
        <w:top w:w="0" w:type="dxa"/>
        <w:left w:w="0" w:type="dxa"/>
        <w:bottom w:w="0" w:type="dxa"/>
        <w:right w:w="0" w:type="dxa"/>
      </w:tblCellMar>
    </w:tblPr>
  </w:style>
  <w:style w:type="character" w:customStyle="1" w:styleId="a8">
    <w:name w:val="批注框文本 字符"/>
    <w:basedOn w:val="a0"/>
    <w:link w:val="a7"/>
    <w:uiPriority w:val="99"/>
    <w:semiHidden/>
    <w:qFormat/>
    <w:rPr>
      <w:sz w:val="18"/>
      <w:szCs w:val="18"/>
    </w:rPr>
  </w:style>
  <w:style w:type="table" w:customStyle="1" w:styleId="7">
    <w:name w:val="网格型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pPr>
      <w:widowControl w:val="0"/>
      <w:jc w:val="both"/>
    </w:pPr>
    <w:rPr>
      <w:rFonts w:ascii="Calibri" w:hAnsi="Calibri"/>
      <w:kern w:val="2"/>
      <w:sz w:val="21"/>
      <w:szCs w:val="22"/>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 w:type="character" w:customStyle="1" w:styleId="font11">
    <w:name w:val="font11"/>
    <w:basedOn w:val="a0"/>
    <w:qFormat/>
    <w:rPr>
      <w:rFonts w:ascii="宋体" w:eastAsia="宋体" w:hAnsi="宋体" w:cs="宋体" w:hint="eastAsia"/>
      <w:color w:val="000000"/>
      <w:sz w:val="21"/>
      <w:szCs w:val="21"/>
      <w:u w:val="none"/>
    </w:rPr>
  </w:style>
  <w:style w:type="character" w:customStyle="1" w:styleId="font21">
    <w:name w:val="font21"/>
    <w:basedOn w:val="a0"/>
    <w:qFormat/>
    <w:rPr>
      <w:rFonts w:ascii="宋体" w:eastAsia="宋体" w:hAnsi="宋体" w:cs="宋体" w:hint="eastAsia"/>
      <w:color w:val="000000"/>
      <w:sz w:val="21"/>
      <w:szCs w:val="21"/>
      <w:u w:val="single"/>
    </w:rPr>
  </w:style>
  <w:style w:type="paragraph" w:customStyle="1" w:styleId="Bodytext1">
    <w:name w:val="Body text|1"/>
    <w:basedOn w:val="a"/>
    <w:qFormat/>
    <w:pPr>
      <w:spacing w:after="120" w:line="305" w:lineRule="auto"/>
      <w:ind w:firstLine="240"/>
    </w:pPr>
    <w:rPr>
      <w:rFonts w:ascii="宋体" w:eastAsia="宋体" w:hAnsi="宋体" w:cs="宋体"/>
      <w:sz w:val="20"/>
      <w:szCs w:val="20"/>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relations xmlns="http://www.yonyou.com/relation"/>
</file>

<file path=customXml/item2.xml><?xml version="1.0" encoding="utf-8"?>
<dataSourceCollection xmlns="http://www.yonyou.com/datasource"/>
</file>

<file path=customXml/item3.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747A5-FF94-4E52-9DBC-96A65AA878CE}">
  <ds:schemaRefs>
    <ds:schemaRef ds:uri="http://www.yonyou.com/relation"/>
  </ds:schemaRefs>
</ds:datastoreItem>
</file>

<file path=customXml/itemProps2.xml><?xml version="1.0" encoding="utf-8"?>
<ds:datastoreItem xmlns:ds="http://schemas.openxmlformats.org/officeDocument/2006/customXml" ds:itemID="{BB23712D-F21A-4BEF-ACE1-1E206383FB3A}">
  <ds:schemaRefs>
    <ds:schemaRef ds:uri="http://www.yonyou.com/datasource"/>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23E4E47-4A32-4521-B382-DA1A88A1C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13</Pages>
  <Words>899</Words>
  <Characters>5127</Characters>
  <Application>Microsoft Office Word</Application>
  <DocSecurity>0</DocSecurity>
  <Lines>42</Lines>
  <Paragraphs>12</Paragraphs>
  <ScaleCrop>false</ScaleCrop>
  <Company/>
  <LinksUpToDate>false</LinksUpToDate>
  <CharactersWithSpaces>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肖紫楠</cp:lastModifiedBy>
  <cp:revision>88</cp:revision>
  <cp:lastPrinted>2020-08-07T08:50:00Z</cp:lastPrinted>
  <dcterms:created xsi:type="dcterms:W3CDTF">2024-09-06T01:40:00Z</dcterms:created>
  <dcterms:modified xsi:type="dcterms:W3CDTF">2024-09-12T06:38:00Z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FF5501DC86D8442B84871FC1DADCF597_13</vt:lpwstr>
  </property>
</Properties>
</file>