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36"/>
          <w:szCs w:val="36"/>
          <w:lang w:val="en-US" w:eastAsia="zh-CN"/>
        </w:rPr>
      </w:pPr>
      <w:bookmarkStart w:id="0" w:name="_GoBack"/>
      <w:r>
        <w:rPr>
          <w:rFonts w:hint="eastAsia" w:ascii="黑体" w:hAnsi="黑体" w:eastAsia="黑体"/>
          <w:b/>
          <w:sz w:val="36"/>
          <w:szCs w:val="36"/>
          <w:lang w:val="en-US" w:eastAsia="zh-CN"/>
        </w:rPr>
        <w:t>赣州管理中心龙下养护站养护设备车棚工程施工</w:t>
      </w:r>
    </w:p>
    <w:p>
      <w:pPr>
        <w:jc w:val="center"/>
        <w:rPr>
          <w:rFonts w:hint="eastAsia" w:ascii="黑体" w:hAnsi="黑体" w:eastAsia="黑体"/>
          <w:b/>
          <w:sz w:val="36"/>
          <w:szCs w:val="36"/>
          <w:lang w:val="en-US" w:eastAsia="zh-CN"/>
        </w:rPr>
      </w:pPr>
      <w:r>
        <w:rPr>
          <w:rFonts w:hint="eastAsia" w:ascii="黑体" w:hAnsi="黑体" w:eastAsia="黑体"/>
          <w:b/>
          <w:sz w:val="36"/>
          <w:szCs w:val="36"/>
          <w:lang w:val="en-US" w:eastAsia="zh-CN"/>
        </w:rPr>
        <w:t>询比采购公告</w:t>
      </w:r>
    </w:p>
    <w:bookmarkEnd w:id="0"/>
    <w:p>
      <w:pPr>
        <w:pStyle w:val="2"/>
        <w:spacing w:line="500" w:lineRule="exact"/>
        <w:rPr>
          <w:rFonts w:ascii="宋体"/>
          <w:sz w:val="21"/>
          <w:szCs w:val="21"/>
        </w:rPr>
      </w:pPr>
      <w:r>
        <w:rPr>
          <w:rFonts w:ascii="宋体" w:hAnsi="宋体"/>
          <w:sz w:val="21"/>
          <w:szCs w:val="21"/>
        </w:rPr>
        <w:t>1.</w:t>
      </w:r>
      <w:r>
        <w:rPr>
          <w:rFonts w:hint="eastAsia" w:ascii="宋体" w:hAnsi="宋体"/>
          <w:sz w:val="21"/>
          <w:szCs w:val="21"/>
        </w:rPr>
        <w:t>询比采购条件</w:t>
      </w:r>
    </w:p>
    <w:p>
      <w:pPr>
        <w:tabs>
          <w:tab w:val="left" w:pos="3240"/>
        </w:tabs>
        <w:spacing w:line="500" w:lineRule="exact"/>
        <w:ind w:right="31" w:rightChars="15" w:firstLine="420" w:firstLineChars="200"/>
        <w:rPr>
          <w:rFonts w:ascii="宋体"/>
          <w:szCs w:val="21"/>
        </w:rPr>
      </w:pPr>
      <w:r>
        <w:rPr>
          <w:rFonts w:hint="eastAsia" w:ascii="宋体" w:hAnsi="宋体"/>
          <w:szCs w:val="21"/>
        </w:rPr>
        <w:t>本次采购项目</w:t>
      </w:r>
      <w:r>
        <w:rPr>
          <w:rFonts w:hint="eastAsia" w:ascii="宋体" w:hAnsi="宋体"/>
          <w:szCs w:val="21"/>
          <w:u w:val="single"/>
          <w:lang w:eastAsia="zh-CN"/>
        </w:rPr>
        <w:t>赣州管理中心龙下养护站养护设备车棚工程施工</w:t>
      </w:r>
      <w:r>
        <w:rPr>
          <w:rFonts w:hint="eastAsia" w:ascii="宋体" w:hAnsi="宋体"/>
          <w:szCs w:val="21"/>
        </w:rPr>
        <w:t>已</w:t>
      </w:r>
      <w:r>
        <w:rPr>
          <w:rFonts w:hint="eastAsia" w:ascii="宋体" w:hAnsi="宋体"/>
          <w:szCs w:val="21"/>
          <w:lang w:val="en-US" w:eastAsia="zh-CN"/>
        </w:rPr>
        <w:t>列入年度计划</w:t>
      </w:r>
      <w:r>
        <w:rPr>
          <w:rFonts w:hint="eastAsia" w:ascii="宋体" w:hAnsi="宋体"/>
          <w:szCs w:val="21"/>
        </w:rPr>
        <w:t>，项目业主为</w:t>
      </w:r>
      <w:r>
        <w:rPr>
          <w:rFonts w:hint="eastAsia" w:ascii="宋体" w:hAnsi="宋体"/>
          <w:szCs w:val="21"/>
          <w:u w:val="single"/>
          <w:lang w:eastAsia="zh-CN"/>
        </w:rPr>
        <w:t>江西省交通投资集团有限责任公司</w:t>
      </w:r>
      <w:r>
        <w:rPr>
          <w:rFonts w:hint="eastAsia" w:ascii="宋体" w:hAnsi="宋体"/>
          <w:szCs w:val="21"/>
          <w:u w:val="single"/>
        </w:rPr>
        <w:t>赣州管理中心</w:t>
      </w:r>
      <w:r>
        <w:rPr>
          <w:rFonts w:hint="eastAsia" w:ascii="宋体" w:hAnsi="宋体"/>
          <w:szCs w:val="21"/>
        </w:rPr>
        <w:t>，建设资金来自</w:t>
      </w:r>
      <w:r>
        <w:rPr>
          <w:rFonts w:hint="eastAsia" w:ascii="宋体" w:hAnsi="宋体"/>
          <w:szCs w:val="21"/>
          <w:u w:val="single"/>
        </w:rPr>
        <w:t>企业自筹</w:t>
      </w:r>
      <w:r>
        <w:rPr>
          <w:rFonts w:hint="eastAsia" w:ascii="宋体" w:hAnsi="宋体"/>
          <w:szCs w:val="21"/>
        </w:rPr>
        <w:t>，项目出资比例为</w:t>
      </w:r>
      <w:r>
        <w:rPr>
          <w:rFonts w:hint="eastAsia" w:ascii="宋体" w:hAnsi="宋体"/>
          <w:szCs w:val="21"/>
          <w:u w:val="single"/>
          <w:lang w:eastAsia="zh-CN"/>
        </w:rPr>
        <w:t>江西省交通投资集团有限责任公司</w:t>
      </w:r>
      <w:r>
        <w:rPr>
          <w:rFonts w:hint="eastAsia" w:ascii="宋体" w:hAnsi="宋体"/>
          <w:szCs w:val="21"/>
          <w:u w:val="single"/>
        </w:rPr>
        <w:t>投资</w:t>
      </w:r>
      <w:r>
        <w:rPr>
          <w:rFonts w:hint="eastAsia" w:ascii="宋体" w:hAnsi="宋体"/>
          <w:szCs w:val="21"/>
          <w:u w:val="single"/>
          <w:lang w:val="en-US" w:eastAsia="zh-CN"/>
        </w:rPr>
        <w:t>赣州管理中心</w:t>
      </w:r>
      <w:r>
        <w:rPr>
          <w:rFonts w:ascii="宋体" w:hAnsi="宋体"/>
          <w:szCs w:val="21"/>
          <w:u w:val="single"/>
        </w:rPr>
        <w:t>100%</w:t>
      </w:r>
      <w:r>
        <w:rPr>
          <w:rFonts w:hint="eastAsia" w:ascii="宋体" w:hAnsi="宋体"/>
          <w:szCs w:val="21"/>
        </w:rPr>
        <w:t>，采购人为</w:t>
      </w:r>
      <w:r>
        <w:rPr>
          <w:rFonts w:hint="eastAsia" w:ascii="宋体" w:hAnsi="宋体"/>
          <w:szCs w:val="21"/>
          <w:u w:val="single"/>
          <w:lang w:eastAsia="zh-CN"/>
        </w:rPr>
        <w:t>江西省交通投资集团有限责任公司</w:t>
      </w:r>
      <w:r>
        <w:rPr>
          <w:rFonts w:hint="eastAsia" w:ascii="宋体" w:hAnsi="宋体"/>
          <w:szCs w:val="21"/>
          <w:u w:val="single"/>
        </w:rPr>
        <w:t>赣州管理中心</w:t>
      </w:r>
      <w:r>
        <w:rPr>
          <w:rFonts w:hint="eastAsia" w:ascii="宋体" w:hAnsi="宋体"/>
          <w:szCs w:val="21"/>
        </w:rPr>
        <w:t>。项目已具备采购条件，现就该项目施工（以下简称</w:t>
      </w:r>
      <w:r>
        <w:rPr>
          <w:rFonts w:hint="eastAsia" w:ascii="宋体"/>
          <w:szCs w:val="21"/>
        </w:rPr>
        <w:t>“</w:t>
      </w:r>
      <w:r>
        <w:rPr>
          <w:rFonts w:hint="eastAsia" w:ascii="宋体" w:hAnsi="宋体"/>
          <w:szCs w:val="21"/>
        </w:rPr>
        <w:t>本项目</w:t>
      </w:r>
      <w:r>
        <w:rPr>
          <w:rFonts w:hint="eastAsia" w:ascii="宋体"/>
          <w:szCs w:val="21"/>
        </w:rPr>
        <w:t>”</w:t>
      </w:r>
      <w:r>
        <w:rPr>
          <w:rFonts w:hint="eastAsia" w:ascii="宋体" w:hAnsi="宋体"/>
          <w:szCs w:val="21"/>
        </w:rPr>
        <w:t>）的实施、完成及缺陷修复进行公开询比采购。</w:t>
      </w:r>
    </w:p>
    <w:p>
      <w:pPr>
        <w:pStyle w:val="2"/>
        <w:spacing w:line="500" w:lineRule="exact"/>
        <w:rPr>
          <w:rFonts w:ascii="宋体"/>
          <w:sz w:val="21"/>
          <w:szCs w:val="21"/>
        </w:rPr>
      </w:pPr>
      <w:r>
        <w:rPr>
          <w:rFonts w:ascii="宋体" w:hAnsi="宋体"/>
          <w:sz w:val="21"/>
          <w:szCs w:val="21"/>
        </w:rPr>
        <w:t>2.</w:t>
      </w:r>
      <w:r>
        <w:rPr>
          <w:rFonts w:hint="eastAsia" w:ascii="宋体" w:hAnsi="宋体"/>
          <w:sz w:val="21"/>
          <w:szCs w:val="21"/>
        </w:rPr>
        <w:t>项目概况与询比采购范围</w:t>
      </w:r>
    </w:p>
    <w:p>
      <w:pPr>
        <w:pStyle w:val="3"/>
        <w:spacing w:line="500" w:lineRule="exact"/>
      </w:pPr>
      <w:r>
        <w:t>2.1</w:t>
      </w:r>
      <w:r>
        <w:rPr>
          <w:rFonts w:hint="eastAsia"/>
        </w:rPr>
        <w:t>项目简介</w:t>
      </w:r>
    </w:p>
    <w:p>
      <w:pPr>
        <w:spacing w:line="500" w:lineRule="exact"/>
        <w:ind w:firstLine="420" w:firstLineChars="200"/>
        <w:rPr>
          <w:rFonts w:hint="eastAsia" w:ascii="宋体" w:hAnsi="宋体"/>
          <w:szCs w:val="21"/>
          <w:highlight w:val="none"/>
          <w:lang w:eastAsia="zh-CN"/>
        </w:rPr>
      </w:pPr>
      <w:r>
        <w:rPr>
          <w:rFonts w:hint="eastAsia" w:ascii="宋体" w:hAnsi="宋体"/>
          <w:szCs w:val="21"/>
          <w:highlight w:val="none"/>
          <w:lang w:val="en-US" w:eastAsia="zh-CN"/>
        </w:rPr>
        <w:t>根据路网公司2024年6月的批复文件要求，</w:t>
      </w:r>
      <w:r>
        <w:rPr>
          <w:rFonts w:hint="eastAsia" w:ascii="宋体" w:hAnsi="宋体"/>
          <w:szCs w:val="21"/>
          <w:highlight w:val="none"/>
          <w:lang w:eastAsia="zh-CN"/>
        </w:rPr>
        <w:t>拟</w:t>
      </w:r>
      <w:r>
        <w:rPr>
          <w:rFonts w:hint="eastAsia" w:ascii="宋体" w:hAnsi="宋体"/>
          <w:szCs w:val="21"/>
          <w:highlight w:val="none"/>
          <w:lang w:val="en-US" w:eastAsia="zh-CN"/>
        </w:rPr>
        <w:t>对南康养护所龙下养护站设备车棚工程进行建设，投资规模约87万元，总建筑面积约500㎡。</w:t>
      </w:r>
    </w:p>
    <w:p>
      <w:pPr>
        <w:pStyle w:val="3"/>
        <w:spacing w:line="500" w:lineRule="exact"/>
        <w:rPr>
          <w:highlight w:val="none"/>
        </w:rPr>
      </w:pPr>
      <w:r>
        <w:rPr>
          <w:highlight w:val="none"/>
        </w:rPr>
        <w:t>2.2</w:t>
      </w:r>
      <w:r>
        <w:rPr>
          <w:rFonts w:hint="eastAsia"/>
          <w:highlight w:val="none"/>
        </w:rPr>
        <w:t>询比采购范围及合同段划分</w:t>
      </w:r>
    </w:p>
    <w:p>
      <w:pPr>
        <w:spacing w:line="500" w:lineRule="exact"/>
        <w:ind w:firstLine="420" w:firstLineChars="200"/>
        <w:rPr>
          <w:rFonts w:ascii="宋体"/>
          <w:szCs w:val="21"/>
          <w:highlight w:val="none"/>
        </w:rPr>
      </w:pPr>
      <w:r>
        <w:rPr>
          <w:rFonts w:hint="eastAsia" w:ascii="宋体" w:hAnsi="宋体"/>
          <w:szCs w:val="21"/>
          <w:highlight w:val="none"/>
        </w:rPr>
        <w:t>本次询比采购范围为</w:t>
      </w:r>
      <w:r>
        <w:rPr>
          <w:rFonts w:hint="eastAsia" w:ascii="宋体" w:hAnsi="宋体"/>
          <w:szCs w:val="21"/>
          <w:highlight w:val="none"/>
          <w:lang w:eastAsia="zh-CN"/>
        </w:rPr>
        <w:t>赣州管理中心</w:t>
      </w:r>
      <w:r>
        <w:rPr>
          <w:rFonts w:hint="eastAsia" w:ascii="宋体" w:hAnsi="宋体"/>
          <w:szCs w:val="21"/>
          <w:highlight w:val="none"/>
          <w:lang w:val="en-US" w:eastAsia="zh-CN"/>
        </w:rPr>
        <w:t>龙下养护站养护设备车棚工程</w:t>
      </w:r>
      <w:r>
        <w:rPr>
          <w:rFonts w:hint="eastAsia" w:ascii="宋体" w:hAnsi="宋体"/>
          <w:szCs w:val="21"/>
          <w:highlight w:val="none"/>
          <w:lang w:eastAsia="zh-CN"/>
        </w:rPr>
        <w:t>施工的实施</w:t>
      </w:r>
      <w:r>
        <w:rPr>
          <w:rFonts w:hint="eastAsia" w:ascii="宋体" w:hAnsi="宋体"/>
          <w:szCs w:val="21"/>
          <w:highlight w:val="none"/>
        </w:rPr>
        <w:t>、完成及缺陷修复。本次询比采购共分</w:t>
      </w:r>
      <w:r>
        <w:rPr>
          <w:rFonts w:hint="eastAsia" w:ascii="宋体" w:hAnsi="宋体"/>
          <w:szCs w:val="21"/>
          <w:highlight w:val="none"/>
          <w:lang w:val="en-US" w:eastAsia="zh-CN"/>
        </w:rPr>
        <w:t>1</w:t>
      </w:r>
      <w:r>
        <w:rPr>
          <w:rFonts w:hint="eastAsia" w:ascii="宋体" w:hAnsi="宋体"/>
          <w:szCs w:val="21"/>
          <w:highlight w:val="none"/>
        </w:rPr>
        <w:t>个合同段。</w:t>
      </w:r>
    </w:p>
    <w:p>
      <w:pPr>
        <w:pStyle w:val="3"/>
        <w:spacing w:line="500" w:lineRule="exact"/>
        <w:rPr>
          <w:highlight w:val="none"/>
        </w:rPr>
      </w:pPr>
      <w:r>
        <w:rPr>
          <w:highlight w:val="none"/>
        </w:rPr>
        <w:t>2.3</w:t>
      </w:r>
      <w:r>
        <w:rPr>
          <w:rFonts w:hint="eastAsia"/>
          <w:highlight w:val="none"/>
        </w:rPr>
        <w:t>计划工期</w:t>
      </w:r>
    </w:p>
    <w:p>
      <w:pPr>
        <w:spacing w:line="500" w:lineRule="exact"/>
        <w:ind w:firstLine="420" w:firstLineChars="200"/>
        <w:rPr>
          <w:rFonts w:hint="eastAsia" w:ascii="宋体" w:hAnsi="宋体"/>
          <w:color w:val="auto"/>
          <w:szCs w:val="21"/>
          <w:highlight w:val="none"/>
          <w:u w:val="single"/>
          <w:lang w:eastAsia="zh-CN"/>
        </w:rPr>
      </w:pPr>
      <w:r>
        <w:rPr>
          <w:rFonts w:hint="eastAsia" w:ascii="宋体" w:hAnsi="宋体"/>
          <w:szCs w:val="21"/>
          <w:highlight w:val="none"/>
          <w:u w:val="single"/>
          <w:lang w:eastAsia="zh-CN"/>
        </w:rPr>
        <w:t>本项目计划开工日期为202</w:t>
      </w:r>
      <w:r>
        <w:rPr>
          <w:rFonts w:hint="eastAsia" w:ascii="宋体" w:hAnsi="宋体"/>
          <w:szCs w:val="21"/>
          <w:highlight w:val="none"/>
          <w:u w:val="single"/>
          <w:lang w:val="en-US" w:eastAsia="zh-CN"/>
        </w:rPr>
        <w:t>4</w:t>
      </w:r>
      <w:r>
        <w:rPr>
          <w:rFonts w:hint="eastAsia" w:ascii="宋体" w:hAnsi="宋体"/>
          <w:szCs w:val="21"/>
          <w:highlight w:val="none"/>
          <w:u w:val="single"/>
          <w:lang w:eastAsia="zh-CN"/>
        </w:rPr>
        <w:t>年</w:t>
      </w:r>
      <w:r>
        <w:rPr>
          <w:rFonts w:hint="eastAsia" w:ascii="宋体" w:hAnsi="宋体"/>
          <w:szCs w:val="21"/>
          <w:highlight w:val="none"/>
          <w:u w:val="single"/>
          <w:lang w:val="en-US" w:eastAsia="zh-CN"/>
        </w:rPr>
        <w:t>8</w:t>
      </w:r>
      <w:r>
        <w:rPr>
          <w:rFonts w:hint="eastAsia" w:ascii="宋体" w:hAnsi="宋体"/>
          <w:szCs w:val="21"/>
          <w:highlight w:val="none"/>
          <w:u w:val="single"/>
          <w:lang w:eastAsia="zh-CN"/>
        </w:rPr>
        <w:t>月，</w:t>
      </w:r>
      <w:r>
        <w:rPr>
          <w:rFonts w:hint="eastAsia" w:ascii="宋体" w:hAnsi="宋体"/>
          <w:color w:val="auto"/>
          <w:szCs w:val="21"/>
          <w:highlight w:val="none"/>
          <w:u w:val="single"/>
          <w:lang w:eastAsia="zh-CN"/>
        </w:rPr>
        <w:t>工期</w:t>
      </w:r>
      <w:r>
        <w:rPr>
          <w:rFonts w:hint="eastAsia" w:ascii="宋体" w:hAnsi="宋体"/>
          <w:color w:val="auto"/>
          <w:szCs w:val="21"/>
          <w:highlight w:val="none"/>
          <w:u w:val="single"/>
          <w:lang w:val="en-US" w:eastAsia="zh-CN"/>
        </w:rPr>
        <w:t>3个月</w:t>
      </w:r>
      <w:r>
        <w:rPr>
          <w:rFonts w:hint="eastAsia" w:ascii="宋体" w:hAnsi="宋体"/>
          <w:color w:val="auto"/>
          <w:szCs w:val="21"/>
          <w:highlight w:val="none"/>
          <w:u w:val="single"/>
          <w:lang w:eastAsia="zh-CN"/>
        </w:rPr>
        <w:t>，缺陷责任期为12个月，质量保修期</w:t>
      </w:r>
      <w:r>
        <w:rPr>
          <w:rFonts w:hint="eastAsia" w:ascii="宋体" w:hAnsi="宋体"/>
          <w:color w:val="auto"/>
          <w:szCs w:val="21"/>
          <w:highlight w:val="none"/>
          <w:u w:val="single"/>
          <w:lang w:val="en-US" w:eastAsia="zh-CN"/>
        </w:rPr>
        <w:t>12</w:t>
      </w:r>
      <w:r>
        <w:rPr>
          <w:rFonts w:hint="eastAsia" w:ascii="宋体" w:hAnsi="宋体"/>
          <w:color w:val="auto"/>
          <w:szCs w:val="21"/>
          <w:highlight w:val="none"/>
          <w:u w:val="single"/>
          <w:lang w:eastAsia="zh-CN"/>
        </w:rPr>
        <w:t>个月。</w:t>
      </w:r>
    </w:p>
    <w:p>
      <w:pPr>
        <w:pStyle w:val="2"/>
        <w:spacing w:line="500" w:lineRule="exact"/>
      </w:pPr>
      <w:r>
        <w:rPr>
          <w:rFonts w:ascii="宋体" w:hAnsi="宋体"/>
          <w:sz w:val="21"/>
          <w:szCs w:val="21"/>
        </w:rPr>
        <w:t>3.</w:t>
      </w:r>
      <w:r>
        <w:rPr>
          <w:rFonts w:hint="eastAsia" w:ascii="宋体" w:hAnsi="宋体"/>
          <w:sz w:val="21"/>
          <w:szCs w:val="21"/>
        </w:rPr>
        <w:t>应价人资格要求</w:t>
      </w:r>
    </w:p>
    <w:p>
      <w:pPr>
        <w:spacing w:line="500" w:lineRule="exact"/>
        <w:ind w:firstLine="420"/>
        <w:rPr>
          <w:u w:val="single"/>
        </w:rPr>
      </w:pPr>
      <w:r>
        <w:rPr>
          <w:rFonts w:ascii="宋体" w:hAnsi="宋体"/>
          <w:szCs w:val="21"/>
        </w:rPr>
        <w:t>3.1</w:t>
      </w:r>
      <w:r>
        <w:rPr>
          <w:rFonts w:hint="eastAsia" w:ascii="宋体" w:hAnsi="宋体"/>
          <w:szCs w:val="21"/>
          <w:shd w:val="clear" w:color="auto" w:fill="FFFFFF"/>
        </w:rPr>
        <w:t>本次</w:t>
      </w:r>
      <w:r>
        <w:rPr>
          <w:rFonts w:hint="eastAsia" w:ascii="宋体" w:hAnsi="宋体"/>
          <w:szCs w:val="21"/>
          <w:shd w:val="clear" w:color="auto" w:fill="FFFFFF"/>
          <w:lang w:val="en-US" w:eastAsia="zh-CN"/>
        </w:rPr>
        <w:t>采购</w:t>
      </w:r>
      <w:r>
        <w:rPr>
          <w:rFonts w:hint="eastAsia" w:ascii="宋体" w:hAnsi="宋体"/>
          <w:szCs w:val="21"/>
          <w:shd w:val="clear" w:color="auto" w:fill="FFFFFF"/>
        </w:rPr>
        <w:t>要求</w:t>
      </w:r>
      <w:r>
        <w:rPr>
          <w:rFonts w:hint="eastAsia" w:ascii="宋体" w:hAnsi="宋体"/>
          <w:szCs w:val="21"/>
          <w:shd w:val="clear" w:color="auto" w:fill="FFFFFF"/>
          <w:lang w:eastAsia="zh-CN"/>
        </w:rPr>
        <w:t>应价人</w:t>
      </w:r>
      <w:r>
        <w:rPr>
          <w:rFonts w:hint="eastAsia" w:ascii="宋体" w:hAnsi="宋体"/>
          <w:szCs w:val="21"/>
          <w:shd w:val="clear" w:color="auto" w:fill="FFFFFF"/>
        </w:rPr>
        <w:t>须具备的资质条件、财务要求、业绩要求、信誉要求、项目经理和项目总工资格要求见附录1、2、3、4、5，并在人员、设备、资金等方面具备相应的施工能力</w:t>
      </w:r>
      <w:r>
        <w:rPr>
          <w:rFonts w:hint="eastAsia" w:ascii="宋体" w:hAnsi="宋体"/>
          <w:szCs w:val="21"/>
        </w:rPr>
        <w:t>。</w:t>
      </w:r>
    </w:p>
    <w:p>
      <w:pPr>
        <w:spacing w:line="500" w:lineRule="exact"/>
        <w:ind w:firstLine="420"/>
        <w:rPr>
          <w:rFonts w:ascii="宋体" w:hAnsi="宋体"/>
          <w:szCs w:val="21"/>
        </w:rPr>
      </w:pPr>
      <w:r>
        <w:rPr>
          <w:rFonts w:ascii="宋体" w:hAnsi="宋体"/>
          <w:szCs w:val="21"/>
        </w:rPr>
        <w:t>3.</w:t>
      </w:r>
      <w:r>
        <w:rPr>
          <w:rFonts w:hint="eastAsia" w:ascii="宋体" w:hAnsi="宋体"/>
          <w:szCs w:val="21"/>
        </w:rPr>
        <w:t>2</w:t>
      </w:r>
      <w:r>
        <w:rPr>
          <w:rFonts w:ascii="宋体" w:hAnsi="宋体"/>
        </w:rPr>
        <w:t>截至发布</w:t>
      </w:r>
      <w:r>
        <w:rPr>
          <w:rFonts w:hint="eastAsia" w:ascii="宋体" w:hAnsi="宋体"/>
          <w:lang w:val="en-US" w:eastAsia="zh-CN"/>
        </w:rPr>
        <w:t>采购</w:t>
      </w:r>
      <w:r>
        <w:rPr>
          <w:rFonts w:ascii="宋体" w:hAnsi="宋体"/>
        </w:rPr>
        <w:t>公告前一日24时00分，江西省交通建设市场信用管理系统（以下简称“信用系统”）最新发布的公路施工企业</w:t>
      </w:r>
      <w:r>
        <w:rPr>
          <w:rFonts w:hint="eastAsia" w:ascii="宋体" w:hAnsi="宋体"/>
          <w:lang w:val="en-US" w:eastAsia="zh-CN"/>
        </w:rPr>
        <w:t>房建</w:t>
      </w:r>
      <w:r>
        <w:rPr>
          <w:rFonts w:ascii="宋体" w:hAnsi="宋体"/>
        </w:rPr>
        <w:t>序列信用评价结果为本次</w:t>
      </w:r>
      <w:r>
        <w:rPr>
          <w:rFonts w:hint="eastAsia" w:ascii="宋体" w:hAnsi="宋体"/>
          <w:lang w:val="en-US" w:eastAsia="zh-CN"/>
        </w:rPr>
        <w:t>采购</w:t>
      </w:r>
      <w:r>
        <w:rPr>
          <w:rFonts w:ascii="宋体" w:hAnsi="宋体"/>
        </w:rPr>
        <w:t>使用的信</w:t>
      </w:r>
      <w:r>
        <w:rPr>
          <w:rFonts w:ascii="宋体" w:hAnsi="宋体"/>
          <w:szCs w:val="21"/>
        </w:rPr>
        <w:t>用等级（以下简称“信用等级”，除特别说明外均为此含义）。信用等级为D级的</w:t>
      </w:r>
      <w:r>
        <w:rPr>
          <w:rFonts w:hint="eastAsia" w:ascii="宋体" w:hAnsi="宋体"/>
          <w:szCs w:val="21"/>
          <w:lang w:eastAsia="zh-CN"/>
        </w:rPr>
        <w:t>应价人</w:t>
      </w:r>
      <w:r>
        <w:rPr>
          <w:rFonts w:ascii="宋体" w:hAnsi="宋体"/>
          <w:szCs w:val="21"/>
        </w:rPr>
        <w:t>不具有</w:t>
      </w:r>
      <w:r>
        <w:rPr>
          <w:rFonts w:hint="eastAsia" w:ascii="宋体" w:hAnsi="宋体"/>
          <w:szCs w:val="21"/>
          <w:lang w:eastAsia="zh-CN"/>
        </w:rPr>
        <w:t>应价</w:t>
      </w:r>
      <w:r>
        <w:rPr>
          <w:rFonts w:ascii="宋体" w:hAnsi="宋体"/>
          <w:szCs w:val="21"/>
        </w:rPr>
        <w:t>资格；未被评价的</w:t>
      </w:r>
      <w:r>
        <w:rPr>
          <w:rFonts w:hint="eastAsia" w:ascii="宋体" w:hAnsi="宋体"/>
          <w:szCs w:val="21"/>
          <w:lang w:eastAsia="zh-CN"/>
        </w:rPr>
        <w:t>应价人</w:t>
      </w:r>
      <w:r>
        <w:rPr>
          <w:rFonts w:ascii="宋体" w:hAnsi="宋体"/>
          <w:szCs w:val="21"/>
        </w:rPr>
        <w:t>，其信用等级根据江西省公路水运建设市场从业单位信用管理的有关办法确定。</w:t>
      </w:r>
    </w:p>
    <w:p>
      <w:pPr>
        <w:spacing w:line="500" w:lineRule="exact"/>
        <w:ind w:firstLine="420"/>
        <w:rPr>
          <w:rFonts w:ascii="宋体" w:hAnsi="宋体"/>
          <w:szCs w:val="21"/>
        </w:rPr>
      </w:pPr>
      <w:r>
        <w:rPr>
          <w:rFonts w:ascii="宋体" w:hAnsi="宋体"/>
          <w:szCs w:val="21"/>
        </w:rPr>
        <w:t>3.</w:t>
      </w:r>
      <w:r>
        <w:rPr>
          <w:rFonts w:hint="eastAsia" w:ascii="宋体" w:hAnsi="宋体"/>
          <w:szCs w:val="21"/>
        </w:rPr>
        <w:t>3在“信用中国”网站（</w:t>
      </w:r>
      <w:r>
        <w:rPr>
          <w:rFonts w:ascii="宋体" w:hAnsi="宋体"/>
          <w:szCs w:val="21"/>
        </w:rPr>
        <w:t>http://www.creditchina.gov.cn/</w:t>
      </w:r>
      <w:r>
        <w:rPr>
          <w:rFonts w:hint="eastAsia" w:ascii="宋体" w:hAnsi="宋体"/>
          <w:szCs w:val="21"/>
        </w:rPr>
        <w:t>）中被列入失信被执行人名单的应价人，不得参加应价。</w:t>
      </w:r>
    </w:p>
    <w:p>
      <w:pPr>
        <w:spacing w:line="500" w:lineRule="exact"/>
        <w:ind w:firstLine="420"/>
        <w:rPr>
          <w:rFonts w:ascii="宋体" w:hAnsi="宋体"/>
          <w:szCs w:val="21"/>
        </w:rPr>
      </w:pPr>
      <w:r>
        <w:rPr>
          <w:rFonts w:ascii="宋体" w:hAnsi="宋体"/>
          <w:szCs w:val="21"/>
        </w:rPr>
        <w:t>3.</w:t>
      </w:r>
      <w:r>
        <w:rPr>
          <w:rFonts w:hint="eastAsia" w:ascii="宋体" w:hAnsi="宋体"/>
          <w:szCs w:val="21"/>
        </w:rPr>
        <w:t>4本次询比采购不接受联合体应价，严禁转包及非法分包。</w:t>
      </w:r>
    </w:p>
    <w:p>
      <w:pPr>
        <w:spacing w:line="500" w:lineRule="exact"/>
        <w:ind w:firstLine="420"/>
        <w:rPr>
          <w:rFonts w:ascii="宋体" w:hAnsi="宋体"/>
          <w:szCs w:val="21"/>
        </w:rPr>
      </w:pPr>
      <w:r>
        <w:rPr>
          <w:rFonts w:ascii="宋体" w:hAnsi="宋体"/>
          <w:szCs w:val="21"/>
        </w:rPr>
        <w:t>3.</w:t>
      </w:r>
      <w:r>
        <w:rPr>
          <w:rFonts w:hint="eastAsia" w:ascii="宋体" w:hAnsi="宋体"/>
          <w:szCs w:val="21"/>
        </w:rPr>
        <w:t>5单位负责人为同一人或者存在控股、管理关系的不同单位（即关联企业），不得参加同一标段应价，否则其应价无效。</w:t>
      </w:r>
    </w:p>
    <w:p>
      <w:pPr>
        <w:pStyle w:val="2"/>
        <w:spacing w:line="500" w:lineRule="exact"/>
        <w:rPr>
          <w:rFonts w:ascii="宋体"/>
          <w:sz w:val="21"/>
          <w:szCs w:val="21"/>
        </w:rPr>
      </w:pPr>
      <w:r>
        <w:rPr>
          <w:rFonts w:ascii="宋体" w:hAnsi="宋体"/>
          <w:sz w:val="21"/>
          <w:szCs w:val="21"/>
        </w:rPr>
        <w:t>4.</w:t>
      </w:r>
      <w:r>
        <w:rPr>
          <w:rFonts w:hint="eastAsia" w:ascii="宋体" w:hAnsi="宋体"/>
          <w:sz w:val="21"/>
          <w:szCs w:val="21"/>
        </w:rPr>
        <w:t>询比文件的获取</w:t>
      </w:r>
    </w:p>
    <w:p>
      <w:pPr>
        <w:spacing w:line="500" w:lineRule="exact"/>
        <w:ind w:firstLine="420"/>
        <w:rPr>
          <w:rFonts w:ascii="宋体" w:hAnsi="宋体"/>
          <w:szCs w:val="21"/>
        </w:rPr>
      </w:pPr>
      <w:r>
        <w:rPr>
          <w:rFonts w:ascii="宋体" w:hAnsi="宋体"/>
          <w:szCs w:val="21"/>
        </w:rPr>
        <w:t>4.1 凡有意参加</w:t>
      </w:r>
      <w:r>
        <w:rPr>
          <w:rFonts w:hint="eastAsia" w:ascii="宋体" w:hAnsi="宋体"/>
          <w:szCs w:val="21"/>
        </w:rPr>
        <w:t>本次</w:t>
      </w:r>
      <w:r>
        <w:rPr>
          <w:rFonts w:ascii="宋体" w:hAnsi="宋体"/>
          <w:szCs w:val="21"/>
        </w:rPr>
        <w:t>询</w:t>
      </w:r>
      <w:r>
        <w:rPr>
          <w:rFonts w:hint="eastAsia"/>
          <w:szCs w:val="21"/>
          <w:lang w:val="en-US" w:eastAsia="zh-CN"/>
        </w:rPr>
        <w:t>比采购</w:t>
      </w:r>
      <w:r>
        <w:rPr>
          <w:rFonts w:ascii="宋体" w:hAnsi="宋体"/>
          <w:szCs w:val="21"/>
        </w:rPr>
        <w:t>的</w:t>
      </w:r>
      <w:r>
        <w:rPr>
          <w:rFonts w:hint="eastAsia" w:ascii="宋体" w:hAnsi="宋体"/>
          <w:szCs w:val="21"/>
          <w:lang w:eastAsia="zh-CN"/>
        </w:rPr>
        <w:t>应价人</w:t>
      </w:r>
      <w:r>
        <w:rPr>
          <w:rFonts w:ascii="宋体" w:hAnsi="宋体"/>
          <w:szCs w:val="21"/>
        </w:rPr>
        <w:t>，请于</w:t>
      </w:r>
      <w:r>
        <w:rPr>
          <w:rFonts w:ascii="宋体" w:hAnsi="宋体"/>
          <w:color w:val="auto"/>
          <w:szCs w:val="21"/>
          <w:u w:val="single"/>
        </w:rPr>
        <w:t>202</w:t>
      </w:r>
      <w:r>
        <w:rPr>
          <w:rFonts w:hint="eastAsia" w:ascii="宋体" w:hAnsi="宋体"/>
          <w:color w:val="auto"/>
          <w:szCs w:val="21"/>
          <w:u w:val="single"/>
          <w:lang w:val="en-US" w:eastAsia="zh-CN"/>
        </w:rPr>
        <w:t>4</w:t>
      </w:r>
      <w:r>
        <w:rPr>
          <w:rFonts w:ascii="宋体" w:hAnsi="宋体"/>
          <w:color w:val="auto"/>
          <w:szCs w:val="21"/>
          <w:u w:val="single"/>
        </w:rPr>
        <w:t>年</w:t>
      </w:r>
      <w:r>
        <w:rPr>
          <w:rFonts w:hint="eastAsia" w:ascii="宋体" w:hAnsi="宋体"/>
          <w:color w:val="auto"/>
          <w:szCs w:val="21"/>
          <w:u w:val="single"/>
          <w:lang w:val="en-US" w:eastAsia="zh-CN"/>
        </w:rPr>
        <w:t>8</w:t>
      </w:r>
      <w:r>
        <w:rPr>
          <w:rFonts w:ascii="宋体" w:hAnsi="宋体"/>
          <w:color w:val="auto"/>
          <w:szCs w:val="21"/>
          <w:u w:val="single"/>
        </w:rPr>
        <w:t>月</w:t>
      </w:r>
      <w:r>
        <w:rPr>
          <w:rFonts w:hint="eastAsia"/>
          <w:color w:val="auto"/>
          <w:szCs w:val="21"/>
          <w:u w:val="single"/>
          <w:lang w:val="en-US" w:eastAsia="zh-CN"/>
        </w:rPr>
        <w:t>6</w:t>
      </w:r>
      <w:r>
        <w:rPr>
          <w:rFonts w:ascii="宋体" w:hAnsi="宋体"/>
          <w:color w:val="auto"/>
          <w:szCs w:val="21"/>
          <w:u w:val="single"/>
        </w:rPr>
        <w:t>日</w:t>
      </w:r>
      <w:r>
        <w:rPr>
          <w:rFonts w:hint="eastAsia" w:ascii="宋体" w:hAnsi="宋体"/>
          <w:color w:val="auto"/>
          <w:szCs w:val="21"/>
          <w:u w:val="single"/>
        </w:rPr>
        <w:t>8时00分</w:t>
      </w:r>
      <w:r>
        <w:rPr>
          <w:rFonts w:ascii="宋体" w:hAnsi="宋体"/>
          <w:color w:val="auto"/>
          <w:szCs w:val="21"/>
          <w:u w:val="single"/>
        </w:rPr>
        <w:t>至</w:t>
      </w:r>
      <w:r>
        <w:rPr>
          <w:rFonts w:hint="eastAsia"/>
          <w:color w:val="auto"/>
          <w:szCs w:val="21"/>
          <w:u w:val="single"/>
          <w:lang w:val="en-US" w:eastAsia="zh-CN"/>
        </w:rPr>
        <w:t>8</w:t>
      </w:r>
      <w:r>
        <w:rPr>
          <w:rFonts w:ascii="宋体" w:hAnsi="宋体"/>
          <w:color w:val="auto"/>
          <w:szCs w:val="21"/>
          <w:u w:val="single"/>
        </w:rPr>
        <w:t>月</w:t>
      </w:r>
      <w:r>
        <w:rPr>
          <w:rFonts w:hint="eastAsia"/>
          <w:color w:val="auto"/>
          <w:szCs w:val="21"/>
          <w:u w:val="single"/>
          <w:lang w:val="en-US" w:eastAsia="zh-CN"/>
        </w:rPr>
        <w:t>8</w:t>
      </w:r>
      <w:r>
        <w:rPr>
          <w:rFonts w:ascii="宋体" w:hAnsi="宋体"/>
          <w:color w:val="auto"/>
          <w:szCs w:val="21"/>
          <w:u w:val="single"/>
        </w:rPr>
        <w:t>日</w:t>
      </w:r>
      <w:r>
        <w:rPr>
          <w:rFonts w:hint="eastAsia" w:ascii="宋体" w:hAnsi="宋体"/>
          <w:color w:val="auto"/>
          <w:szCs w:val="21"/>
          <w:u w:val="single"/>
          <w:lang w:val="en-US" w:eastAsia="zh-CN"/>
        </w:rPr>
        <w:t>17</w:t>
      </w:r>
      <w:r>
        <w:rPr>
          <w:rFonts w:hint="eastAsia" w:ascii="宋体" w:hAnsi="宋体"/>
          <w:color w:val="auto"/>
          <w:szCs w:val="21"/>
          <w:u w:val="single"/>
        </w:rPr>
        <w:t>时00分</w:t>
      </w:r>
      <w:r>
        <w:rPr>
          <w:rFonts w:ascii="宋体" w:hAnsi="宋体"/>
          <w:szCs w:val="21"/>
        </w:rPr>
        <w:t>将填写完整并加盖</w:t>
      </w:r>
      <w:r>
        <w:rPr>
          <w:rFonts w:hint="eastAsia" w:ascii="宋体" w:hAnsi="宋体"/>
          <w:szCs w:val="21"/>
          <w:lang w:eastAsia="zh-CN"/>
        </w:rPr>
        <w:t>应价人</w:t>
      </w:r>
      <w:r>
        <w:rPr>
          <w:rFonts w:ascii="宋体" w:hAnsi="宋体"/>
          <w:szCs w:val="21"/>
        </w:rPr>
        <w:t>单位公章的报名登记表、授权委托书（如有）和经办人（负责人或其授权的代理人）身份证扫描件</w:t>
      </w:r>
      <w:r>
        <w:rPr>
          <w:rFonts w:hint="eastAsia" w:ascii="宋体" w:hAnsi="宋体"/>
          <w:szCs w:val="21"/>
          <w:lang w:eastAsia="zh-CN"/>
        </w:rPr>
        <w:t>、</w:t>
      </w:r>
      <w:r>
        <w:rPr>
          <w:rFonts w:hint="eastAsia" w:ascii="宋体" w:hAnsi="宋体"/>
          <w:szCs w:val="21"/>
          <w:lang w:val="en-US" w:eastAsia="zh-CN"/>
        </w:rPr>
        <w:t>企业营业执照和资质证书</w:t>
      </w:r>
      <w:r>
        <w:rPr>
          <w:rFonts w:ascii="宋体" w:hAnsi="宋体"/>
          <w:szCs w:val="21"/>
        </w:rPr>
        <w:t>发送至邮箱</w:t>
      </w:r>
      <w:r>
        <w:rPr>
          <w:rFonts w:hint="eastAsia" w:ascii="宋体" w:hAnsi="宋体"/>
          <w:szCs w:val="21"/>
          <w:lang w:val="en-US" w:eastAsia="zh-CN"/>
        </w:rPr>
        <w:t>475333352@qq.com</w:t>
      </w:r>
      <w:r>
        <w:rPr>
          <w:rFonts w:ascii="宋体" w:hAnsi="宋体"/>
          <w:szCs w:val="21"/>
        </w:rPr>
        <w:t>进行报名，报名后应及时和采购</w:t>
      </w:r>
      <w:r>
        <w:rPr>
          <w:rFonts w:hint="eastAsia" w:ascii="宋体" w:hAnsi="宋体"/>
          <w:szCs w:val="21"/>
        </w:rPr>
        <w:t>人</w:t>
      </w:r>
      <w:r>
        <w:rPr>
          <w:rFonts w:ascii="宋体" w:hAnsi="宋体"/>
          <w:szCs w:val="21"/>
        </w:rPr>
        <w:t>进行电话确认（不含节假日），经采购</w:t>
      </w:r>
      <w:r>
        <w:rPr>
          <w:rFonts w:hint="eastAsia" w:ascii="宋体" w:hAnsi="宋体"/>
          <w:szCs w:val="21"/>
        </w:rPr>
        <w:t>人</w:t>
      </w:r>
      <w:r>
        <w:rPr>
          <w:rFonts w:ascii="宋体" w:hAnsi="宋体"/>
          <w:szCs w:val="21"/>
        </w:rPr>
        <w:t>确认后24小时内将采购文件发送至</w:t>
      </w:r>
      <w:r>
        <w:rPr>
          <w:rFonts w:hint="eastAsia" w:ascii="宋体" w:hAnsi="宋体"/>
          <w:szCs w:val="21"/>
          <w:lang w:eastAsia="zh-CN"/>
        </w:rPr>
        <w:t>应价人</w:t>
      </w:r>
      <w:r>
        <w:rPr>
          <w:rFonts w:ascii="宋体" w:hAnsi="宋体"/>
          <w:szCs w:val="21"/>
        </w:rPr>
        <w:t>提供的电子邮箱。未在规定的时间内报名或者非正常方式获取的采购文件及相关资料的均视为无效，不具备本次采购活动的资格。</w:t>
      </w:r>
    </w:p>
    <w:p>
      <w:pPr>
        <w:spacing w:line="500" w:lineRule="exact"/>
        <w:ind w:firstLine="420"/>
        <w:rPr>
          <w:rFonts w:ascii="宋体" w:hAnsi="宋体"/>
          <w:szCs w:val="21"/>
        </w:rPr>
      </w:pPr>
      <w:r>
        <w:rPr>
          <w:rFonts w:ascii="宋体" w:hAnsi="宋体"/>
          <w:szCs w:val="21"/>
        </w:rPr>
        <w:t xml:space="preserve">4.2  </w:t>
      </w:r>
      <w:r>
        <w:rPr>
          <w:rFonts w:hint="eastAsia" w:ascii="宋体" w:hAnsi="宋体"/>
          <w:szCs w:val="21"/>
        </w:rPr>
        <w:t>询比文件售价</w:t>
      </w:r>
      <w:r>
        <w:rPr>
          <w:rFonts w:ascii="宋体" w:hAnsi="宋体"/>
          <w:szCs w:val="21"/>
        </w:rPr>
        <w:t>0</w:t>
      </w:r>
      <w:r>
        <w:rPr>
          <w:rFonts w:hint="eastAsia" w:ascii="宋体" w:hAnsi="宋体"/>
          <w:szCs w:val="21"/>
        </w:rPr>
        <w:t>元，逾期不售。</w:t>
      </w:r>
    </w:p>
    <w:p>
      <w:pPr>
        <w:pStyle w:val="2"/>
        <w:spacing w:line="500" w:lineRule="exact"/>
        <w:rPr>
          <w:rFonts w:ascii="宋体"/>
          <w:sz w:val="21"/>
          <w:szCs w:val="21"/>
        </w:rPr>
      </w:pPr>
      <w:r>
        <w:rPr>
          <w:rFonts w:ascii="宋体" w:hAnsi="宋体"/>
          <w:sz w:val="21"/>
          <w:szCs w:val="21"/>
        </w:rPr>
        <w:t>5.</w:t>
      </w:r>
      <w:r>
        <w:rPr>
          <w:rFonts w:hint="eastAsia" w:ascii="宋体" w:hAnsi="宋体"/>
          <w:sz w:val="21"/>
          <w:szCs w:val="21"/>
        </w:rPr>
        <w:t>应价文件的递交及相关事宜</w:t>
      </w:r>
    </w:p>
    <w:p>
      <w:pPr>
        <w:spacing w:line="500" w:lineRule="exact"/>
        <w:ind w:firstLine="420"/>
        <w:rPr>
          <w:rFonts w:ascii="宋体" w:hAnsi="宋体"/>
          <w:szCs w:val="21"/>
        </w:rPr>
      </w:pPr>
      <w:r>
        <w:rPr>
          <w:rFonts w:ascii="宋体" w:hAnsi="宋体"/>
          <w:szCs w:val="21"/>
        </w:rPr>
        <w:t xml:space="preserve">5.1  </w:t>
      </w:r>
      <w:r>
        <w:rPr>
          <w:rFonts w:hint="eastAsia" w:ascii="宋体" w:hAnsi="宋体"/>
          <w:szCs w:val="21"/>
        </w:rPr>
        <w:t>采购人不统一组织现场考察，也不召开应价预备会。如应价人认为需要进入现场考察，考察期间，采购人将予以配合，费用由应价人自理；在现场考察过程中，应价人如果发生人身伤亡、财物或其它损失，不论何种原因所造成，采购人均不负责。如应价人有任何疑问均可以书面方式通知采购人。</w:t>
      </w:r>
    </w:p>
    <w:p>
      <w:pPr>
        <w:spacing w:line="500" w:lineRule="exact"/>
        <w:ind w:firstLine="420"/>
        <w:rPr>
          <w:rFonts w:ascii="宋体" w:hAnsi="宋体"/>
          <w:szCs w:val="21"/>
        </w:rPr>
      </w:pPr>
      <w:r>
        <w:rPr>
          <w:rFonts w:ascii="宋体" w:hAnsi="宋体"/>
          <w:szCs w:val="21"/>
        </w:rPr>
        <w:t xml:space="preserve">5.2  </w:t>
      </w:r>
      <w:r>
        <w:rPr>
          <w:rFonts w:hint="eastAsia" w:ascii="宋体" w:hAnsi="宋体"/>
          <w:szCs w:val="21"/>
        </w:rPr>
        <w:t>应价文件递交的截止时间（应价截止时间，下同）为</w:t>
      </w:r>
      <w:r>
        <w:rPr>
          <w:rFonts w:ascii="宋体" w:hAnsi="宋体"/>
          <w:color w:val="auto"/>
          <w:szCs w:val="21"/>
          <w:u w:val="single"/>
        </w:rPr>
        <w:t>20</w:t>
      </w:r>
      <w:r>
        <w:rPr>
          <w:rFonts w:hint="eastAsia" w:ascii="宋体" w:hAnsi="宋体"/>
          <w:color w:val="auto"/>
          <w:szCs w:val="21"/>
          <w:u w:val="single"/>
          <w:lang w:val="en-US" w:eastAsia="zh-CN"/>
        </w:rPr>
        <w:t>24</w:t>
      </w:r>
      <w:r>
        <w:rPr>
          <w:rFonts w:hint="eastAsia" w:ascii="宋体" w:hAnsi="宋体"/>
          <w:color w:val="auto"/>
          <w:szCs w:val="21"/>
          <w:u w:val="single"/>
        </w:rPr>
        <w:t>年</w:t>
      </w:r>
      <w:r>
        <w:rPr>
          <w:rFonts w:hint="eastAsia"/>
          <w:color w:val="auto"/>
          <w:szCs w:val="21"/>
          <w:u w:val="single"/>
          <w:lang w:val="en-US" w:eastAsia="zh-CN"/>
        </w:rPr>
        <w:t>8</w:t>
      </w:r>
      <w:r>
        <w:rPr>
          <w:rFonts w:hint="eastAsia" w:ascii="宋体" w:hAnsi="宋体"/>
          <w:color w:val="auto"/>
          <w:szCs w:val="21"/>
          <w:u w:val="single"/>
        </w:rPr>
        <w:t>月</w:t>
      </w:r>
      <w:r>
        <w:rPr>
          <w:rFonts w:hint="eastAsia"/>
          <w:color w:val="auto"/>
          <w:szCs w:val="21"/>
          <w:u w:val="single"/>
          <w:lang w:val="en-US" w:eastAsia="zh-CN"/>
        </w:rPr>
        <w:t>13</w:t>
      </w:r>
      <w:r>
        <w:rPr>
          <w:rFonts w:hint="eastAsia" w:ascii="宋体" w:hAnsi="宋体"/>
          <w:color w:val="auto"/>
          <w:szCs w:val="21"/>
          <w:u w:val="single"/>
        </w:rPr>
        <w:t>日</w:t>
      </w:r>
      <w:r>
        <w:rPr>
          <w:rFonts w:hint="eastAsia"/>
          <w:color w:val="auto"/>
          <w:szCs w:val="21"/>
          <w:u w:val="single"/>
          <w:lang w:val="en-US" w:eastAsia="zh-CN"/>
        </w:rPr>
        <w:t>9</w:t>
      </w:r>
      <w:r>
        <w:rPr>
          <w:rFonts w:hint="eastAsia" w:ascii="宋体" w:hAnsi="宋体"/>
          <w:color w:val="auto"/>
          <w:szCs w:val="21"/>
          <w:u w:val="single"/>
        </w:rPr>
        <w:t>时</w:t>
      </w:r>
      <w:r>
        <w:rPr>
          <w:rFonts w:hint="eastAsia"/>
          <w:color w:val="auto"/>
          <w:szCs w:val="21"/>
          <w:u w:val="single"/>
          <w:lang w:val="en-US" w:eastAsia="zh-CN"/>
        </w:rPr>
        <w:t>30</w:t>
      </w:r>
      <w:r>
        <w:rPr>
          <w:rFonts w:hint="eastAsia" w:ascii="宋体" w:hAnsi="宋体"/>
          <w:color w:val="auto"/>
          <w:szCs w:val="21"/>
          <w:u w:val="single"/>
        </w:rPr>
        <w:t>分，应价人应于当日</w:t>
      </w:r>
      <w:r>
        <w:rPr>
          <w:rFonts w:hint="eastAsia"/>
          <w:color w:val="auto"/>
          <w:szCs w:val="21"/>
          <w:u w:val="single"/>
          <w:lang w:val="en-US" w:eastAsia="zh-CN"/>
        </w:rPr>
        <w:t>9</w:t>
      </w:r>
      <w:r>
        <w:rPr>
          <w:rFonts w:hint="eastAsia" w:ascii="宋体" w:hAnsi="宋体"/>
          <w:color w:val="auto"/>
          <w:szCs w:val="21"/>
          <w:u w:val="single"/>
        </w:rPr>
        <w:t>时</w:t>
      </w:r>
      <w:r>
        <w:rPr>
          <w:rFonts w:hint="eastAsia" w:ascii="宋体" w:hAnsi="宋体"/>
          <w:color w:val="auto"/>
          <w:szCs w:val="21"/>
          <w:u w:val="single"/>
          <w:lang w:val="en-US" w:eastAsia="zh-CN"/>
        </w:rPr>
        <w:t>00</w:t>
      </w:r>
      <w:r>
        <w:rPr>
          <w:rFonts w:hint="eastAsia" w:ascii="宋体" w:hAnsi="宋体"/>
          <w:color w:val="auto"/>
          <w:szCs w:val="21"/>
          <w:u w:val="single"/>
        </w:rPr>
        <w:t>分至</w:t>
      </w:r>
      <w:r>
        <w:rPr>
          <w:rFonts w:hint="eastAsia"/>
          <w:color w:val="auto"/>
          <w:szCs w:val="21"/>
          <w:u w:val="single"/>
          <w:lang w:val="en-US" w:eastAsia="zh-CN"/>
        </w:rPr>
        <w:t>9</w:t>
      </w:r>
      <w:r>
        <w:rPr>
          <w:rFonts w:hint="eastAsia" w:ascii="宋体" w:hAnsi="宋体"/>
          <w:color w:val="auto"/>
          <w:szCs w:val="21"/>
          <w:u w:val="single"/>
        </w:rPr>
        <w:t>时</w:t>
      </w:r>
      <w:r>
        <w:rPr>
          <w:rFonts w:hint="eastAsia"/>
          <w:color w:val="auto"/>
          <w:szCs w:val="21"/>
          <w:u w:val="single"/>
          <w:lang w:val="en-US" w:eastAsia="zh-CN"/>
        </w:rPr>
        <w:t>30</w:t>
      </w:r>
      <w:r>
        <w:rPr>
          <w:rFonts w:hint="eastAsia" w:ascii="宋体" w:hAnsi="宋体"/>
          <w:color w:val="auto"/>
          <w:szCs w:val="21"/>
          <w:u w:val="single"/>
        </w:rPr>
        <w:t>分</w:t>
      </w:r>
      <w:r>
        <w:rPr>
          <w:rFonts w:hint="eastAsia" w:ascii="宋体" w:hAnsi="宋体"/>
          <w:szCs w:val="21"/>
        </w:rPr>
        <w:t>由法定代表人或其委托代理人将应价文件递交至赣州管理中心6楼会议室。采购人定于应价文件递交截止的同一时间同一地点举行开标，应价人法定代表人或其授权代理人准时出席，否则将视其默认开标结果。</w:t>
      </w:r>
    </w:p>
    <w:p>
      <w:pPr>
        <w:spacing w:line="500" w:lineRule="exact"/>
        <w:ind w:firstLine="420"/>
        <w:rPr>
          <w:rFonts w:ascii="宋体" w:hAnsi="宋体"/>
          <w:szCs w:val="21"/>
        </w:rPr>
      </w:pPr>
      <w:r>
        <w:rPr>
          <w:rFonts w:ascii="宋体" w:hAnsi="宋体"/>
          <w:szCs w:val="21"/>
        </w:rPr>
        <w:t xml:space="preserve">5.3  </w:t>
      </w:r>
      <w:r>
        <w:rPr>
          <w:rFonts w:hint="eastAsia" w:ascii="宋体" w:hAnsi="宋体"/>
          <w:szCs w:val="21"/>
        </w:rPr>
        <w:t>逾期到达或者未送达指定地点的或者不按照询比文件要求密封的应价文件，采购人将不予受理。</w:t>
      </w:r>
    </w:p>
    <w:p>
      <w:pPr>
        <w:pStyle w:val="2"/>
        <w:spacing w:line="500" w:lineRule="exact"/>
        <w:rPr>
          <w:rFonts w:ascii="宋体"/>
          <w:sz w:val="21"/>
          <w:szCs w:val="21"/>
        </w:rPr>
      </w:pPr>
      <w:r>
        <w:rPr>
          <w:rFonts w:ascii="宋体" w:hAnsi="宋体"/>
          <w:sz w:val="21"/>
          <w:szCs w:val="21"/>
        </w:rPr>
        <w:t>6.</w:t>
      </w:r>
      <w:r>
        <w:rPr>
          <w:rFonts w:hint="eastAsia" w:ascii="宋体" w:hAnsi="宋体"/>
          <w:sz w:val="21"/>
          <w:szCs w:val="21"/>
        </w:rPr>
        <w:t>发布公告的媒介</w:t>
      </w:r>
    </w:p>
    <w:p>
      <w:pPr>
        <w:spacing w:line="500" w:lineRule="exact"/>
        <w:ind w:firstLine="420" w:firstLineChars="200"/>
        <w:rPr>
          <w:rFonts w:hint="eastAsia" w:ascii="宋体" w:hAnsi="宋体"/>
          <w:szCs w:val="21"/>
        </w:rPr>
      </w:pPr>
      <w:r>
        <w:rPr>
          <w:rFonts w:hint="eastAsia" w:ascii="宋体" w:hAnsi="宋体"/>
          <w:szCs w:val="21"/>
        </w:rPr>
        <w:t>本次询比公告在《</w:t>
      </w:r>
      <w:r>
        <w:rPr>
          <w:rFonts w:hint="eastAsia" w:ascii="宋体" w:hAnsi="宋体"/>
          <w:szCs w:val="21"/>
          <w:lang w:eastAsia="zh-CN"/>
        </w:rPr>
        <w:t>江西省交通投资集团有限责任公司</w:t>
      </w:r>
      <w:r>
        <w:rPr>
          <w:rFonts w:hint="eastAsia" w:ascii="宋体" w:hAnsi="宋体"/>
          <w:szCs w:val="21"/>
        </w:rPr>
        <w:t>赣州管理中心》（http://www.jxgsgl.com/gzglzx/Index.shtml）</w:t>
      </w:r>
      <w:r>
        <w:rPr>
          <w:rFonts w:hint="eastAsia" w:ascii="宋体" w:hAnsi="宋体"/>
          <w:szCs w:val="21"/>
          <w:lang w:eastAsia="zh-CN"/>
        </w:rPr>
        <w:t>、《</w:t>
      </w:r>
      <w:r>
        <w:rPr>
          <w:rFonts w:hint="eastAsia" w:ascii="宋体" w:hAnsi="宋体"/>
          <w:szCs w:val="21"/>
          <w:lang w:val="en-US" w:eastAsia="zh-CN"/>
        </w:rPr>
        <w:t>江西省国有企业采购交易服务平台</w:t>
      </w:r>
      <w:r>
        <w:rPr>
          <w:rFonts w:hint="eastAsia" w:ascii="宋体" w:hAnsi="宋体"/>
          <w:szCs w:val="21"/>
          <w:lang w:eastAsia="zh-CN"/>
        </w:rPr>
        <w:t>》（https://www.jxgqcg.com/）</w:t>
      </w:r>
      <w:r>
        <w:rPr>
          <w:rFonts w:hint="eastAsia" w:ascii="宋体" w:hAnsi="宋体"/>
          <w:szCs w:val="21"/>
        </w:rPr>
        <w:t>网站上发布。</w:t>
      </w:r>
    </w:p>
    <w:p>
      <w:pPr>
        <w:pStyle w:val="2"/>
        <w:spacing w:line="500" w:lineRule="exact"/>
        <w:rPr>
          <w:rFonts w:hint="eastAsia" w:ascii="宋体" w:eastAsia="宋体"/>
          <w:sz w:val="21"/>
          <w:szCs w:val="21"/>
          <w:lang w:val="en-US" w:eastAsia="zh-CN"/>
        </w:rPr>
      </w:pPr>
      <w:r>
        <w:rPr>
          <w:rFonts w:ascii="宋体" w:hAnsi="宋体"/>
          <w:sz w:val="21"/>
          <w:szCs w:val="21"/>
        </w:rPr>
        <w:t>7.</w:t>
      </w:r>
      <w:r>
        <w:rPr>
          <w:rFonts w:hint="eastAsia" w:ascii="宋体" w:hAnsi="宋体"/>
          <w:sz w:val="21"/>
          <w:szCs w:val="21"/>
        </w:rPr>
        <w:t>联系方式</w:t>
      </w:r>
    </w:p>
    <w:p>
      <w:pPr>
        <w:spacing w:line="500" w:lineRule="exact"/>
        <w:ind w:firstLine="420" w:firstLineChars="200"/>
        <w:rPr>
          <w:rFonts w:ascii="宋体"/>
          <w:spacing w:val="-20"/>
          <w:szCs w:val="21"/>
        </w:rPr>
      </w:pPr>
      <w:r>
        <w:rPr>
          <w:rFonts w:hint="eastAsia" w:ascii="宋体" w:hAnsi="宋体"/>
          <w:szCs w:val="21"/>
        </w:rPr>
        <w:t>采购人：</w:t>
      </w:r>
      <w:r>
        <w:rPr>
          <w:rFonts w:hint="eastAsia" w:ascii="宋体" w:hAnsi="宋体"/>
          <w:szCs w:val="21"/>
          <w:lang w:eastAsia="zh-CN"/>
        </w:rPr>
        <w:t>江西省交通投资集团有限责任公司</w:t>
      </w:r>
      <w:r>
        <w:rPr>
          <w:rFonts w:hint="eastAsia" w:ascii="宋体" w:hAnsi="宋体"/>
          <w:szCs w:val="21"/>
        </w:rPr>
        <w:t>赣州管理中心</w:t>
      </w:r>
    </w:p>
    <w:p>
      <w:pPr>
        <w:spacing w:line="500" w:lineRule="exact"/>
        <w:ind w:firstLine="420" w:firstLineChars="200"/>
        <w:rPr>
          <w:rFonts w:ascii="宋体"/>
          <w:szCs w:val="21"/>
        </w:rPr>
      </w:pPr>
      <w:r>
        <w:rPr>
          <w:rFonts w:hint="eastAsia" w:ascii="宋体" w:hAnsi="宋体"/>
          <w:szCs w:val="21"/>
        </w:rPr>
        <w:t>地址：赣州市迎宾大道</w:t>
      </w:r>
      <w:r>
        <w:rPr>
          <w:rFonts w:ascii="宋体" w:hAnsi="宋体"/>
          <w:szCs w:val="21"/>
        </w:rPr>
        <w:t>101</w:t>
      </w:r>
      <w:r>
        <w:rPr>
          <w:rFonts w:hint="eastAsia" w:ascii="宋体" w:hAnsi="宋体"/>
          <w:szCs w:val="21"/>
        </w:rPr>
        <w:t>号厦蓉高速公路赣州西收费站内</w:t>
      </w:r>
    </w:p>
    <w:p>
      <w:pPr>
        <w:spacing w:line="500" w:lineRule="exact"/>
        <w:ind w:firstLine="420" w:firstLineChars="200"/>
        <w:rPr>
          <w:rFonts w:ascii="宋体"/>
          <w:szCs w:val="21"/>
        </w:rPr>
      </w:pPr>
      <w:r>
        <w:rPr>
          <w:rFonts w:hint="eastAsia" w:ascii="宋体" w:hAnsi="宋体"/>
          <w:szCs w:val="21"/>
        </w:rPr>
        <w:t>邮编：</w:t>
      </w:r>
      <w:r>
        <w:rPr>
          <w:rFonts w:ascii="宋体" w:hAnsi="宋体"/>
          <w:szCs w:val="21"/>
        </w:rPr>
        <w:t>34100</w:t>
      </w:r>
      <w:r>
        <w:rPr>
          <w:rFonts w:ascii="宋体"/>
          <w:szCs w:val="21"/>
        </w:rPr>
        <w:t>0</w:t>
      </w:r>
    </w:p>
    <w:p>
      <w:pPr>
        <w:spacing w:line="500" w:lineRule="exact"/>
        <w:ind w:firstLine="420" w:firstLineChars="200"/>
        <w:rPr>
          <w:rFonts w:ascii="宋体"/>
          <w:szCs w:val="21"/>
        </w:rPr>
      </w:pPr>
      <w:r>
        <w:rPr>
          <w:rFonts w:hint="eastAsia" w:ascii="宋体" w:hAnsi="宋体"/>
          <w:szCs w:val="21"/>
        </w:rPr>
        <w:t>联系人：</w:t>
      </w:r>
      <w:r>
        <w:rPr>
          <w:rFonts w:hint="eastAsia" w:ascii="宋体" w:hAnsi="宋体"/>
          <w:szCs w:val="21"/>
          <w:lang w:val="en-US" w:eastAsia="zh-CN"/>
        </w:rPr>
        <w:t>吴</w:t>
      </w:r>
      <w:r>
        <w:rPr>
          <w:rFonts w:hint="eastAsia" w:ascii="宋体" w:hAnsi="宋体"/>
          <w:szCs w:val="21"/>
        </w:rPr>
        <w:t>工</w:t>
      </w:r>
    </w:p>
    <w:p>
      <w:pPr>
        <w:spacing w:line="500" w:lineRule="exact"/>
        <w:ind w:firstLine="420" w:firstLineChars="200"/>
        <w:rPr>
          <w:rFonts w:ascii="宋体" w:hAnsi="宋体"/>
          <w:szCs w:val="21"/>
        </w:rPr>
      </w:pPr>
      <w:r>
        <w:rPr>
          <w:rFonts w:hint="eastAsia" w:ascii="宋体" w:hAnsi="宋体"/>
          <w:szCs w:val="21"/>
        </w:rPr>
        <w:t>电话：</w:t>
      </w:r>
      <w:r>
        <w:rPr>
          <w:rFonts w:ascii="宋体" w:hAnsi="宋体"/>
          <w:szCs w:val="21"/>
        </w:rPr>
        <w:t>0797-8325129  0797-8325</w:t>
      </w:r>
      <w:r>
        <w:rPr>
          <w:rFonts w:hint="eastAsia" w:ascii="宋体" w:hAnsi="宋体"/>
          <w:szCs w:val="21"/>
        </w:rPr>
        <w:t>677</w:t>
      </w:r>
    </w:p>
    <w:p>
      <w:pPr>
        <w:spacing w:line="500" w:lineRule="exact"/>
        <w:ind w:firstLine="420" w:firstLineChars="200"/>
        <w:rPr>
          <w:rFonts w:ascii="宋体"/>
          <w:szCs w:val="21"/>
        </w:rPr>
      </w:pPr>
      <w:r>
        <w:rPr>
          <w:rFonts w:hint="eastAsia" w:ascii="宋体" w:hAnsi="宋体"/>
          <w:szCs w:val="21"/>
        </w:rPr>
        <w:t>传真：</w:t>
      </w:r>
      <w:r>
        <w:rPr>
          <w:rFonts w:ascii="宋体" w:hAnsi="宋体"/>
          <w:szCs w:val="21"/>
        </w:rPr>
        <w:t xml:space="preserve">0797-8325000    </w:t>
      </w:r>
    </w:p>
    <w:p>
      <w:pPr>
        <w:spacing w:line="500" w:lineRule="exact"/>
        <w:ind w:firstLine="420" w:firstLineChars="200"/>
        <w:jc w:val="left"/>
      </w:pPr>
      <w:r>
        <w:rPr>
          <w:rFonts w:hint="eastAsia" w:ascii="宋体" w:hAnsi="宋体"/>
          <w:szCs w:val="21"/>
        </w:rPr>
        <w:t>网址：</w:t>
      </w:r>
      <w:r>
        <w:fldChar w:fldCharType="begin"/>
      </w:r>
      <w:r>
        <w:instrText xml:space="preserve"> HYPERLINK "http://www.jxgsgl.com/Index.shtml（有关补遗将在此网站发布）" </w:instrText>
      </w:r>
      <w:r>
        <w:fldChar w:fldCharType="separate"/>
      </w:r>
      <w:r>
        <w:rPr>
          <w:rFonts w:ascii="宋体" w:hAnsi="宋体"/>
          <w:szCs w:val="21"/>
        </w:rPr>
        <w:t>http://www.jxgsgl.com/gzglzx/Index.shtml</w:t>
      </w:r>
      <w:r>
        <w:rPr>
          <w:rFonts w:hint="eastAsia" w:ascii="宋体" w:hAnsi="宋体"/>
          <w:szCs w:val="21"/>
          <w:lang w:eastAsia="zh-CN"/>
        </w:rPr>
        <w:t>江西省交通投资集团有限责任公司</w:t>
      </w:r>
      <w:r>
        <w:rPr>
          <w:rFonts w:hint="eastAsia" w:ascii="宋体" w:hAnsi="宋体"/>
          <w:szCs w:val="21"/>
        </w:rPr>
        <w:t>赣州管理中心网</w:t>
      </w:r>
      <w:r>
        <w:rPr>
          <w:rStyle w:val="10"/>
          <w:rFonts w:hint="eastAsia" w:ascii="宋体" w:hAnsi="宋体"/>
          <w:color w:val="auto"/>
        </w:rPr>
        <w:t>（有关补遗、澄清等公告将在此网站发布）</w:t>
      </w:r>
      <w:r>
        <w:rPr>
          <w:rStyle w:val="10"/>
          <w:rFonts w:hint="eastAsia" w:ascii="宋体" w:hAnsi="宋体"/>
          <w:color w:val="auto"/>
        </w:rPr>
        <w:fldChar w:fldCharType="end"/>
      </w:r>
    </w:p>
    <w:p>
      <w:pPr>
        <w:spacing w:line="500" w:lineRule="exact"/>
        <w:ind w:firstLine="457" w:firstLineChars="218"/>
        <w:jc w:val="right"/>
        <w:rPr>
          <w:rFonts w:hint="eastAsia"/>
          <w:szCs w:val="21"/>
          <w:lang w:eastAsia="zh-CN"/>
        </w:rPr>
      </w:pPr>
    </w:p>
    <w:p>
      <w:pPr>
        <w:spacing w:line="500" w:lineRule="exact"/>
        <w:ind w:firstLine="457" w:firstLineChars="218"/>
        <w:jc w:val="right"/>
        <w:rPr>
          <w:szCs w:val="21"/>
        </w:rPr>
      </w:pPr>
      <w:r>
        <w:rPr>
          <w:rFonts w:hint="eastAsia"/>
          <w:szCs w:val="21"/>
          <w:lang w:eastAsia="zh-CN"/>
        </w:rPr>
        <w:t>江西省交通投资集团有限责任公司</w:t>
      </w:r>
      <w:r>
        <w:rPr>
          <w:rFonts w:hint="eastAsia"/>
          <w:szCs w:val="21"/>
        </w:rPr>
        <w:t>赣州管理中心</w:t>
      </w:r>
    </w:p>
    <w:p>
      <w:pPr>
        <w:wordWrap w:val="0"/>
        <w:spacing w:line="500" w:lineRule="exact"/>
        <w:ind w:firstLine="4340" w:firstLineChars="2067"/>
        <w:jc w:val="right"/>
        <w:rPr>
          <w:szCs w:val="21"/>
        </w:rPr>
      </w:pPr>
      <w:r>
        <w:rPr>
          <w:szCs w:val="21"/>
        </w:rPr>
        <w:t>202</w:t>
      </w:r>
      <w:r>
        <w:rPr>
          <w:rFonts w:hint="eastAsia"/>
          <w:szCs w:val="21"/>
          <w:lang w:val="en-US" w:eastAsia="zh-CN"/>
        </w:rPr>
        <w:t>4年8</w:t>
      </w:r>
      <w:r>
        <w:rPr>
          <w:rFonts w:hint="eastAsia"/>
          <w:szCs w:val="21"/>
        </w:rPr>
        <w:t>月</w:t>
      </w:r>
      <w:r>
        <w:rPr>
          <w:rFonts w:hint="eastAsia"/>
          <w:szCs w:val="21"/>
          <w:lang w:val="en-US" w:eastAsia="zh-CN"/>
        </w:rPr>
        <w:t>5</w:t>
      </w:r>
      <w:r>
        <w:rPr>
          <w:rFonts w:hint="eastAsia"/>
          <w:szCs w:val="21"/>
        </w:rPr>
        <w:t>日</w:t>
      </w:r>
    </w:p>
    <w:p>
      <w:pPr>
        <w:spacing w:line="440" w:lineRule="exact"/>
        <w:ind w:firstLine="0" w:firstLineChars="0"/>
        <w:rPr>
          <w:rFonts w:eastAsia="黑体"/>
          <w:bCs/>
          <w:kern w:val="28"/>
          <w:sz w:val="28"/>
          <w:szCs w:val="32"/>
          <w:highlight w:val="none"/>
        </w:rPr>
      </w:pPr>
      <w:r>
        <w:br w:type="page"/>
      </w:r>
      <w:r>
        <w:rPr>
          <w:rFonts w:hint="eastAsia" w:ascii="黑体" w:hAnsi="黑体" w:eastAsia="黑体"/>
          <w:b/>
          <w:sz w:val="28"/>
          <w:highlight w:val="none"/>
        </w:rPr>
        <w:t>附件1</w:t>
      </w:r>
      <w:r>
        <w:rPr>
          <w:rFonts w:hint="eastAsia" w:ascii="黑体" w:hAnsi="黑体" w:eastAsia="黑体" w:cs="宋体"/>
          <w:b/>
          <w:sz w:val="28"/>
          <w:highlight w:val="none"/>
        </w:rPr>
        <w:t>：报名资料</w:t>
      </w:r>
    </w:p>
    <w:p>
      <w:pPr>
        <w:ind w:firstLine="480"/>
        <w:rPr>
          <w:highlight w:val="none"/>
        </w:rPr>
      </w:pPr>
      <w:r>
        <w:rPr>
          <w:highlight w:val="none"/>
        </w:rPr>
        <w:t xml:space="preserve"> </w:t>
      </w:r>
    </w:p>
    <w:p>
      <w:pPr>
        <w:spacing w:after="240" w:afterLines="100"/>
        <w:ind w:firstLine="0" w:firstLineChars="0"/>
        <w:jc w:val="center"/>
        <w:rPr>
          <w:rFonts w:eastAsia="黑体"/>
          <w:bCs/>
          <w:sz w:val="30"/>
          <w:szCs w:val="30"/>
          <w:highlight w:val="none"/>
        </w:rPr>
      </w:pPr>
      <w:r>
        <w:rPr>
          <w:rFonts w:hint="eastAsia" w:ascii="黑体" w:hAnsi="黑体" w:eastAsia="黑体" w:cs="Arial"/>
          <w:b/>
          <w:sz w:val="28"/>
          <w:szCs w:val="28"/>
          <w:highlight w:val="none"/>
          <w:lang w:eastAsia="zh-CN"/>
        </w:rPr>
        <w:t>应价人</w:t>
      </w:r>
      <w:r>
        <w:rPr>
          <w:rFonts w:ascii="黑体" w:hAnsi="黑体" w:eastAsia="黑体" w:cs="Arial"/>
          <w:b/>
          <w:sz w:val="28"/>
          <w:szCs w:val="28"/>
          <w:highlight w:val="none"/>
        </w:rPr>
        <w:t>报名登记表</w:t>
      </w:r>
    </w:p>
    <w:tbl>
      <w:tblPr>
        <w:tblStyle w:val="8"/>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2842"/>
        <w:gridCol w:w="1687"/>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131" w:type="dxa"/>
            <w:noWrap w:val="0"/>
            <w:vAlign w:val="center"/>
          </w:tcPr>
          <w:p>
            <w:pPr>
              <w:pStyle w:val="4"/>
              <w:tabs>
                <w:tab w:val="left" w:pos="960"/>
                <w:tab w:val="clear" w:pos="900"/>
              </w:tabs>
              <w:jc w:val="center"/>
              <w:rPr>
                <w:rFonts w:cs="Calibri"/>
                <w:sz w:val="21"/>
                <w:szCs w:val="21"/>
                <w:highlight w:val="none"/>
              </w:rPr>
            </w:pPr>
            <w:r>
              <w:rPr>
                <w:rFonts w:hint="eastAsia" w:cs="Calibri"/>
                <w:sz w:val="21"/>
                <w:szCs w:val="21"/>
                <w:highlight w:val="none"/>
                <w:lang w:eastAsia="zh-CN"/>
              </w:rPr>
              <w:t>应价人</w:t>
            </w:r>
            <w:r>
              <w:rPr>
                <w:rFonts w:hint="eastAsia" w:cs="Calibri"/>
                <w:sz w:val="21"/>
                <w:szCs w:val="21"/>
                <w:highlight w:val="none"/>
              </w:rPr>
              <w:t>名称</w:t>
            </w:r>
          </w:p>
        </w:tc>
        <w:tc>
          <w:tcPr>
            <w:tcW w:w="2842" w:type="dxa"/>
            <w:noWrap w:val="0"/>
            <w:vAlign w:val="center"/>
          </w:tcPr>
          <w:p>
            <w:pPr>
              <w:pStyle w:val="4"/>
              <w:tabs>
                <w:tab w:val="left" w:pos="960"/>
                <w:tab w:val="clear" w:pos="900"/>
              </w:tabs>
              <w:jc w:val="center"/>
              <w:rPr>
                <w:rFonts w:cs="Calibri"/>
                <w:sz w:val="21"/>
                <w:szCs w:val="21"/>
                <w:highlight w:val="none"/>
              </w:rPr>
            </w:pPr>
            <w:r>
              <w:rPr>
                <w:rFonts w:hint="eastAsia" w:cs="Calibri"/>
                <w:sz w:val="21"/>
                <w:szCs w:val="21"/>
                <w:highlight w:val="none"/>
              </w:rPr>
              <w:t>（加盖</w:t>
            </w:r>
            <w:r>
              <w:rPr>
                <w:rFonts w:hint="eastAsia" w:cs="Calibri"/>
                <w:sz w:val="21"/>
                <w:szCs w:val="21"/>
                <w:highlight w:val="none"/>
                <w:lang w:eastAsia="zh-CN"/>
              </w:rPr>
              <w:t>应价人</w:t>
            </w:r>
            <w:r>
              <w:rPr>
                <w:rFonts w:hint="eastAsia" w:cs="Calibri"/>
                <w:sz w:val="21"/>
                <w:szCs w:val="21"/>
                <w:highlight w:val="none"/>
              </w:rPr>
              <w:t>单位公章）</w:t>
            </w:r>
          </w:p>
        </w:tc>
        <w:tc>
          <w:tcPr>
            <w:tcW w:w="1687" w:type="dxa"/>
            <w:noWrap w:val="0"/>
            <w:vAlign w:val="center"/>
          </w:tcPr>
          <w:p>
            <w:pPr>
              <w:pStyle w:val="4"/>
              <w:tabs>
                <w:tab w:val="left" w:pos="960"/>
                <w:tab w:val="clear" w:pos="900"/>
              </w:tabs>
              <w:jc w:val="center"/>
              <w:rPr>
                <w:rFonts w:cs="Calibri"/>
                <w:sz w:val="21"/>
                <w:szCs w:val="21"/>
                <w:highlight w:val="none"/>
              </w:rPr>
            </w:pPr>
            <w:r>
              <w:rPr>
                <w:rFonts w:hint="eastAsia" w:cs="Calibri"/>
                <w:sz w:val="21"/>
                <w:szCs w:val="21"/>
                <w:highlight w:val="none"/>
              </w:rPr>
              <w:t>所响应标</w:t>
            </w:r>
            <w:r>
              <w:rPr>
                <w:rFonts w:cs="Calibri"/>
                <w:sz w:val="21"/>
                <w:szCs w:val="21"/>
                <w:highlight w:val="none"/>
              </w:rPr>
              <w:t>段</w:t>
            </w:r>
          </w:p>
        </w:tc>
        <w:tc>
          <w:tcPr>
            <w:tcW w:w="2151" w:type="dxa"/>
            <w:noWrap w:val="0"/>
            <w:vAlign w:val="center"/>
          </w:tcPr>
          <w:p>
            <w:pPr>
              <w:pStyle w:val="4"/>
              <w:tabs>
                <w:tab w:val="left" w:pos="960"/>
                <w:tab w:val="clear" w:pos="900"/>
              </w:tabs>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2131" w:type="dxa"/>
            <w:noWrap w:val="0"/>
            <w:vAlign w:val="center"/>
          </w:tcPr>
          <w:p>
            <w:pPr>
              <w:pStyle w:val="4"/>
              <w:tabs>
                <w:tab w:val="left" w:pos="960"/>
                <w:tab w:val="clear" w:pos="900"/>
              </w:tabs>
              <w:jc w:val="center"/>
              <w:rPr>
                <w:rFonts w:cs="Calibri"/>
                <w:sz w:val="21"/>
                <w:szCs w:val="21"/>
                <w:highlight w:val="none"/>
              </w:rPr>
            </w:pPr>
            <w:r>
              <w:rPr>
                <w:rFonts w:hint="eastAsia" w:cs="Calibri"/>
                <w:sz w:val="21"/>
                <w:szCs w:val="21"/>
                <w:highlight w:val="none"/>
              </w:rPr>
              <w:t>法定代表人姓名</w:t>
            </w:r>
          </w:p>
          <w:p>
            <w:pPr>
              <w:pStyle w:val="4"/>
              <w:tabs>
                <w:tab w:val="left" w:pos="960"/>
                <w:tab w:val="clear" w:pos="900"/>
              </w:tabs>
              <w:jc w:val="center"/>
              <w:rPr>
                <w:rFonts w:cs="Calibri"/>
                <w:sz w:val="21"/>
                <w:szCs w:val="21"/>
                <w:highlight w:val="none"/>
              </w:rPr>
            </w:pPr>
            <w:r>
              <w:rPr>
                <w:rFonts w:hint="eastAsia" w:cs="Calibri"/>
                <w:sz w:val="21"/>
                <w:szCs w:val="21"/>
                <w:highlight w:val="none"/>
              </w:rPr>
              <w:t>及身份证号码</w:t>
            </w:r>
          </w:p>
        </w:tc>
        <w:tc>
          <w:tcPr>
            <w:tcW w:w="2842" w:type="dxa"/>
            <w:noWrap w:val="0"/>
            <w:vAlign w:val="center"/>
          </w:tcPr>
          <w:p>
            <w:pPr>
              <w:ind w:firstLine="480"/>
              <w:jc w:val="center"/>
              <w:rPr>
                <w:rFonts w:cs="Calibri"/>
                <w:szCs w:val="21"/>
                <w:highlight w:val="none"/>
              </w:rPr>
            </w:pPr>
          </w:p>
        </w:tc>
        <w:tc>
          <w:tcPr>
            <w:tcW w:w="1687" w:type="dxa"/>
            <w:noWrap w:val="0"/>
            <w:vAlign w:val="center"/>
          </w:tcPr>
          <w:p>
            <w:pPr>
              <w:pStyle w:val="4"/>
              <w:tabs>
                <w:tab w:val="left" w:pos="960"/>
                <w:tab w:val="clear" w:pos="900"/>
              </w:tabs>
              <w:jc w:val="center"/>
              <w:rPr>
                <w:rFonts w:cs="Calibri"/>
                <w:sz w:val="21"/>
                <w:szCs w:val="21"/>
                <w:highlight w:val="none"/>
              </w:rPr>
            </w:pPr>
            <w:r>
              <w:rPr>
                <w:rFonts w:hint="eastAsia" w:cs="Calibri"/>
                <w:sz w:val="21"/>
                <w:szCs w:val="21"/>
                <w:highlight w:val="none"/>
              </w:rPr>
              <w:t>电话</w:t>
            </w:r>
          </w:p>
        </w:tc>
        <w:tc>
          <w:tcPr>
            <w:tcW w:w="2151" w:type="dxa"/>
            <w:noWrap w:val="0"/>
            <w:vAlign w:val="center"/>
          </w:tcPr>
          <w:p>
            <w:pPr>
              <w:pStyle w:val="4"/>
              <w:tabs>
                <w:tab w:val="left" w:pos="960"/>
                <w:tab w:val="clear" w:pos="900"/>
              </w:tabs>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2131" w:type="dxa"/>
            <w:noWrap w:val="0"/>
            <w:vAlign w:val="center"/>
          </w:tcPr>
          <w:p>
            <w:pPr>
              <w:pStyle w:val="4"/>
              <w:tabs>
                <w:tab w:val="left" w:pos="960"/>
                <w:tab w:val="clear" w:pos="900"/>
              </w:tabs>
              <w:jc w:val="center"/>
              <w:rPr>
                <w:rFonts w:cs="Calibri"/>
                <w:sz w:val="21"/>
                <w:szCs w:val="21"/>
                <w:highlight w:val="none"/>
              </w:rPr>
            </w:pPr>
            <w:r>
              <w:rPr>
                <w:rFonts w:hint="eastAsia" w:cs="Calibri"/>
                <w:sz w:val="21"/>
                <w:szCs w:val="21"/>
                <w:highlight w:val="none"/>
              </w:rPr>
              <w:t>授权委托人姓名</w:t>
            </w:r>
          </w:p>
          <w:p>
            <w:pPr>
              <w:pStyle w:val="4"/>
              <w:tabs>
                <w:tab w:val="left" w:pos="960"/>
                <w:tab w:val="clear" w:pos="900"/>
              </w:tabs>
              <w:jc w:val="center"/>
              <w:rPr>
                <w:rFonts w:cs="Calibri"/>
                <w:sz w:val="21"/>
                <w:szCs w:val="21"/>
                <w:highlight w:val="none"/>
              </w:rPr>
            </w:pPr>
            <w:r>
              <w:rPr>
                <w:rFonts w:hint="eastAsia" w:cs="Calibri"/>
                <w:sz w:val="21"/>
                <w:szCs w:val="21"/>
                <w:highlight w:val="none"/>
              </w:rPr>
              <w:t>及身份证号码</w:t>
            </w:r>
          </w:p>
        </w:tc>
        <w:tc>
          <w:tcPr>
            <w:tcW w:w="2842" w:type="dxa"/>
            <w:noWrap w:val="0"/>
            <w:vAlign w:val="center"/>
          </w:tcPr>
          <w:p>
            <w:pPr>
              <w:pStyle w:val="4"/>
              <w:tabs>
                <w:tab w:val="left" w:pos="960"/>
                <w:tab w:val="clear" w:pos="900"/>
              </w:tabs>
              <w:jc w:val="center"/>
              <w:rPr>
                <w:rFonts w:cs="Calibri"/>
                <w:sz w:val="21"/>
                <w:szCs w:val="21"/>
                <w:highlight w:val="none"/>
              </w:rPr>
            </w:pPr>
          </w:p>
        </w:tc>
        <w:tc>
          <w:tcPr>
            <w:tcW w:w="1687" w:type="dxa"/>
            <w:noWrap w:val="0"/>
            <w:vAlign w:val="center"/>
          </w:tcPr>
          <w:p>
            <w:pPr>
              <w:pStyle w:val="4"/>
              <w:tabs>
                <w:tab w:val="left" w:pos="960"/>
                <w:tab w:val="clear" w:pos="900"/>
              </w:tabs>
              <w:jc w:val="center"/>
              <w:rPr>
                <w:rFonts w:cs="Calibri"/>
                <w:sz w:val="21"/>
                <w:szCs w:val="21"/>
                <w:highlight w:val="none"/>
              </w:rPr>
            </w:pPr>
            <w:r>
              <w:rPr>
                <w:rFonts w:hint="eastAsia" w:cs="Calibri"/>
                <w:sz w:val="21"/>
                <w:szCs w:val="21"/>
                <w:highlight w:val="none"/>
              </w:rPr>
              <w:t>电话</w:t>
            </w:r>
          </w:p>
        </w:tc>
        <w:tc>
          <w:tcPr>
            <w:tcW w:w="2151" w:type="dxa"/>
            <w:noWrap w:val="0"/>
            <w:vAlign w:val="center"/>
          </w:tcPr>
          <w:p>
            <w:pPr>
              <w:pStyle w:val="4"/>
              <w:tabs>
                <w:tab w:val="left" w:pos="960"/>
                <w:tab w:val="clear" w:pos="900"/>
              </w:tabs>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131" w:type="dxa"/>
            <w:noWrap w:val="0"/>
            <w:vAlign w:val="center"/>
          </w:tcPr>
          <w:p>
            <w:pPr>
              <w:pStyle w:val="4"/>
              <w:tabs>
                <w:tab w:val="left" w:pos="960"/>
                <w:tab w:val="clear" w:pos="900"/>
              </w:tabs>
              <w:jc w:val="center"/>
              <w:rPr>
                <w:rFonts w:cs="Calibri"/>
                <w:sz w:val="21"/>
                <w:szCs w:val="21"/>
                <w:highlight w:val="none"/>
              </w:rPr>
            </w:pPr>
            <w:r>
              <w:rPr>
                <w:rFonts w:hint="eastAsia" w:cs="Calibri"/>
                <w:sz w:val="21"/>
                <w:szCs w:val="21"/>
                <w:highlight w:val="none"/>
              </w:rPr>
              <w:t>接收文件</w:t>
            </w:r>
          </w:p>
          <w:p>
            <w:pPr>
              <w:pStyle w:val="4"/>
              <w:tabs>
                <w:tab w:val="left" w:pos="960"/>
                <w:tab w:val="clear" w:pos="900"/>
              </w:tabs>
              <w:jc w:val="center"/>
              <w:rPr>
                <w:rFonts w:cs="Calibri"/>
                <w:sz w:val="21"/>
                <w:szCs w:val="21"/>
                <w:highlight w:val="none"/>
              </w:rPr>
            </w:pPr>
            <w:r>
              <w:rPr>
                <w:rFonts w:hint="eastAsia" w:cs="Calibri"/>
                <w:sz w:val="21"/>
                <w:szCs w:val="21"/>
                <w:highlight w:val="none"/>
              </w:rPr>
              <w:t>电子邮箱</w:t>
            </w:r>
          </w:p>
        </w:tc>
        <w:tc>
          <w:tcPr>
            <w:tcW w:w="6680" w:type="dxa"/>
            <w:gridSpan w:val="3"/>
            <w:noWrap w:val="0"/>
            <w:vAlign w:val="center"/>
          </w:tcPr>
          <w:p>
            <w:pPr>
              <w:pStyle w:val="4"/>
              <w:tabs>
                <w:tab w:val="left" w:pos="960"/>
                <w:tab w:val="clear" w:pos="900"/>
              </w:tabs>
              <w:jc w:val="center"/>
              <w:rPr>
                <w:rFonts w:cs="Calibri"/>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2" w:hRule="atLeast"/>
          <w:jc w:val="center"/>
        </w:trPr>
        <w:tc>
          <w:tcPr>
            <w:tcW w:w="8811" w:type="dxa"/>
            <w:gridSpan w:val="4"/>
            <w:noWrap w:val="0"/>
            <w:vAlign w:val="top"/>
          </w:tcPr>
          <w:p>
            <w:pPr>
              <w:pStyle w:val="4"/>
              <w:tabs>
                <w:tab w:val="left" w:pos="960"/>
                <w:tab w:val="clear" w:pos="900"/>
              </w:tabs>
              <w:rPr>
                <w:rFonts w:cs="Calibri"/>
                <w:sz w:val="21"/>
                <w:szCs w:val="21"/>
                <w:highlight w:val="none"/>
              </w:rPr>
            </w:pPr>
            <w:r>
              <w:rPr>
                <w:rFonts w:hint="eastAsia" w:cs="Calibri"/>
                <w:sz w:val="21"/>
                <w:szCs w:val="21"/>
                <w:highlight w:val="none"/>
              </w:rPr>
              <w:t>附：经办人（法定代表人或其授权的代理人）身份证扫描件</w:t>
            </w:r>
            <w:r>
              <w:rPr>
                <w:rFonts w:hint="eastAsia" w:cs="Calibri"/>
                <w:sz w:val="21"/>
                <w:szCs w:val="21"/>
                <w:highlight w:val="none"/>
                <w:lang w:eastAsia="zh-CN"/>
              </w:rPr>
              <w:t>、</w:t>
            </w:r>
            <w:r>
              <w:rPr>
                <w:rFonts w:hint="eastAsia" w:cs="Calibri"/>
                <w:sz w:val="21"/>
                <w:szCs w:val="21"/>
                <w:highlight w:val="none"/>
              </w:rPr>
              <w:t>企业营业执照</w:t>
            </w:r>
            <w:r>
              <w:rPr>
                <w:rFonts w:hint="eastAsia" w:cs="Calibri"/>
                <w:sz w:val="21"/>
                <w:szCs w:val="21"/>
                <w:highlight w:val="none"/>
                <w:lang w:val="en-US" w:eastAsia="zh-CN"/>
              </w:rPr>
              <w:t>及资质证书</w:t>
            </w:r>
            <w:r>
              <w:rPr>
                <w:rFonts w:hint="eastAsia" w:cs="Calibri"/>
                <w:sz w:val="21"/>
                <w:szCs w:val="21"/>
                <w:highlight w:val="none"/>
              </w:rPr>
              <w:t>扫描件</w:t>
            </w:r>
          </w:p>
        </w:tc>
      </w:tr>
    </w:tbl>
    <w:p>
      <w:pPr>
        <w:pStyle w:val="4"/>
        <w:kinsoku w:val="0"/>
        <w:overflowPunct w:val="0"/>
        <w:spacing w:before="251"/>
        <w:jc w:val="center"/>
        <w:rPr>
          <w:b/>
          <w:highlight w:val="none"/>
        </w:rPr>
      </w:pPr>
      <w:r>
        <w:rPr>
          <w:rFonts w:hint="eastAsia"/>
          <w:highlight w:val="none"/>
        </w:rPr>
        <w:br w:type="page"/>
      </w:r>
      <w:r>
        <w:rPr>
          <w:rFonts w:hint="eastAsia" w:ascii="黑体" w:hAnsi="黑体" w:eastAsia="黑体"/>
          <w:b/>
          <w:sz w:val="28"/>
          <w:highlight w:val="none"/>
        </w:rPr>
        <w:t>授权委托书（如有）</w:t>
      </w:r>
    </w:p>
    <w:p>
      <w:pPr>
        <w:topLinePunct/>
        <w:spacing w:line="640" w:lineRule="exact"/>
        <w:ind w:firstLine="480"/>
        <w:rPr>
          <w:rFonts w:ascii="Times New Roman" w:hAnsi="Times New Roman"/>
          <w:highlight w:val="none"/>
        </w:rPr>
      </w:pPr>
      <w:r>
        <w:rPr>
          <w:highlight w:val="none"/>
        </w:rPr>
        <w:t>本人</w:t>
      </w:r>
      <w:r>
        <w:rPr>
          <w:highlight w:val="none"/>
          <w:u w:val="single"/>
        </w:rPr>
        <w:t xml:space="preserve">       </w:t>
      </w:r>
      <w:r>
        <w:rPr>
          <w:highlight w:val="none"/>
        </w:rPr>
        <w:t>（姓名）系</w:t>
      </w:r>
      <w:r>
        <w:rPr>
          <w:highlight w:val="none"/>
          <w:u w:val="single"/>
        </w:rPr>
        <w:t xml:space="preserve">      </w:t>
      </w:r>
      <w:r>
        <w:rPr>
          <w:highlight w:val="none"/>
        </w:rPr>
        <w:t>（</w:t>
      </w:r>
      <w:r>
        <w:rPr>
          <w:rFonts w:hint="eastAsia"/>
          <w:highlight w:val="none"/>
          <w:lang w:eastAsia="zh-CN"/>
        </w:rPr>
        <w:t>应价人</w:t>
      </w:r>
      <w:r>
        <w:rPr>
          <w:highlight w:val="none"/>
        </w:rPr>
        <w:t>名称）的</w:t>
      </w:r>
      <w:r>
        <w:rPr>
          <w:rFonts w:hint="eastAsia"/>
          <w:highlight w:val="none"/>
        </w:rPr>
        <w:t>法定代表人</w:t>
      </w:r>
      <w:r>
        <w:rPr>
          <w:highlight w:val="none"/>
        </w:rPr>
        <w:t>，现委托</w:t>
      </w:r>
      <w:r>
        <w:rPr>
          <w:highlight w:val="none"/>
          <w:u w:val="single"/>
        </w:rPr>
        <w:t xml:space="preserve">        </w:t>
      </w:r>
      <w:r>
        <w:rPr>
          <w:highlight w:val="none"/>
        </w:rPr>
        <w:t>（姓名）为我方代理人。代理人根据授权，以我方名义签署、澄清、说明、补正、递交、撤回、修改</w:t>
      </w:r>
      <w:r>
        <w:rPr>
          <w:rFonts w:hint="eastAsia" w:ascii="宋体" w:hAnsi="宋体"/>
          <w:szCs w:val="21"/>
          <w:u w:val="single"/>
          <w:lang w:eastAsia="zh-CN"/>
        </w:rPr>
        <w:t>赣州管理中心龙下养护站养护设备车棚工程施工</w:t>
      </w:r>
      <w:r>
        <w:rPr>
          <w:highlight w:val="none"/>
        </w:rPr>
        <w:t>（项目名称）</w:t>
      </w:r>
      <w:r>
        <w:rPr>
          <w:rFonts w:ascii="Times New Roman" w:hAnsi="Times New Roman"/>
          <w:highlight w:val="none"/>
        </w:rPr>
        <w:t>采购响应文件、签订合同和处理有关事宜，其法律后果由我方承担。</w:t>
      </w:r>
    </w:p>
    <w:p>
      <w:pPr>
        <w:spacing w:line="640" w:lineRule="exact"/>
        <w:ind w:firstLine="480"/>
        <w:rPr>
          <w:highlight w:val="none"/>
        </w:rPr>
      </w:pPr>
      <w:r>
        <w:rPr>
          <w:rFonts w:ascii="Times New Roman" w:hAnsi="Times New Roman"/>
          <w:highlight w:val="none"/>
        </w:rPr>
        <w:t>委托期限：</w:t>
      </w:r>
      <w:r>
        <w:rPr>
          <w:rFonts w:ascii="Times New Roman" w:hAnsi="Times New Roman"/>
          <w:highlight w:val="none"/>
          <w:u w:val="single"/>
        </w:rPr>
        <w:t>自本委托书签</w:t>
      </w:r>
      <w:r>
        <w:rPr>
          <w:highlight w:val="none"/>
          <w:u w:val="single"/>
        </w:rPr>
        <w:t>署之日起至响应有效期满</w:t>
      </w:r>
      <w:r>
        <w:rPr>
          <w:highlight w:val="none"/>
        </w:rPr>
        <w:t>。</w:t>
      </w:r>
    </w:p>
    <w:p>
      <w:pPr>
        <w:spacing w:line="640" w:lineRule="exact"/>
        <w:ind w:firstLine="480"/>
        <w:rPr>
          <w:highlight w:val="none"/>
        </w:rPr>
      </w:pPr>
      <w:r>
        <w:rPr>
          <w:rFonts w:hint="eastAsia"/>
          <w:highlight w:val="none"/>
        </w:rPr>
        <w:t>代理人</w:t>
      </w:r>
      <w:r>
        <w:rPr>
          <w:highlight w:val="none"/>
        </w:rPr>
        <w:t>无转委托权。</w:t>
      </w:r>
    </w:p>
    <w:p>
      <w:pPr>
        <w:spacing w:line="640" w:lineRule="exact"/>
        <w:ind w:firstLine="480"/>
        <w:rPr>
          <w:highlight w:val="none"/>
        </w:rPr>
      </w:pPr>
    </w:p>
    <w:p>
      <w:pPr>
        <w:spacing w:line="440" w:lineRule="exact"/>
        <w:ind w:firstLine="480"/>
        <w:rPr>
          <w:b/>
          <w:highlight w:val="none"/>
        </w:rPr>
      </w:pPr>
      <w:r>
        <w:rPr>
          <w:highlight w:val="none"/>
        </w:rPr>
        <w:t>附：</w:t>
      </w:r>
      <w:r>
        <w:rPr>
          <w:rFonts w:hint="eastAsia"/>
          <w:highlight w:val="none"/>
        </w:rPr>
        <w:t>法定代表人和</w:t>
      </w:r>
      <w:r>
        <w:rPr>
          <w:highlight w:val="none"/>
        </w:rPr>
        <w:t>委托代理人身份证复印件。</w:t>
      </w:r>
    </w:p>
    <w:p>
      <w:pPr>
        <w:spacing w:line="440" w:lineRule="exact"/>
        <w:ind w:firstLine="482"/>
        <w:rPr>
          <w:b/>
          <w:highlight w:val="none"/>
        </w:rPr>
      </w:pPr>
    </w:p>
    <w:p>
      <w:pPr>
        <w:spacing w:line="440" w:lineRule="exact"/>
        <w:ind w:firstLine="480"/>
        <w:rPr>
          <w:highlight w:val="none"/>
        </w:rPr>
      </w:pPr>
    </w:p>
    <w:p>
      <w:pPr>
        <w:topLinePunct/>
        <w:spacing w:line="480" w:lineRule="auto"/>
        <w:ind w:firstLine="2879" w:firstLineChars="1371"/>
        <w:rPr>
          <w:highlight w:val="none"/>
        </w:rPr>
      </w:pPr>
      <w:r>
        <w:rPr>
          <w:rFonts w:hint="eastAsia"/>
          <w:highlight w:val="none"/>
          <w:lang w:eastAsia="zh-CN"/>
        </w:rPr>
        <w:t>应价人</w:t>
      </w:r>
      <w:r>
        <w:rPr>
          <w:highlight w:val="none"/>
        </w:rPr>
        <w:t>名称：</w:t>
      </w:r>
      <w:r>
        <w:rPr>
          <w:highlight w:val="none"/>
          <w:u w:val="single"/>
        </w:rPr>
        <w:t xml:space="preserve">                  </w:t>
      </w:r>
      <w:r>
        <w:rPr>
          <w:highlight w:val="none"/>
        </w:rPr>
        <w:t>（盖单位公章）</w:t>
      </w:r>
    </w:p>
    <w:p>
      <w:pPr>
        <w:spacing w:line="480" w:lineRule="auto"/>
        <w:ind w:firstLine="2851" w:firstLineChars="1358"/>
        <w:rPr>
          <w:highlight w:val="none"/>
          <w:u w:val="single"/>
        </w:rPr>
      </w:pPr>
      <w:r>
        <w:rPr>
          <w:rFonts w:hint="eastAsia"/>
          <w:highlight w:val="none"/>
        </w:rPr>
        <w:t>法定代表人</w:t>
      </w:r>
      <w:r>
        <w:rPr>
          <w:highlight w:val="none"/>
        </w:rPr>
        <w:t>：</w:t>
      </w:r>
      <w:r>
        <w:rPr>
          <w:highlight w:val="none"/>
          <w:u w:val="single"/>
        </w:rPr>
        <w:t xml:space="preserve">                   </w:t>
      </w:r>
      <w:r>
        <w:rPr>
          <w:highlight w:val="none"/>
        </w:rPr>
        <w:t>（签字）</w:t>
      </w:r>
    </w:p>
    <w:p>
      <w:pPr>
        <w:topLinePunct/>
        <w:spacing w:line="480" w:lineRule="auto"/>
        <w:ind w:firstLine="2879" w:firstLineChars="1371"/>
        <w:rPr>
          <w:highlight w:val="none"/>
          <w:u w:val="single"/>
        </w:rPr>
      </w:pPr>
      <w:r>
        <w:rPr>
          <w:highlight w:val="none"/>
        </w:rPr>
        <w:t>身份证号码：</w:t>
      </w:r>
      <w:r>
        <w:rPr>
          <w:highlight w:val="none"/>
          <w:u w:val="single"/>
        </w:rPr>
        <w:t xml:space="preserve">                   </w:t>
      </w:r>
    </w:p>
    <w:p>
      <w:pPr>
        <w:topLinePunct/>
        <w:spacing w:line="480" w:lineRule="auto"/>
        <w:ind w:firstLine="2879" w:firstLineChars="1371"/>
        <w:rPr>
          <w:highlight w:val="none"/>
        </w:rPr>
      </w:pPr>
      <w:r>
        <w:rPr>
          <w:highlight w:val="none"/>
        </w:rPr>
        <w:t>委托代理人：</w:t>
      </w:r>
      <w:r>
        <w:rPr>
          <w:highlight w:val="none"/>
          <w:u w:val="single"/>
        </w:rPr>
        <w:t xml:space="preserve">                   </w:t>
      </w:r>
      <w:r>
        <w:rPr>
          <w:highlight w:val="none"/>
        </w:rPr>
        <w:t>（签字）</w:t>
      </w:r>
    </w:p>
    <w:p>
      <w:pPr>
        <w:topLinePunct/>
        <w:spacing w:line="480" w:lineRule="auto"/>
        <w:ind w:firstLine="2879" w:firstLineChars="1371"/>
        <w:rPr>
          <w:highlight w:val="none"/>
          <w:u w:val="single"/>
        </w:rPr>
      </w:pPr>
      <w:r>
        <w:rPr>
          <w:highlight w:val="none"/>
        </w:rPr>
        <w:t>身份证号码：</w:t>
      </w:r>
      <w:r>
        <w:rPr>
          <w:highlight w:val="none"/>
          <w:u w:val="single"/>
        </w:rPr>
        <w:t xml:space="preserve">                   </w:t>
      </w:r>
    </w:p>
    <w:p>
      <w:pPr>
        <w:topLinePunct/>
        <w:spacing w:line="480" w:lineRule="auto"/>
        <w:ind w:left="418" w:leftChars="199" w:firstLine="3255" w:firstLineChars="1550"/>
        <w:rPr>
          <w:highlight w:val="none"/>
        </w:rPr>
      </w:pP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 xml:space="preserve"> 日</w:t>
      </w:r>
    </w:p>
    <w:p>
      <w:pPr>
        <w:pStyle w:val="7"/>
        <w:ind w:firstLine="420" w:firstLineChars="200"/>
        <w:rPr>
          <w:kern w:val="2"/>
          <w:sz w:val="21"/>
          <w:szCs w:val="21"/>
          <w:highlight w:val="none"/>
        </w:rPr>
      </w:pPr>
    </w:p>
    <w:p>
      <w:pPr>
        <w:pStyle w:val="7"/>
        <w:rPr>
          <w:rFonts w:ascii="宋体"/>
          <w:b/>
          <w:bCs/>
          <w:color w:val="auto"/>
          <w:szCs w:val="21"/>
          <w:highlight w:val="none"/>
        </w:rPr>
        <w:sectPr>
          <w:headerReference r:id="rId3" w:type="default"/>
          <w:pgSz w:w="11906" w:h="16838"/>
          <w:pgMar w:top="1440" w:right="1797" w:bottom="1440" w:left="1797" w:header="851" w:footer="992" w:gutter="0"/>
          <w:cols w:space="720" w:num="1"/>
          <w:docGrid w:type="lines" w:linePitch="312" w:charSpace="0"/>
        </w:sectPr>
      </w:pPr>
      <w:r>
        <w:rPr>
          <w:kern w:val="2"/>
          <w:sz w:val="21"/>
          <w:szCs w:val="21"/>
          <w:highlight w:val="none"/>
        </w:rPr>
        <w:t>注：</w:t>
      </w:r>
      <w:r>
        <w:rPr>
          <w:sz w:val="21"/>
          <w:szCs w:val="21"/>
          <w:highlight w:val="none"/>
        </w:rPr>
        <w:t>如果由</w:t>
      </w:r>
      <w:r>
        <w:rPr>
          <w:rFonts w:hint="eastAsia"/>
          <w:sz w:val="21"/>
          <w:szCs w:val="21"/>
          <w:highlight w:val="none"/>
          <w:lang w:eastAsia="zh-CN"/>
        </w:rPr>
        <w:t>应价人</w:t>
      </w:r>
      <w:r>
        <w:rPr>
          <w:sz w:val="21"/>
          <w:szCs w:val="21"/>
          <w:highlight w:val="none"/>
        </w:rPr>
        <w:t>的</w:t>
      </w:r>
      <w:r>
        <w:rPr>
          <w:rFonts w:hint="eastAsia"/>
          <w:sz w:val="21"/>
          <w:szCs w:val="21"/>
          <w:highlight w:val="none"/>
        </w:rPr>
        <w:t>法定代表人</w:t>
      </w:r>
      <w:r>
        <w:rPr>
          <w:sz w:val="21"/>
          <w:szCs w:val="21"/>
          <w:highlight w:val="none"/>
        </w:rPr>
        <w:t>亲自</w:t>
      </w:r>
      <w:r>
        <w:rPr>
          <w:rFonts w:hint="eastAsia"/>
          <w:sz w:val="21"/>
          <w:szCs w:val="21"/>
          <w:highlight w:val="none"/>
        </w:rPr>
        <w:t>办理</w:t>
      </w:r>
      <w:r>
        <w:rPr>
          <w:sz w:val="21"/>
          <w:szCs w:val="21"/>
          <w:highlight w:val="none"/>
        </w:rPr>
        <w:t>，则不需提交授权委托书。</w:t>
      </w:r>
    </w:p>
    <w:p>
      <w:pPr>
        <w:widowControl/>
        <w:jc w:val="left"/>
        <w:rPr>
          <w:szCs w:val="21"/>
        </w:rPr>
      </w:pPr>
    </w:p>
    <w:p>
      <w:pPr>
        <w:topLinePunct/>
        <w:spacing w:line="400" w:lineRule="atLeast"/>
        <w:ind w:right="31" w:rightChars="15"/>
        <w:jc w:val="left"/>
        <w:rPr>
          <w:rFonts w:ascii="宋体"/>
          <w:szCs w:val="21"/>
        </w:rPr>
      </w:pPr>
    </w:p>
    <w:p>
      <w:pPr>
        <w:pStyle w:val="2"/>
        <w:rPr>
          <w:rFonts w:ascii="宋体"/>
          <w:sz w:val="21"/>
          <w:szCs w:val="21"/>
        </w:rPr>
      </w:pPr>
      <w:r>
        <w:rPr>
          <w:rFonts w:hint="eastAsia" w:ascii="宋体" w:hAnsi="宋体"/>
          <w:sz w:val="21"/>
          <w:szCs w:val="21"/>
        </w:rPr>
        <w:t>附录</w:t>
      </w:r>
      <w:r>
        <w:rPr>
          <w:rFonts w:ascii="宋体" w:hAnsi="宋体"/>
          <w:sz w:val="21"/>
          <w:szCs w:val="21"/>
        </w:rPr>
        <w:t xml:space="preserve">1  </w:t>
      </w:r>
      <w:r>
        <w:rPr>
          <w:rFonts w:hint="eastAsia" w:ascii="宋体" w:hAnsi="宋体"/>
          <w:sz w:val="21"/>
          <w:szCs w:val="21"/>
        </w:rPr>
        <w:t>资格审查条件（资质最低条件）</w:t>
      </w:r>
    </w:p>
    <w:tbl>
      <w:tblPr>
        <w:tblStyle w:val="8"/>
        <w:tblW w:w="8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614" w:type="dxa"/>
            <w:vAlign w:val="center"/>
          </w:tcPr>
          <w:p>
            <w:pPr>
              <w:spacing w:line="360" w:lineRule="auto"/>
              <w:jc w:val="center"/>
              <w:rPr>
                <w:rFonts w:ascii="宋体"/>
                <w:b/>
                <w:szCs w:val="21"/>
              </w:rPr>
            </w:pPr>
            <w:r>
              <w:rPr>
                <w:rFonts w:hint="eastAsia" w:ascii="宋体" w:hAnsi="宋体"/>
                <w:b/>
                <w:szCs w:val="21"/>
              </w:rPr>
              <w:t>施工企业资质要求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2" w:hRule="atLeast"/>
          <w:jc w:val="center"/>
        </w:trPr>
        <w:tc>
          <w:tcPr>
            <w:tcW w:w="8614" w:type="dxa"/>
            <w:vAlign w:val="center"/>
          </w:tcPr>
          <w:p>
            <w:pPr>
              <w:spacing w:line="360" w:lineRule="auto"/>
              <w:jc w:val="left"/>
              <w:rPr>
                <w:rFonts w:ascii="宋体"/>
                <w:szCs w:val="21"/>
              </w:rPr>
            </w:pPr>
            <w:r>
              <w:rPr>
                <w:rFonts w:hint="eastAsia" w:ascii="宋体" w:hAnsi="宋体"/>
                <w:szCs w:val="21"/>
              </w:rPr>
              <w:t>应价人应同时具备：</w:t>
            </w:r>
          </w:p>
          <w:p>
            <w:pPr>
              <w:pStyle w:val="5"/>
              <w:widowControl/>
              <w:spacing w:line="360" w:lineRule="auto"/>
              <w:ind w:firstLine="420" w:firstLineChars="200"/>
              <w:rPr>
                <w:bCs/>
                <w:sz w:val="21"/>
                <w:szCs w:val="21"/>
                <w:u w:val="none"/>
              </w:rPr>
            </w:pPr>
            <w:r>
              <w:rPr>
                <w:rFonts w:hint="eastAsia" w:ascii="宋体" w:hAnsi="宋体"/>
                <w:bCs/>
                <w:sz w:val="21"/>
                <w:szCs w:val="21"/>
                <w:u w:val="single"/>
              </w:rPr>
              <w:t>①</w:t>
            </w:r>
            <w:r>
              <w:rPr>
                <w:rFonts w:hint="eastAsia"/>
                <w:bCs/>
                <w:sz w:val="21"/>
                <w:szCs w:val="21"/>
                <w:u w:val="none"/>
              </w:rPr>
              <w:t>具有独立法人资格、合法有效的营业执照和企业安全生产许可证。</w:t>
            </w:r>
          </w:p>
          <w:p>
            <w:pPr>
              <w:pStyle w:val="5"/>
              <w:widowControl/>
              <w:spacing w:line="360" w:lineRule="auto"/>
              <w:ind w:firstLine="420" w:firstLineChars="200"/>
              <w:rPr>
                <w:bCs/>
                <w:sz w:val="21"/>
                <w:szCs w:val="21"/>
                <w:highlight w:val="none"/>
                <w:u w:val="none"/>
              </w:rPr>
            </w:pPr>
            <w:r>
              <w:rPr>
                <w:rFonts w:hint="eastAsia" w:ascii="宋体" w:hAnsi="宋体"/>
                <w:bCs/>
                <w:sz w:val="21"/>
                <w:szCs w:val="21"/>
                <w:u w:val="single"/>
              </w:rPr>
              <w:t>②</w:t>
            </w:r>
            <w:r>
              <w:rPr>
                <w:rFonts w:hint="eastAsia" w:ascii="宋体" w:hAnsi="宋体"/>
                <w:bCs/>
                <w:sz w:val="21"/>
                <w:szCs w:val="21"/>
                <w:highlight w:val="none"/>
                <w:u w:val="none"/>
                <w:lang w:eastAsia="zh-CN"/>
              </w:rPr>
              <w:t>具备房屋</w:t>
            </w:r>
            <w:r>
              <w:rPr>
                <w:rFonts w:hint="eastAsia" w:ascii="宋体" w:hAnsi="宋体"/>
                <w:bCs/>
                <w:sz w:val="21"/>
                <w:szCs w:val="21"/>
                <w:highlight w:val="none"/>
                <w:u w:val="none"/>
              </w:rPr>
              <w:t>建筑工程施工总承包</w:t>
            </w:r>
            <w:r>
              <w:rPr>
                <w:rFonts w:hint="eastAsia" w:ascii="宋体" w:hAnsi="宋体"/>
                <w:bCs/>
                <w:sz w:val="21"/>
                <w:szCs w:val="21"/>
                <w:highlight w:val="none"/>
                <w:u w:val="none"/>
                <w:lang w:val="en-US" w:eastAsia="zh-CN"/>
              </w:rPr>
              <w:t>三</w:t>
            </w:r>
            <w:r>
              <w:rPr>
                <w:rFonts w:hint="eastAsia" w:ascii="宋体" w:hAnsi="宋体"/>
                <w:bCs/>
                <w:sz w:val="21"/>
                <w:szCs w:val="21"/>
                <w:highlight w:val="none"/>
                <w:u w:val="none"/>
              </w:rPr>
              <w:t>级及以上资质</w:t>
            </w:r>
            <w:r>
              <w:rPr>
                <w:rFonts w:hint="eastAsia" w:ascii="宋体" w:hAnsi="宋体"/>
                <w:bCs/>
                <w:sz w:val="21"/>
                <w:szCs w:val="21"/>
                <w:highlight w:val="none"/>
                <w:u w:val="none"/>
                <w:lang w:val="en-US" w:eastAsia="zh-CN"/>
              </w:rPr>
              <w:t>或钢结构工程专业承包三级及以上资质</w:t>
            </w:r>
            <w:r>
              <w:rPr>
                <w:rFonts w:hint="eastAsia" w:ascii="宋体" w:hAnsi="宋体"/>
                <w:bCs/>
                <w:sz w:val="21"/>
                <w:szCs w:val="21"/>
                <w:highlight w:val="none"/>
                <w:u w:val="none"/>
              </w:rPr>
              <w:t>。</w:t>
            </w:r>
          </w:p>
          <w:p>
            <w:pPr>
              <w:pStyle w:val="5"/>
              <w:widowControl/>
              <w:spacing w:line="360" w:lineRule="auto"/>
              <w:ind w:firstLine="480" w:firstLineChars="200"/>
              <w:rPr>
                <w:bCs/>
                <w:sz w:val="24"/>
              </w:rPr>
            </w:pPr>
          </w:p>
        </w:tc>
      </w:tr>
    </w:tbl>
    <w:p>
      <w:pPr>
        <w:rPr>
          <w:rFonts w:ascii="宋体"/>
          <w:szCs w:val="21"/>
        </w:rPr>
      </w:pPr>
    </w:p>
    <w:p>
      <w:pPr>
        <w:pStyle w:val="2"/>
        <w:rPr>
          <w:rFonts w:ascii="宋体"/>
          <w:sz w:val="21"/>
          <w:szCs w:val="21"/>
        </w:rPr>
      </w:pPr>
      <w:r>
        <w:rPr>
          <w:rFonts w:hint="eastAsia" w:ascii="宋体" w:hAnsi="宋体"/>
          <w:sz w:val="21"/>
          <w:szCs w:val="21"/>
        </w:rPr>
        <w:t>附录</w:t>
      </w:r>
      <w:r>
        <w:rPr>
          <w:rFonts w:ascii="宋体" w:hAnsi="宋体"/>
          <w:sz w:val="21"/>
          <w:szCs w:val="21"/>
        </w:rPr>
        <w:t xml:space="preserve">2  </w:t>
      </w:r>
      <w:r>
        <w:rPr>
          <w:rFonts w:hint="eastAsia" w:ascii="宋体" w:hAnsi="宋体"/>
          <w:sz w:val="21"/>
          <w:szCs w:val="21"/>
        </w:rPr>
        <w:t>资格审查条件（财务最低要求）</w:t>
      </w:r>
    </w:p>
    <w:p>
      <w:pPr>
        <w:rPr>
          <w:rFonts w:ascii="宋体"/>
          <w:szCs w:val="21"/>
        </w:rPr>
      </w:pPr>
    </w:p>
    <w:tbl>
      <w:tblPr>
        <w:tblStyle w:val="8"/>
        <w:tblW w:w="8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jc w:val="center"/>
        </w:trPr>
        <w:tc>
          <w:tcPr>
            <w:tcW w:w="8621" w:type="dxa"/>
            <w:tcMar>
              <w:top w:w="28" w:type="dxa"/>
              <w:left w:w="28" w:type="dxa"/>
              <w:bottom w:w="28" w:type="dxa"/>
              <w:right w:w="28" w:type="dxa"/>
            </w:tcMar>
            <w:vAlign w:val="center"/>
          </w:tcPr>
          <w:p>
            <w:pPr>
              <w:spacing w:line="360" w:lineRule="auto"/>
              <w:jc w:val="center"/>
              <w:rPr>
                <w:rFonts w:ascii="宋体"/>
                <w:szCs w:val="21"/>
              </w:rPr>
            </w:pPr>
            <w:r>
              <w:rPr>
                <w:rFonts w:hint="eastAsia" w:ascii="宋体" w:hAnsi="宋体"/>
                <w:b/>
                <w:szCs w:val="21"/>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621" w:type="dxa"/>
            <w:tcMar>
              <w:top w:w="28" w:type="dxa"/>
              <w:left w:w="28" w:type="dxa"/>
              <w:bottom w:w="28" w:type="dxa"/>
              <w:right w:w="28" w:type="dxa"/>
            </w:tcMar>
            <w:vAlign w:val="center"/>
          </w:tcPr>
          <w:p>
            <w:pPr>
              <w:jc w:val="left"/>
              <w:rPr>
                <w:rFonts w:eastAsia="黑体"/>
                <w:szCs w:val="21"/>
              </w:rPr>
            </w:pPr>
            <w:r>
              <w:rPr>
                <w:rFonts w:hint="eastAsia" w:ascii="宋体" w:hAnsi="宋体"/>
                <w:szCs w:val="21"/>
              </w:rPr>
              <w:t>无要求。</w:t>
            </w:r>
          </w:p>
        </w:tc>
      </w:tr>
    </w:tbl>
    <w:p>
      <w:pPr>
        <w:pStyle w:val="2"/>
        <w:rPr>
          <w:rFonts w:hint="eastAsia" w:ascii="宋体" w:hAnsi="宋体"/>
          <w:sz w:val="21"/>
          <w:szCs w:val="21"/>
        </w:rPr>
      </w:pPr>
    </w:p>
    <w:p>
      <w:pPr>
        <w:pStyle w:val="2"/>
        <w:rPr>
          <w:rFonts w:ascii="宋体"/>
          <w:sz w:val="21"/>
          <w:szCs w:val="21"/>
        </w:rPr>
      </w:pPr>
      <w:r>
        <w:rPr>
          <w:rFonts w:hint="eastAsia" w:ascii="宋体" w:hAnsi="宋体"/>
          <w:sz w:val="21"/>
          <w:szCs w:val="21"/>
        </w:rPr>
        <w:t>附录</w:t>
      </w:r>
      <w:r>
        <w:rPr>
          <w:rFonts w:ascii="宋体" w:hAnsi="宋体"/>
          <w:sz w:val="21"/>
          <w:szCs w:val="21"/>
        </w:rPr>
        <w:t xml:space="preserve">3  </w:t>
      </w:r>
      <w:r>
        <w:rPr>
          <w:rFonts w:hint="eastAsia" w:ascii="宋体" w:hAnsi="宋体"/>
          <w:sz w:val="21"/>
          <w:szCs w:val="21"/>
        </w:rPr>
        <w:t>资格审查条件（业绩最低要求）</w:t>
      </w:r>
    </w:p>
    <w:p>
      <w:pPr>
        <w:jc w:val="left"/>
        <w:rPr>
          <w:rFonts w:ascii="宋体"/>
          <w:szCs w:val="21"/>
        </w:rPr>
      </w:pPr>
    </w:p>
    <w:tbl>
      <w:tblPr>
        <w:tblStyle w:val="8"/>
        <w:tblW w:w="8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jc w:val="center"/>
        </w:trPr>
        <w:tc>
          <w:tcPr>
            <w:tcW w:w="8621" w:type="dxa"/>
            <w:tcMar>
              <w:top w:w="28" w:type="dxa"/>
              <w:left w:w="28" w:type="dxa"/>
              <w:bottom w:w="28" w:type="dxa"/>
              <w:right w:w="28" w:type="dxa"/>
            </w:tcMar>
            <w:vAlign w:val="center"/>
          </w:tcPr>
          <w:p>
            <w:pPr>
              <w:spacing w:line="360" w:lineRule="auto"/>
              <w:jc w:val="center"/>
              <w:rPr>
                <w:rFonts w:ascii="宋体"/>
                <w:szCs w:val="21"/>
              </w:rPr>
            </w:pPr>
            <w:r>
              <w:rPr>
                <w:rFonts w:hint="eastAsia" w:ascii="宋体" w:hAnsi="宋体"/>
                <w:b/>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621" w:type="dxa"/>
            <w:tcMar>
              <w:top w:w="28" w:type="dxa"/>
              <w:left w:w="28" w:type="dxa"/>
              <w:bottom w:w="28" w:type="dxa"/>
              <w:right w:w="28" w:type="dxa"/>
            </w:tcMar>
            <w:vAlign w:val="center"/>
          </w:tcPr>
          <w:p>
            <w:pPr>
              <w:spacing w:line="360" w:lineRule="auto"/>
              <w:jc w:val="left"/>
              <w:rPr>
                <w:rFonts w:eastAsia="黑体"/>
                <w:szCs w:val="21"/>
              </w:rPr>
            </w:pPr>
            <w:r>
              <w:rPr>
                <w:rFonts w:hint="eastAsia" w:ascii="宋体" w:hAnsi="宋体"/>
                <w:szCs w:val="21"/>
              </w:rPr>
              <w:t>无要求</w:t>
            </w:r>
            <w:r>
              <w:rPr>
                <w:rFonts w:hint="eastAsia" w:ascii="宋体" w:hAnsi="宋体"/>
                <w:szCs w:val="21"/>
                <w:lang w:eastAsia="zh-CN"/>
              </w:rPr>
              <w:t>。</w:t>
            </w:r>
          </w:p>
        </w:tc>
      </w:tr>
    </w:tbl>
    <w:p>
      <w:pPr>
        <w:spacing w:line="360" w:lineRule="auto"/>
        <w:rPr>
          <w:rFonts w:ascii="宋体"/>
          <w:szCs w:val="21"/>
        </w:rPr>
        <w:sectPr>
          <w:headerReference r:id="rId4" w:type="default"/>
          <w:pgSz w:w="11907" w:h="16840"/>
          <w:pgMar w:top="1440" w:right="1797" w:bottom="1440" w:left="1797" w:header="964" w:footer="964" w:gutter="0"/>
          <w:cols w:space="720" w:num="1"/>
          <w:docGrid w:linePitch="312" w:charSpace="0"/>
        </w:sectPr>
      </w:pPr>
    </w:p>
    <w:p>
      <w:pPr>
        <w:pStyle w:val="2"/>
        <w:spacing w:line="300" w:lineRule="auto"/>
        <w:rPr>
          <w:rFonts w:ascii="宋体"/>
          <w:sz w:val="21"/>
          <w:szCs w:val="21"/>
        </w:rPr>
      </w:pPr>
      <w:r>
        <w:rPr>
          <w:rFonts w:hint="eastAsia" w:ascii="宋体" w:hAnsi="宋体"/>
          <w:sz w:val="21"/>
          <w:szCs w:val="21"/>
        </w:rPr>
        <w:t>附录</w:t>
      </w:r>
      <w:r>
        <w:rPr>
          <w:rFonts w:ascii="宋体" w:hAnsi="宋体"/>
          <w:sz w:val="21"/>
          <w:szCs w:val="21"/>
        </w:rPr>
        <w:t xml:space="preserve">4  </w:t>
      </w:r>
      <w:r>
        <w:rPr>
          <w:rFonts w:hint="eastAsia" w:ascii="宋体" w:hAnsi="宋体"/>
          <w:sz w:val="21"/>
          <w:szCs w:val="21"/>
        </w:rPr>
        <w:t>资格审查条件（信誉最低要求）</w:t>
      </w:r>
    </w:p>
    <w:tbl>
      <w:tblPr>
        <w:tblStyle w:val="8"/>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505" w:type="dxa"/>
            <w:tcMar>
              <w:top w:w="28" w:type="dxa"/>
              <w:left w:w="28" w:type="dxa"/>
              <w:bottom w:w="28" w:type="dxa"/>
              <w:right w:w="28" w:type="dxa"/>
            </w:tcMar>
            <w:vAlign w:val="center"/>
          </w:tcPr>
          <w:p>
            <w:pPr>
              <w:spacing w:line="300" w:lineRule="auto"/>
              <w:jc w:val="center"/>
              <w:rPr>
                <w:rFonts w:ascii="宋体"/>
                <w:b/>
                <w:szCs w:val="21"/>
              </w:rPr>
            </w:pPr>
            <w:r>
              <w:rPr>
                <w:rFonts w:hint="eastAsia" w:ascii="宋体" w:hAnsi="宋体"/>
                <w:b/>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3" w:hRule="atLeast"/>
          <w:jc w:val="center"/>
        </w:trPr>
        <w:tc>
          <w:tcPr>
            <w:tcW w:w="8505" w:type="dxa"/>
            <w:tcMar>
              <w:top w:w="28" w:type="dxa"/>
              <w:left w:w="28" w:type="dxa"/>
              <w:bottom w:w="28" w:type="dxa"/>
              <w:right w:w="28" w:type="dxa"/>
            </w:tcMar>
            <w:vAlign w:val="center"/>
          </w:tcPr>
          <w:p>
            <w:pPr>
              <w:keepNext w:val="0"/>
              <w:keepLines w:val="0"/>
              <w:suppressLineNumbers w:val="0"/>
              <w:spacing w:before="0" w:beforeAutospacing="0" w:after="0" w:afterAutospacing="0" w:line="360" w:lineRule="auto"/>
              <w:ind w:left="0" w:right="0" w:firstLine="420" w:firstLineChars="200"/>
              <w:jc w:val="left"/>
              <w:rPr>
                <w:rFonts w:hint="default"/>
                <w:color w:val="auto"/>
                <w:highlight w:val="none"/>
              </w:rPr>
            </w:pPr>
            <w:r>
              <w:rPr>
                <w:rFonts w:hint="eastAsia"/>
                <w:color w:val="auto"/>
                <w:highlight w:val="none"/>
              </w:rPr>
              <w:t>1、未被江西省交通运输厅及以上管理部门取消在江西省内的</w:t>
            </w:r>
            <w:r>
              <w:rPr>
                <w:rFonts w:hint="eastAsia"/>
                <w:color w:val="auto"/>
                <w:highlight w:val="none"/>
                <w:lang w:eastAsia="zh-CN"/>
              </w:rPr>
              <w:t>应价</w:t>
            </w:r>
            <w:r>
              <w:rPr>
                <w:rFonts w:hint="eastAsia"/>
                <w:color w:val="auto"/>
                <w:highlight w:val="none"/>
              </w:rPr>
              <w:t>资格或禁止进入江西省公路建设市场且处于有效期内。</w:t>
            </w:r>
          </w:p>
          <w:p>
            <w:pPr>
              <w:keepNext w:val="0"/>
              <w:keepLines w:val="0"/>
              <w:suppressLineNumbers w:val="0"/>
              <w:spacing w:before="0" w:beforeAutospacing="0" w:after="0" w:afterAutospacing="0" w:line="360" w:lineRule="auto"/>
              <w:ind w:left="0" w:right="0" w:firstLine="420" w:firstLineChars="200"/>
              <w:jc w:val="left"/>
              <w:rPr>
                <w:rFonts w:hint="default"/>
                <w:color w:val="auto"/>
                <w:highlight w:val="none"/>
              </w:rPr>
            </w:pPr>
            <w:r>
              <w:rPr>
                <w:rFonts w:hint="eastAsia"/>
                <w:color w:val="auto"/>
                <w:highlight w:val="none"/>
              </w:rPr>
              <w:t>2、未被责令停业，暂扣或吊销执照，或吊销资质证书；</w:t>
            </w:r>
          </w:p>
          <w:p>
            <w:pPr>
              <w:keepNext w:val="0"/>
              <w:keepLines w:val="0"/>
              <w:suppressLineNumbers w:val="0"/>
              <w:spacing w:before="0" w:beforeAutospacing="0" w:after="0" w:afterAutospacing="0" w:line="360" w:lineRule="auto"/>
              <w:ind w:left="0" w:right="0" w:firstLine="420" w:firstLineChars="200"/>
              <w:jc w:val="left"/>
              <w:rPr>
                <w:rFonts w:hint="default"/>
                <w:color w:val="auto"/>
                <w:highlight w:val="none"/>
              </w:rPr>
            </w:pPr>
            <w:r>
              <w:rPr>
                <w:rFonts w:hint="eastAsia"/>
                <w:color w:val="auto"/>
                <w:highlight w:val="none"/>
              </w:rPr>
              <w:t>3、未进入清算程序，或被宣告破产，或其他丧失履约能力的情形；</w:t>
            </w:r>
          </w:p>
          <w:p>
            <w:pPr>
              <w:keepNext w:val="0"/>
              <w:keepLines w:val="0"/>
              <w:suppressLineNumbers w:val="0"/>
              <w:spacing w:before="0" w:beforeAutospacing="0" w:after="0" w:afterAutospacing="0" w:line="360" w:lineRule="auto"/>
              <w:ind w:left="0" w:right="0" w:firstLine="420" w:firstLineChars="200"/>
              <w:jc w:val="left"/>
              <w:rPr>
                <w:rFonts w:hint="default"/>
                <w:color w:val="auto"/>
                <w:highlight w:val="none"/>
              </w:rPr>
            </w:pPr>
            <w:r>
              <w:rPr>
                <w:rFonts w:hint="eastAsia"/>
                <w:color w:val="auto"/>
                <w:highlight w:val="none"/>
              </w:rPr>
              <w:t>4、最近3年（指20</w:t>
            </w:r>
            <w:r>
              <w:rPr>
                <w:rFonts w:hint="eastAsia"/>
                <w:color w:val="auto"/>
                <w:highlight w:val="none"/>
                <w:lang w:val="en-US" w:eastAsia="zh-CN"/>
              </w:rPr>
              <w:t>21</w:t>
            </w:r>
            <w:r>
              <w:rPr>
                <w:rFonts w:hint="eastAsia"/>
                <w:color w:val="auto"/>
                <w:highlight w:val="none"/>
              </w:rPr>
              <w:t>年1月1日至</w:t>
            </w:r>
            <w:r>
              <w:rPr>
                <w:rFonts w:hint="eastAsia"/>
                <w:color w:val="auto"/>
                <w:highlight w:val="none"/>
                <w:lang w:val="en-US" w:eastAsia="zh-CN"/>
              </w:rPr>
              <w:t>采购</w:t>
            </w:r>
            <w:r>
              <w:rPr>
                <w:rFonts w:hint="eastAsia"/>
                <w:color w:val="auto"/>
                <w:highlight w:val="none"/>
              </w:rPr>
              <w:t>公告发布前一日，下同）内工程施工中不存在重、特大工程质量事故或重、特大安全事故的情况；</w:t>
            </w:r>
          </w:p>
          <w:p>
            <w:pPr>
              <w:keepNext w:val="0"/>
              <w:keepLines w:val="0"/>
              <w:suppressLineNumbers w:val="0"/>
              <w:spacing w:before="0" w:beforeAutospacing="0" w:after="0" w:afterAutospacing="0" w:line="360" w:lineRule="auto"/>
              <w:ind w:left="0" w:right="0" w:firstLine="420" w:firstLineChars="200"/>
              <w:jc w:val="left"/>
              <w:rPr>
                <w:rFonts w:hint="default"/>
                <w:color w:val="auto"/>
                <w:highlight w:val="none"/>
              </w:rPr>
            </w:pPr>
            <w:r>
              <w:rPr>
                <w:rFonts w:hint="eastAsia"/>
                <w:color w:val="auto"/>
                <w:highlight w:val="none"/>
              </w:rPr>
              <w:t>5、</w:t>
            </w:r>
            <w:r>
              <w:rPr>
                <w:rFonts w:hint="eastAsia"/>
                <w:color w:val="auto"/>
                <w:highlight w:val="none"/>
                <w:u w:val="none"/>
              </w:rPr>
              <w:t>在</w:t>
            </w:r>
            <w:r>
              <w:rPr>
                <w:rFonts w:hint="default"/>
                <w:color w:val="auto"/>
                <w:highlight w:val="none"/>
                <w:u w:val="none"/>
              </w:rPr>
              <w:t>江西省交通运输厅发布的20</w:t>
            </w:r>
            <w:r>
              <w:rPr>
                <w:rFonts w:hint="eastAsia"/>
                <w:color w:val="auto"/>
                <w:highlight w:val="none"/>
                <w:u w:val="none"/>
              </w:rPr>
              <w:t>2</w:t>
            </w:r>
            <w:r>
              <w:rPr>
                <w:rFonts w:hint="eastAsia"/>
                <w:color w:val="auto"/>
                <w:highlight w:val="none"/>
                <w:u w:val="none"/>
                <w:lang w:val="en-US" w:eastAsia="zh-CN"/>
              </w:rPr>
              <w:t>3</w:t>
            </w:r>
            <w:r>
              <w:rPr>
                <w:rFonts w:hint="default"/>
                <w:color w:val="auto"/>
                <w:highlight w:val="none"/>
                <w:u w:val="none"/>
              </w:rPr>
              <w:t>年度</w:t>
            </w:r>
            <w:r>
              <w:rPr>
                <w:rFonts w:hint="eastAsia"/>
                <w:color w:val="auto"/>
                <w:highlight w:val="none"/>
                <w:u w:val="none"/>
              </w:rPr>
              <w:t>全省高速公路建设市场信用评价结果中</w:t>
            </w:r>
            <w:r>
              <w:rPr>
                <w:rFonts w:hint="eastAsia"/>
                <w:color w:val="auto"/>
                <w:highlight w:val="none"/>
              </w:rPr>
              <w:t>未被评为D级。</w:t>
            </w:r>
          </w:p>
          <w:p>
            <w:pPr>
              <w:keepNext w:val="0"/>
              <w:keepLines w:val="0"/>
              <w:suppressLineNumbers w:val="0"/>
              <w:spacing w:before="0" w:beforeAutospacing="0" w:after="0" w:afterAutospacing="0" w:line="360" w:lineRule="auto"/>
              <w:ind w:left="0" w:right="0" w:firstLine="420" w:firstLineChars="200"/>
              <w:jc w:val="left"/>
              <w:rPr>
                <w:rFonts w:hint="default"/>
                <w:color w:val="auto"/>
                <w:highlight w:val="none"/>
              </w:rPr>
            </w:pPr>
            <w:r>
              <w:rPr>
                <w:rFonts w:hint="eastAsia"/>
                <w:color w:val="auto"/>
                <w:highlight w:val="none"/>
              </w:rPr>
              <w:t>6、在国家企业信用信息系统（http://www.gsxt.gov.cn）中未被列入严重违法失信企业名单；</w:t>
            </w:r>
          </w:p>
          <w:p>
            <w:pPr>
              <w:keepNext w:val="0"/>
              <w:keepLines w:val="0"/>
              <w:suppressLineNumbers w:val="0"/>
              <w:spacing w:before="0" w:beforeAutospacing="0" w:after="0" w:afterAutospacing="0" w:line="360" w:lineRule="auto"/>
              <w:ind w:left="0" w:right="0" w:firstLine="420" w:firstLineChars="200"/>
              <w:jc w:val="left"/>
              <w:rPr>
                <w:rFonts w:hint="default"/>
                <w:color w:val="auto"/>
                <w:highlight w:val="none"/>
              </w:rPr>
            </w:pPr>
            <w:r>
              <w:rPr>
                <w:rFonts w:hint="eastAsia"/>
                <w:color w:val="auto"/>
                <w:highlight w:val="none"/>
              </w:rPr>
              <w:t>7、在“信用中国”网站（http://www.creditchina.gov.cn/）中未被列入失信被执行人名单；</w:t>
            </w:r>
          </w:p>
          <w:p>
            <w:pPr>
              <w:keepNext w:val="0"/>
              <w:keepLines w:val="0"/>
              <w:suppressLineNumbers w:val="0"/>
              <w:spacing w:before="0" w:beforeAutospacing="0" w:after="0" w:afterAutospacing="0" w:line="360" w:lineRule="auto"/>
              <w:ind w:left="0" w:right="0" w:firstLine="420" w:firstLineChars="200"/>
              <w:rPr>
                <w:rFonts w:hint="eastAsia"/>
                <w:color w:val="auto"/>
                <w:highlight w:val="none"/>
              </w:rPr>
            </w:pPr>
            <w:r>
              <w:rPr>
                <w:rFonts w:hint="eastAsia"/>
                <w:color w:val="auto"/>
                <w:highlight w:val="none"/>
              </w:rPr>
              <w:t>8、应价人或其法定代表人、委托代理人（如有）、拟委任的项目经理和项目总工在近3年内无行贿犯罪记录。</w:t>
            </w:r>
          </w:p>
          <w:p>
            <w:pPr>
              <w:spacing w:line="360" w:lineRule="auto"/>
              <w:ind w:firstLine="420" w:firstLineChars="200"/>
              <w:rPr>
                <w:rFonts w:ascii="宋体"/>
                <w:szCs w:val="21"/>
              </w:rPr>
            </w:pPr>
            <w:r>
              <w:rPr>
                <w:rFonts w:hint="eastAsia" w:ascii="Times New Roman" w:hAnsi="Times New Roman" w:eastAsia="宋体" w:cs="Times New Roman"/>
                <w:color w:val="auto"/>
                <w:kern w:val="2"/>
                <w:sz w:val="21"/>
                <w:szCs w:val="24"/>
                <w:highlight w:val="none"/>
                <w:lang w:val="en-US" w:eastAsia="zh-CN" w:bidi="ar-SA"/>
              </w:rPr>
              <w:t>9、不存在因涉嫌招</w:t>
            </w:r>
            <w:r>
              <w:rPr>
                <w:rFonts w:hint="eastAsia" w:cs="Times New Roman"/>
                <w:color w:val="auto"/>
                <w:kern w:val="2"/>
                <w:sz w:val="21"/>
                <w:szCs w:val="24"/>
                <w:highlight w:val="none"/>
                <w:lang w:val="en-US" w:eastAsia="zh-CN" w:bidi="ar-SA"/>
              </w:rPr>
              <w:t>应价</w:t>
            </w:r>
            <w:r>
              <w:rPr>
                <w:rFonts w:hint="eastAsia" w:ascii="Times New Roman" w:hAnsi="Times New Roman" w:eastAsia="宋体" w:cs="Times New Roman"/>
                <w:color w:val="auto"/>
                <w:kern w:val="2"/>
                <w:sz w:val="21"/>
                <w:szCs w:val="24"/>
                <w:highlight w:val="none"/>
                <w:lang w:val="en-US" w:eastAsia="zh-CN" w:bidi="ar-SA"/>
              </w:rPr>
              <w:t>违法行为被江西省交通运输厅或所属执法机构立案调查且尚未结案的。</w:t>
            </w:r>
          </w:p>
        </w:tc>
      </w:tr>
    </w:tbl>
    <w:p>
      <w:pPr>
        <w:spacing w:line="360" w:lineRule="auto"/>
        <w:rPr>
          <w:rFonts w:ascii="宋体"/>
          <w:szCs w:val="21"/>
        </w:rPr>
        <w:sectPr>
          <w:pgSz w:w="11907" w:h="16840"/>
          <w:pgMar w:top="1701" w:right="1474" w:bottom="1474" w:left="1474" w:header="964" w:footer="964" w:gutter="0"/>
          <w:cols w:space="720" w:num="1"/>
          <w:docGrid w:linePitch="312" w:charSpace="0"/>
        </w:sectPr>
      </w:pPr>
    </w:p>
    <w:p>
      <w:pPr>
        <w:pStyle w:val="2"/>
        <w:rPr>
          <w:rFonts w:ascii="宋体"/>
          <w:sz w:val="21"/>
          <w:szCs w:val="21"/>
        </w:rPr>
      </w:pPr>
      <w:r>
        <w:rPr>
          <w:rFonts w:hint="eastAsia" w:ascii="宋体" w:hAnsi="宋体"/>
          <w:sz w:val="21"/>
          <w:szCs w:val="21"/>
        </w:rPr>
        <w:t>附录</w:t>
      </w:r>
      <w:r>
        <w:rPr>
          <w:rFonts w:ascii="宋体" w:hAnsi="宋体"/>
          <w:sz w:val="21"/>
          <w:szCs w:val="21"/>
        </w:rPr>
        <w:t xml:space="preserve">5  </w:t>
      </w:r>
      <w:r>
        <w:rPr>
          <w:rFonts w:hint="eastAsia" w:ascii="宋体" w:hAnsi="宋体"/>
          <w:sz w:val="21"/>
          <w:szCs w:val="21"/>
        </w:rPr>
        <w:t>资格审查条件（项目经理和项目总工最低要求）</w:t>
      </w:r>
    </w:p>
    <w:tbl>
      <w:tblPr>
        <w:tblStyle w:val="8"/>
        <w:tblW w:w="8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1738"/>
        <w:gridCol w:w="5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1391" w:type="dxa"/>
            <w:tcMar>
              <w:top w:w="85" w:type="dxa"/>
              <w:left w:w="85" w:type="dxa"/>
              <w:bottom w:w="85" w:type="dxa"/>
              <w:right w:w="85" w:type="dxa"/>
            </w:tcMar>
            <w:vAlign w:val="center"/>
          </w:tcPr>
          <w:p>
            <w:pPr>
              <w:spacing w:line="360" w:lineRule="auto"/>
              <w:jc w:val="center"/>
              <w:rPr>
                <w:rFonts w:ascii="宋体"/>
                <w:b/>
                <w:szCs w:val="21"/>
              </w:rPr>
            </w:pPr>
            <w:r>
              <w:rPr>
                <w:rFonts w:hint="eastAsia" w:ascii="宋体" w:hAnsi="宋体"/>
                <w:b/>
                <w:szCs w:val="21"/>
              </w:rPr>
              <w:t>人员</w:t>
            </w:r>
          </w:p>
        </w:tc>
        <w:tc>
          <w:tcPr>
            <w:tcW w:w="1738" w:type="dxa"/>
            <w:tcMar>
              <w:top w:w="85" w:type="dxa"/>
              <w:left w:w="85" w:type="dxa"/>
              <w:bottom w:w="85" w:type="dxa"/>
              <w:right w:w="85" w:type="dxa"/>
            </w:tcMar>
            <w:vAlign w:val="center"/>
          </w:tcPr>
          <w:p>
            <w:pPr>
              <w:spacing w:line="360" w:lineRule="auto"/>
              <w:jc w:val="center"/>
              <w:rPr>
                <w:rFonts w:ascii="宋体"/>
                <w:b/>
                <w:szCs w:val="21"/>
              </w:rPr>
            </w:pPr>
            <w:r>
              <w:rPr>
                <w:rFonts w:hint="eastAsia" w:ascii="宋体" w:hAnsi="宋体"/>
                <w:b/>
                <w:szCs w:val="21"/>
              </w:rPr>
              <w:t>最低数量要求</w:t>
            </w:r>
          </w:p>
        </w:tc>
        <w:tc>
          <w:tcPr>
            <w:tcW w:w="5524" w:type="dxa"/>
            <w:tcMar>
              <w:top w:w="85" w:type="dxa"/>
              <w:left w:w="85" w:type="dxa"/>
              <w:bottom w:w="85" w:type="dxa"/>
              <w:right w:w="85" w:type="dxa"/>
            </w:tcMar>
            <w:vAlign w:val="center"/>
          </w:tcPr>
          <w:p>
            <w:pPr>
              <w:spacing w:line="360" w:lineRule="auto"/>
              <w:jc w:val="center"/>
              <w:rPr>
                <w:rFonts w:ascii="宋体"/>
                <w:b/>
                <w:szCs w:val="21"/>
              </w:rPr>
            </w:pPr>
            <w:r>
              <w:rPr>
                <w:rFonts w:hint="eastAsia" w:ascii="宋体" w:hAnsi="宋体"/>
                <w:b/>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7" w:hRule="exact"/>
          <w:jc w:val="center"/>
        </w:trPr>
        <w:tc>
          <w:tcPr>
            <w:tcW w:w="1391" w:type="dxa"/>
            <w:tcMar>
              <w:top w:w="85" w:type="dxa"/>
              <w:left w:w="85" w:type="dxa"/>
              <w:bottom w:w="85" w:type="dxa"/>
              <w:right w:w="85" w:type="dxa"/>
            </w:tcMar>
            <w:vAlign w:val="center"/>
          </w:tcPr>
          <w:p>
            <w:pPr>
              <w:spacing w:line="400" w:lineRule="exact"/>
              <w:jc w:val="center"/>
              <w:rPr>
                <w:rFonts w:ascii="宋体"/>
                <w:szCs w:val="21"/>
              </w:rPr>
            </w:pPr>
            <w:r>
              <w:rPr>
                <w:rFonts w:hint="eastAsia" w:ascii="宋体" w:hAnsi="宋体"/>
                <w:szCs w:val="21"/>
              </w:rPr>
              <w:t>项目经理</w:t>
            </w:r>
          </w:p>
        </w:tc>
        <w:tc>
          <w:tcPr>
            <w:tcW w:w="1738" w:type="dxa"/>
            <w:tcMar>
              <w:top w:w="85" w:type="dxa"/>
              <w:left w:w="85" w:type="dxa"/>
              <w:bottom w:w="85" w:type="dxa"/>
              <w:right w:w="85" w:type="dxa"/>
            </w:tcMar>
            <w:vAlign w:val="center"/>
          </w:tcPr>
          <w:p>
            <w:pPr>
              <w:spacing w:line="400" w:lineRule="exact"/>
              <w:jc w:val="center"/>
              <w:rPr>
                <w:rFonts w:ascii="宋体"/>
                <w:szCs w:val="21"/>
              </w:rPr>
            </w:pPr>
            <w:r>
              <w:rPr>
                <w:rFonts w:ascii="宋体" w:hAnsi="宋体"/>
                <w:szCs w:val="21"/>
              </w:rPr>
              <w:t>1</w:t>
            </w:r>
          </w:p>
        </w:tc>
        <w:tc>
          <w:tcPr>
            <w:tcW w:w="5524" w:type="dxa"/>
            <w:tcMar>
              <w:top w:w="85" w:type="dxa"/>
              <w:left w:w="85" w:type="dxa"/>
              <w:bottom w:w="85" w:type="dxa"/>
              <w:right w:w="85" w:type="dxa"/>
            </w:tcMar>
            <w:vAlign w:val="center"/>
          </w:tcPr>
          <w:p>
            <w:pPr>
              <w:spacing w:line="400" w:lineRule="exact"/>
              <w:rPr>
                <w:rFonts w:ascii="宋体"/>
                <w:szCs w:val="21"/>
              </w:rPr>
            </w:pPr>
            <w:r>
              <w:rPr>
                <w:rFonts w:hint="eastAsia" w:ascii="宋体" w:hAnsi="宋体"/>
                <w:color w:val="0000FF"/>
                <w:szCs w:val="21"/>
              </w:rPr>
              <w:t>具</w:t>
            </w:r>
            <w:r>
              <w:rPr>
                <w:rFonts w:hint="eastAsia" w:ascii="宋体" w:hAnsi="宋体"/>
                <w:color w:val="0000FF"/>
                <w:szCs w:val="21"/>
                <w:highlight w:val="none"/>
              </w:rPr>
              <w:t>备</w:t>
            </w:r>
            <w:r>
              <w:rPr>
                <w:rFonts w:hint="eastAsia" w:ascii="宋体" w:hAnsi="宋体"/>
                <w:color w:val="0000FF"/>
                <w:szCs w:val="21"/>
                <w:highlight w:val="none"/>
                <w:lang w:val="en-US" w:eastAsia="zh-CN"/>
              </w:rPr>
              <w:t>建筑工程专业或房屋建筑工程专业中级</w:t>
            </w:r>
            <w:r>
              <w:rPr>
                <w:rFonts w:hint="eastAsia" w:ascii="宋体" w:hAnsi="宋体"/>
                <w:color w:val="0000FF"/>
                <w:szCs w:val="21"/>
                <w:highlight w:val="none"/>
              </w:rPr>
              <w:t>及以上职称</w:t>
            </w:r>
            <w:r>
              <w:rPr>
                <w:rFonts w:hint="eastAsia" w:ascii="宋体" w:hAnsi="宋体"/>
                <w:szCs w:val="21"/>
                <w:highlight w:val="none"/>
              </w:rPr>
              <w:t>；建筑工程专业二级及以上注册建造师；持有安全生产考核合格“B”类证书；年龄 55 周岁及以下。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3" w:hRule="exact"/>
          <w:jc w:val="center"/>
        </w:trPr>
        <w:tc>
          <w:tcPr>
            <w:tcW w:w="1391" w:type="dxa"/>
            <w:tcMar>
              <w:top w:w="85" w:type="dxa"/>
              <w:left w:w="85" w:type="dxa"/>
              <w:bottom w:w="85" w:type="dxa"/>
              <w:right w:w="85" w:type="dxa"/>
            </w:tcMar>
            <w:vAlign w:val="center"/>
          </w:tcPr>
          <w:p>
            <w:pPr>
              <w:spacing w:line="400" w:lineRule="exact"/>
              <w:jc w:val="center"/>
              <w:rPr>
                <w:rFonts w:ascii="宋体"/>
                <w:szCs w:val="21"/>
              </w:rPr>
            </w:pPr>
            <w:r>
              <w:rPr>
                <w:rFonts w:hint="eastAsia" w:ascii="宋体" w:hAnsi="宋体"/>
                <w:szCs w:val="21"/>
              </w:rPr>
              <w:t>项目总工</w:t>
            </w:r>
          </w:p>
        </w:tc>
        <w:tc>
          <w:tcPr>
            <w:tcW w:w="1738" w:type="dxa"/>
            <w:tcMar>
              <w:top w:w="85" w:type="dxa"/>
              <w:left w:w="85" w:type="dxa"/>
              <w:bottom w:w="85" w:type="dxa"/>
              <w:right w:w="85" w:type="dxa"/>
            </w:tcMar>
            <w:vAlign w:val="center"/>
          </w:tcPr>
          <w:p>
            <w:pPr>
              <w:spacing w:line="400" w:lineRule="exact"/>
              <w:jc w:val="center"/>
              <w:rPr>
                <w:rFonts w:ascii="宋体"/>
                <w:szCs w:val="21"/>
              </w:rPr>
            </w:pPr>
            <w:r>
              <w:rPr>
                <w:rFonts w:ascii="宋体" w:hAnsi="宋体"/>
                <w:szCs w:val="21"/>
              </w:rPr>
              <w:t>1</w:t>
            </w:r>
          </w:p>
        </w:tc>
        <w:tc>
          <w:tcPr>
            <w:tcW w:w="5524" w:type="dxa"/>
            <w:tcMar>
              <w:top w:w="85" w:type="dxa"/>
              <w:left w:w="85" w:type="dxa"/>
              <w:bottom w:w="85" w:type="dxa"/>
              <w:right w:w="85" w:type="dxa"/>
            </w:tcMar>
            <w:vAlign w:val="center"/>
          </w:tcPr>
          <w:p>
            <w:pPr>
              <w:spacing w:line="400" w:lineRule="exact"/>
              <w:rPr>
                <w:rFonts w:ascii="宋体"/>
                <w:szCs w:val="21"/>
              </w:rPr>
            </w:pPr>
            <w:r>
              <w:rPr>
                <w:rFonts w:hint="eastAsia" w:ascii="宋体" w:hAnsi="宋体"/>
                <w:color w:val="0000FF"/>
                <w:szCs w:val="21"/>
                <w:highlight w:val="none"/>
              </w:rPr>
              <w:t>具备</w:t>
            </w:r>
            <w:r>
              <w:rPr>
                <w:rFonts w:hint="eastAsia" w:ascii="宋体" w:hAnsi="宋体"/>
                <w:color w:val="0000FF"/>
                <w:szCs w:val="21"/>
                <w:highlight w:val="none"/>
                <w:lang w:val="en-US" w:eastAsia="zh-CN"/>
              </w:rPr>
              <w:t>建筑工程专业或房屋建筑工程专业中级</w:t>
            </w:r>
            <w:r>
              <w:rPr>
                <w:rFonts w:hint="eastAsia" w:ascii="宋体" w:hAnsi="宋体"/>
                <w:color w:val="0000FF"/>
                <w:szCs w:val="21"/>
                <w:highlight w:val="none"/>
              </w:rPr>
              <w:t>及以上职称</w:t>
            </w:r>
            <w:r>
              <w:rPr>
                <w:rFonts w:hint="eastAsia" w:ascii="宋体" w:hAnsi="宋体"/>
                <w:szCs w:val="21"/>
                <w:highlight w:val="none"/>
              </w:rPr>
              <w:t>；持有安全生产考核合格 “B”类证书；年龄55 周岁及以下。</w:t>
            </w:r>
          </w:p>
        </w:tc>
      </w:tr>
    </w:tbl>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left"/>
      <w:rPr>
        <w:b/>
        <w:bCs/>
        <w:sz w:val="21"/>
        <w:szCs w:val="22"/>
        <w:u w:val="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wYWRjMWY0NTBkM2E1MjAwNmI1ZWQ3NzYzYWNhMjkifQ=="/>
  </w:docVars>
  <w:rsids>
    <w:rsidRoot w:val="6FFB2601"/>
    <w:rsid w:val="010023B6"/>
    <w:rsid w:val="073F6427"/>
    <w:rsid w:val="149D6D0C"/>
    <w:rsid w:val="1B0E6672"/>
    <w:rsid w:val="1F734328"/>
    <w:rsid w:val="255911D5"/>
    <w:rsid w:val="2819074A"/>
    <w:rsid w:val="2F3E637F"/>
    <w:rsid w:val="362A16E4"/>
    <w:rsid w:val="4AB5641F"/>
    <w:rsid w:val="4CCD4891"/>
    <w:rsid w:val="50CA365A"/>
    <w:rsid w:val="52971E0E"/>
    <w:rsid w:val="5B3F7939"/>
    <w:rsid w:val="5F182D96"/>
    <w:rsid w:val="63C1268A"/>
    <w:rsid w:val="64BB6867"/>
    <w:rsid w:val="69D519B1"/>
    <w:rsid w:val="69EE4AD9"/>
    <w:rsid w:val="6FFB2601"/>
    <w:rsid w:val="709F4552"/>
    <w:rsid w:val="778873A6"/>
    <w:rsid w:val="7DF30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9"/>
    <w:pPr>
      <w:keepNext/>
      <w:keepLines/>
      <w:spacing w:line="360" w:lineRule="auto"/>
      <w:outlineLvl w:val="2"/>
    </w:pPr>
    <w:rPr>
      <w:b/>
      <w:kern w:val="0"/>
      <w:sz w:val="32"/>
      <w:szCs w:val="20"/>
    </w:rPr>
  </w:style>
  <w:style w:type="paragraph" w:styleId="3">
    <w:name w:val="heading 4"/>
    <w:basedOn w:val="1"/>
    <w:next w:val="1"/>
    <w:qFormat/>
    <w:uiPriority w:val="99"/>
    <w:pPr>
      <w:keepNext/>
      <w:keepLines/>
      <w:spacing w:line="360" w:lineRule="auto"/>
      <w:outlineLvl w:val="3"/>
    </w:pPr>
    <w:rPr>
      <w:rFonts w:ascii="宋体" w:hAnsi="宋体"/>
      <w:b/>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99"/>
    <w:pPr>
      <w:tabs>
        <w:tab w:val="left" w:pos="900"/>
      </w:tabs>
    </w:pPr>
    <w:rPr>
      <w:kern w:val="0"/>
      <w:sz w:val="24"/>
      <w:szCs w:val="20"/>
    </w:rPr>
  </w:style>
  <w:style w:type="paragraph" w:styleId="5">
    <w:name w:val="Body Text Indent 2"/>
    <w:basedOn w:val="1"/>
    <w:qFormat/>
    <w:uiPriority w:val="99"/>
    <w:pPr>
      <w:tabs>
        <w:tab w:val="left" w:pos="6090"/>
      </w:tabs>
      <w:spacing w:line="312" w:lineRule="auto"/>
      <w:ind w:firstLine="864" w:firstLineChars="360"/>
    </w:pPr>
    <w:rPr>
      <w:kern w:val="0"/>
      <w:sz w:val="20"/>
      <w:szCs w:val="20"/>
    </w:rPr>
  </w:style>
  <w:style w:type="paragraph" w:styleId="6">
    <w:name w:val="header"/>
    <w:basedOn w:val="1"/>
    <w:qFormat/>
    <w:uiPriority w:val="99"/>
    <w:pPr>
      <w:pBdr>
        <w:bottom w:val="single" w:color="auto" w:sz="6" w:space="1"/>
      </w:pBdr>
      <w:tabs>
        <w:tab w:val="center" w:pos="4153"/>
        <w:tab w:val="right" w:pos="8306"/>
      </w:tabs>
      <w:snapToGrid w:val="0"/>
      <w:jc w:val="center"/>
    </w:pPr>
    <w:rPr>
      <w:kern w:val="0"/>
      <w:sz w:val="18"/>
      <w:szCs w:val="20"/>
    </w:rPr>
  </w:style>
  <w:style w:type="paragraph" w:styleId="7">
    <w:name w:val="footnote text"/>
    <w:basedOn w:val="1"/>
    <w:qFormat/>
    <w:uiPriority w:val="99"/>
    <w:pPr>
      <w:snapToGrid w:val="0"/>
      <w:jc w:val="left"/>
    </w:pPr>
    <w:rPr>
      <w:sz w:val="18"/>
      <w:szCs w:val="20"/>
    </w:rPr>
  </w:style>
  <w:style w:type="character" w:styleId="10">
    <w:name w:val="Hyperlink"/>
    <w:basedOn w:val="9"/>
    <w:qFormat/>
    <w:uiPriority w:val="99"/>
    <w:rPr>
      <w:rFonts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2024-08-05T02:57:00Z</dcterms:created>
  <dc:creator>吴心悦</dc:creator>
  <cp:lastModifiedBy>吴心悦</cp:lastModifiedBy>
  <dcterms:modified xsi:type="dcterms:W3CDTF">2024-08-05T02:58:11Z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79B91AF5E87E40499F693A3EE7A3CF40_11</vt:lpwstr>
  </property>
</Properties>
</file>