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A7" w:rsidRDefault="000A5385">
      <w:pPr>
        <w:jc w:val="center"/>
        <w:rPr>
          <w:rFonts w:ascii="仿宋" w:eastAsia="仿宋" w:hAnsi="仿宋" w:cs="方正小标宋简体"/>
          <w:b/>
          <w:sz w:val="32"/>
          <w:szCs w:val="32"/>
        </w:rPr>
      </w:pPr>
      <w:r>
        <w:rPr>
          <w:rFonts w:ascii="仿宋" w:eastAsia="仿宋" w:hAnsi="仿宋" w:cs="方正小标宋简体" w:hint="eastAsia"/>
          <w:b/>
          <w:sz w:val="32"/>
          <w:szCs w:val="32"/>
        </w:rPr>
        <w:t>江西赣能智慧能源有限公司所属光伏电站2</w:t>
      </w:r>
      <w:r>
        <w:rPr>
          <w:rFonts w:ascii="仿宋" w:eastAsia="仿宋" w:hAnsi="仿宋" w:cs="方正小标宋简体"/>
          <w:b/>
          <w:sz w:val="32"/>
          <w:szCs w:val="32"/>
        </w:rPr>
        <w:t>024年度</w:t>
      </w:r>
      <w:r>
        <w:rPr>
          <w:rFonts w:ascii="仿宋" w:eastAsia="仿宋" w:hAnsi="仿宋" w:cs="方正小标宋简体" w:hint="eastAsia"/>
          <w:b/>
          <w:sz w:val="32"/>
          <w:szCs w:val="32"/>
        </w:rPr>
        <w:t>电气设备预防性试验</w:t>
      </w:r>
      <w:r w:rsidR="008A4520">
        <w:rPr>
          <w:rFonts w:ascii="仿宋" w:eastAsia="仿宋" w:hAnsi="仿宋" w:cs="方正小标宋简体" w:hint="eastAsia"/>
          <w:b/>
          <w:sz w:val="32"/>
          <w:szCs w:val="32"/>
        </w:rPr>
        <w:t>采购</w:t>
      </w:r>
      <w:r>
        <w:rPr>
          <w:rFonts w:ascii="仿宋" w:eastAsia="仿宋" w:hAnsi="仿宋" w:cs="方正小标宋简体" w:hint="eastAsia"/>
          <w:b/>
          <w:sz w:val="32"/>
          <w:szCs w:val="32"/>
        </w:rPr>
        <w:t>询比函</w:t>
      </w:r>
    </w:p>
    <w:p w:rsidR="004C74A7" w:rsidRDefault="004C74A7">
      <w:pPr>
        <w:rPr>
          <w:rFonts w:ascii="仿宋" w:eastAsia="仿宋" w:hAnsi="仿宋"/>
          <w:sz w:val="28"/>
          <w:szCs w:val="28"/>
        </w:rPr>
      </w:pP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江西赣能智慧能源有限公司所属光伏电站2</w:t>
      </w:r>
      <w:r>
        <w:rPr>
          <w:rFonts w:ascii="仿宋" w:eastAsia="仿宋" w:hAnsi="仿宋" w:cstheme="minorEastAsia"/>
          <w:sz w:val="28"/>
          <w:szCs w:val="28"/>
        </w:rPr>
        <w:t>024</w:t>
      </w:r>
      <w:r>
        <w:rPr>
          <w:rFonts w:ascii="仿宋" w:eastAsia="仿宋" w:hAnsi="仿宋" w:cstheme="minorEastAsia" w:hint="eastAsia"/>
          <w:sz w:val="28"/>
          <w:szCs w:val="28"/>
        </w:rPr>
        <w:t>年度电气设备预防性试验采购拟通过询比方式确定服务机构，欢迎贵单位（以下简称“报价人”）参加此次采购活动，有关事项如下：</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一、项目概况</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本次采购预防性试验服务共涉及五个集中式光伏电站（曾陆光储电站于2</w:t>
      </w:r>
      <w:r>
        <w:rPr>
          <w:rFonts w:ascii="仿宋" w:eastAsia="仿宋" w:hAnsi="仿宋" w:cstheme="minorEastAsia"/>
          <w:sz w:val="28"/>
          <w:szCs w:val="28"/>
        </w:rPr>
        <w:t>023</w:t>
      </w:r>
      <w:r>
        <w:rPr>
          <w:rFonts w:ascii="仿宋" w:eastAsia="仿宋" w:hAnsi="仿宋" w:cstheme="minorEastAsia" w:hint="eastAsia"/>
          <w:sz w:val="28"/>
          <w:szCs w:val="28"/>
        </w:rPr>
        <w:t>年1</w:t>
      </w:r>
      <w:r>
        <w:rPr>
          <w:rFonts w:ascii="仿宋" w:eastAsia="仿宋" w:hAnsi="仿宋" w:cstheme="minorEastAsia"/>
          <w:sz w:val="28"/>
          <w:szCs w:val="28"/>
        </w:rPr>
        <w:t>2</w:t>
      </w:r>
      <w:r>
        <w:rPr>
          <w:rFonts w:ascii="仿宋" w:eastAsia="仿宋" w:hAnsi="仿宋" w:cstheme="minorEastAsia" w:hint="eastAsia"/>
          <w:sz w:val="28"/>
          <w:szCs w:val="28"/>
        </w:rPr>
        <w:t>月投产，田头光伏电站于2</w:t>
      </w:r>
      <w:r>
        <w:rPr>
          <w:rFonts w:ascii="仿宋" w:eastAsia="仿宋" w:hAnsi="仿宋" w:cstheme="minorEastAsia"/>
          <w:sz w:val="28"/>
          <w:szCs w:val="28"/>
        </w:rPr>
        <w:t>023</w:t>
      </w:r>
      <w:r>
        <w:rPr>
          <w:rFonts w:ascii="仿宋" w:eastAsia="仿宋" w:hAnsi="仿宋" w:cstheme="minorEastAsia" w:hint="eastAsia"/>
          <w:sz w:val="28"/>
          <w:szCs w:val="28"/>
        </w:rPr>
        <w:t>年1</w:t>
      </w:r>
      <w:r>
        <w:rPr>
          <w:rFonts w:ascii="仿宋" w:eastAsia="仿宋" w:hAnsi="仿宋" w:cstheme="minorEastAsia"/>
          <w:sz w:val="28"/>
          <w:szCs w:val="28"/>
        </w:rPr>
        <w:t>2</w:t>
      </w:r>
      <w:r>
        <w:rPr>
          <w:rFonts w:ascii="仿宋" w:eastAsia="仿宋" w:hAnsi="仿宋" w:cstheme="minorEastAsia" w:hint="eastAsia"/>
          <w:sz w:val="28"/>
          <w:szCs w:val="28"/>
        </w:rPr>
        <w:t>月投产，泗港光储电站于2</w:t>
      </w:r>
      <w:r>
        <w:rPr>
          <w:rFonts w:ascii="仿宋" w:eastAsia="仿宋" w:hAnsi="仿宋" w:cstheme="minorEastAsia"/>
          <w:sz w:val="28"/>
          <w:szCs w:val="28"/>
        </w:rPr>
        <w:t>023</w:t>
      </w:r>
      <w:r>
        <w:rPr>
          <w:rFonts w:ascii="仿宋" w:eastAsia="仿宋" w:hAnsi="仿宋" w:cstheme="minorEastAsia" w:hint="eastAsia"/>
          <w:sz w:val="28"/>
          <w:szCs w:val="28"/>
        </w:rPr>
        <w:t>年8月投产，</w:t>
      </w:r>
      <w:r>
        <w:rPr>
          <w:rFonts w:ascii="仿宋" w:eastAsia="仿宋" w:hAnsi="仿宋" w:cstheme="minorEastAsia"/>
          <w:sz w:val="28"/>
          <w:szCs w:val="28"/>
        </w:rPr>
        <w:t>九连岗光伏电站</w:t>
      </w:r>
      <w:r>
        <w:rPr>
          <w:rFonts w:ascii="仿宋" w:eastAsia="仿宋" w:hAnsi="仿宋" w:cstheme="minorEastAsia" w:hint="eastAsia"/>
          <w:sz w:val="28"/>
          <w:szCs w:val="28"/>
        </w:rPr>
        <w:t>于</w:t>
      </w:r>
      <w:r>
        <w:rPr>
          <w:rFonts w:ascii="仿宋" w:eastAsia="仿宋" w:hAnsi="仿宋" w:cstheme="minorEastAsia"/>
          <w:sz w:val="28"/>
          <w:szCs w:val="28"/>
        </w:rPr>
        <w:t>2021年</w:t>
      </w:r>
      <w:r>
        <w:rPr>
          <w:rFonts w:ascii="仿宋" w:eastAsia="仿宋" w:hAnsi="仿宋" w:cstheme="minorEastAsia" w:hint="eastAsia"/>
          <w:sz w:val="28"/>
          <w:szCs w:val="28"/>
        </w:rPr>
        <w:t>3</w:t>
      </w:r>
      <w:r>
        <w:rPr>
          <w:rFonts w:ascii="仿宋" w:eastAsia="仿宋" w:hAnsi="仿宋" w:cstheme="minorEastAsia"/>
          <w:sz w:val="28"/>
          <w:szCs w:val="28"/>
        </w:rPr>
        <w:t>月</w:t>
      </w:r>
      <w:r>
        <w:rPr>
          <w:rFonts w:ascii="仿宋" w:eastAsia="仿宋" w:hAnsi="仿宋" w:cstheme="minorEastAsia" w:hint="eastAsia"/>
          <w:sz w:val="28"/>
          <w:szCs w:val="28"/>
        </w:rPr>
        <w:t>投产，大阿光伏电站于2</w:t>
      </w:r>
      <w:r>
        <w:rPr>
          <w:rFonts w:ascii="仿宋" w:eastAsia="仿宋" w:hAnsi="仿宋" w:cstheme="minorEastAsia"/>
          <w:sz w:val="28"/>
          <w:szCs w:val="28"/>
        </w:rPr>
        <w:t>023</w:t>
      </w:r>
      <w:r>
        <w:rPr>
          <w:rFonts w:ascii="仿宋" w:eastAsia="仿宋" w:hAnsi="仿宋" w:cstheme="minorEastAsia" w:hint="eastAsia"/>
          <w:sz w:val="28"/>
          <w:szCs w:val="28"/>
        </w:rPr>
        <w:t>年</w:t>
      </w:r>
      <w:r>
        <w:rPr>
          <w:rFonts w:ascii="仿宋" w:eastAsia="仿宋" w:hAnsi="仿宋" w:cstheme="minorEastAsia"/>
          <w:sz w:val="28"/>
          <w:szCs w:val="28"/>
        </w:rPr>
        <w:t>4</w:t>
      </w:r>
      <w:r>
        <w:rPr>
          <w:rFonts w:ascii="仿宋" w:eastAsia="仿宋" w:hAnsi="仿宋" w:cstheme="minorEastAsia" w:hint="eastAsia"/>
          <w:sz w:val="28"/>
          <w:szCs w:val="28"/>
        </w:rPr>
        <w:t>月投产）和三个分布式光伏项目电气设备。</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二、电站地点</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曾陆光储电站位于抚州市临川区河埠乡曾陆村，田头光伏电站位于宜春市上高县芦洲乡江口村、郭溪村和翰堂镇翰堂村、磻村、下山村，泗港光储电站位于宜春市高安县建山镇泗港村，九连岗光伏电站位于上饶市余干县大溪乡，大阿光伏电站位于赣州市信丰县大阿镇明星村，三个分布式光伏项目分别位于赣州市章贡区水西工业园、赣州市崇义县关田工业园和宜春市宜丰县工业园。</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三、服务内容</w:t>
      </w:r>
    </w:p>
    <w:p w:rsidR="004C74A7" w:rsidRPr="001844A8" w:rsidRDefault="000A5385" w:rsidP="001844A8">
      <w:pPr>
        <w:pStyle w:val="3"/>
        <w:keepNext w:val="0"/>
        <w:keepLines w:val="0"/>
        <w:widowControl/>
        <w:shd w:val="clear" w:color="auto" w:fill="FFFFFF"/>
        <w:spacing w:line="415" w:lineRule="auto"/>
        <w:rPr>
          <w:rFonts w:ascii="仿宋" w:eastAsia="仿宋" w:hAnsi="仿宋" w:cstheme="minorEastAsia"/>
          <w:b w:val="0"/>
          <w:bCs w:val="0"/>
          <w:sz w:val="28"/>
          <w:szCs w:val="28"/>
        </w:rPr>
      </w:pPr>
      <w:r w:rsidRPr="001844A8">
        <w:rPr>
          <w:rFonts w:ascii="仿宋" w:eastAsia="仿宋" w:hAnsi="仿宋" w:cstheme="minorEastAsia"/>
          <w:b w:val="0"/>
          <w:bCs w:val="0"/>
          <w:sz w:val="28"/>
          <w:szCs w:val="28"/>
        </w:rPr>
        <w:t>按照</w:t>
      </w:r>
      <w:r w:rsidRPr="001844A8">
        <w:rPr>
          <w:rFonts w:ascii="仿宋" w:eastAsia="仿宋" w:hAnsi="仿宋" w:cstheme="minorEastAsia" w:hint="eastAsia"/>
          <w:b w:val="0"/>
          <w:bCs w:val="0"/>
          <w:sz w:val="28"/>
          <w:szCs w:val="28"/>
        </w:rPr>
        <w:t>按《电力设备预防性试验规程》（DL/T596-2021）、《继电保护和电网安全自动装置检验规程》（DL/T955-2016）、《</w:t>
      </w:r>
      <w:r w:rsidRPr="001844A8">
        <w:rPr>
          <w:rFonts w:ascii="仿宋" w:eastAsia="仿宋" w:hAnsi="仿宋" w:cstheme="minorEastAsia"/>
          <w:b w:val="0"/>
          <w:bCs w:val="0"/>
          <w:sz w:val="28"/>
          <w:szCs w:val="28"/>
        </w:rPr>
        <w:t>电力安全工器</w:t>
      </w:r>
      <w:r w:rsidRPr="001844A8">
        <w:rPr>
          <w:rFonts w:ascii="仿宋" w:eastAsia="仿宋" w:hAnsi="仿宋" w:cstheme="minorEastAsia"/>
          <w:b w:val="0"/>
          <w:bCs w:val="0"/>
          <w:sz w:val="28"/>
          <w:szCs w:val="28"/>
        </w:rPr>
        <w:lastRenderedPageBreak/>
        <w:t>具预防性试验规程</w:t>
      </w:r>
      <w:r w:rsidRPr="001844A8">
        <w:rPr>
          <w:rFonts w:ascii="仿宋" w:eastAsia="仿宋" w:hAnsi="仿宋" w:cstheme="minorEastAsia" w:hint="eastAsia"/>
          <w:b w:val="0"/>
          <w:bCs w:val="0"/>
          <w:sz w:val="28"/>
          <w:szCs w:val="28"/>
        </w:rPr>
        <w:t>》DL/T 1476-2023等规范要求，进行</w:t>
      </w:r>
      <w:r w:rsidRPr="001844A8">
        <w:rPr>
          <w:rFonts w:ascii="仿宋" w:eastAsia="仿宋" w:hAnsi="仿宋" w:cstheme="minorEastAsia"/>
          <w:b w:val="0"/>
          <w:bCs w:val="0"/>
          <w:sz w:val="28"/>
          <w:szCs w:val="28"/>
        </w:rPr>
        <w:t>电气设备预防性试验及</w:t>
      </w:r>
      <w:r w:rsidRPr="001844A8">
        <w:rPr>
          <w:rFonts w:ascii="仿宋" w:eastAsia="仿宋" w:hAnsi="仿宋" w:cstheme="minorEastAsia" w:hint="eastAsia"/>
          <w:b w:val="0"/>
          <w:bCs w:val="0"/>
          <w:sz w:val="28"/>
          <w:szCs w:val="28"/>
        </w:rPr>
        <w:t>编制报告一式3份</w:t>
      </w:r>
      <w:r w:rsidRPr="001844A8">
        <w:rPr>
          <w:rFonts w:ascii="仿宋" w:eastAsia="仿宋" w:hAnsi="仿宋" w:cstheme="minorEastAsia"/>
          <w:b w:val="0"/>
          <w:bCs w:val="0"/>
          <w:sz w:val="28"/>
          <w:szCs w:val="28"/>
        </w:rPr>
        <w:t>（详见电气设备清单）</w:t>
      </w:r>
      <w:r w:rsidRPr="001844A8">
        <w:rPr>
          <w:rFonts w:ascii="仿宋" w:eastAsia="仿宋" w:hAnsi="仿宋" w:cstheme="minorEastAsia" w:hint="eastAsia"/>
          <w:b w:val="0"/>
          <w:bCs w:val="0"/>
          <w:sz w:val="28"/>
          <w:szCs w:val="28"/>
        </w:rPr>
        <w:t>。</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四、服务时间</w:t>
      </w:r>
    </w:p>
    <w:p w:rsidR="004C74A7" w:rsidRPr="006109FD" w:rsidRDefault="000A5385">
      <w:pPr>
        <w:ind w:firstLineChars="200" w:firstLine="560"/>
        <w:rPr>
          <w:rFonts w:ascii="仿宋" w:eastAsia="仿宋" w:hAnsi="仿宋" w:cstheme="minorEastAsia"/>
          <w:sz w:val="28"/>
          <w:szCs w:val="28"/>
        </w:rPr>
      </w:pPr>
      <w:r w:rsidRPr="006109FD">
        <w:rPr>
          <w:rFonts w:ascii="仿宋" w:eastAsia="仿宋" w:hAnsi="仿宋" w:cstheme="minorEastAsia" w:hint="eastAsia"/>
          <w:sz w:val="28"/>
          <w:szCs w:val="28"/>
        </w:rPr>
        <w:t>1、试验时间拟定于2024年10月下旬。</w:t>
      </w:r>
    </w:p>
    <w:p w:rsidR="004C74A7" w:rsidRPr="006109FD" w:rsidRDefault="000A5385">
      <w:pPr>
        <w:ind w:firstLineChars="200" w:firstLine="560"/>
        <w:rPr>
          <w:rFonts w:ascii="仿宋" w:eastAsia="仿宋" w:hAnsi="仿宋" w:cstheme="minorEastAsia"/>
          <w:sz w:val="28"/>
          <w:szCs w:val="28"/>
        </w:rPr>
      </w:pPr>
      <w:r w:rsidRPr="006109FD">
        <w:rPr>
          <w:rFonts w:ascii="仿宋" w:eastAsia="仿宋" w:hAnsi="仿宋" w:cstheme="minorEastAsia" w:hint="eastAsia"/>
          <w:sz w:val="28"/>
          <w:szCs w:val="28"/>
        </w:rPr>
        <w:t>2、具体时间与各厂站沟通，应分次开展试验工作，以调度批复时间为准。</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五、供应商资格要求</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1、报价人必须是在中华人民共和国境内依法注册的独立的企业法人,并具有有效的三证合一的《营业执照》。</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2、报价人具备有效的《承装（修、试）电力设施许可证》三级及以上。</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3、报价人拟派试验人员具有相应电工类特种作业证书。</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4、报价人2</w:t>
      </w:r>
      <w:r>
        <w:rPr>
          <w:rFonts w:ascii="仿宋" w:eastAsia="仿宋" w:hAnsi="仿宋" w:cstheme="minorEastAsia"/>
          <w:sz w:val="28"/>
          <w:szCs w:val="28"/>
        </w:rPr>
        <w:t>021</w:t>
      </w:r>
      <w:r>
        <w:rPr>
          <w:rFonts w:ascii="仿宋" w:eastAsia="仿宋" w:hAnsi="仿宋" w:cstheme="minorEastAsia" w:hint="eastAsia"/>
          <w:sz w:val="28"/>
          <w:szCs w:val="28"/>
        </w:rPr>
        <w:t>年至报价截止日具有至少2项电气设备预防性试验业绩（以合同</w:t>
      </w:r>
      <w:r w:rsidR="00A5402B">
        <w:rPr>
          <w:rFonts w:ascii="仿宋" w:eastAsia="仿宋" w:hAnsi="仿宋" w:cstheme="minorEastAsia" w:hint="eastAsia"/>
          <w:sz w:val="28"/>
          <w:szCs w:val="28"/>
        </w:rPr>
        <w:t>签订时间</w:t>
      </w:r>
      <w:r>
        <w:rPr>
          <w:rFonts w:ascii="仿宋" w:eastAsia="仿宋" w:hAnsi="仿宋" w:cstheme="minorEastAsia" w:hint="eastAsia"/>
          <w:sz w:val="28"/>
          <w:szCs w:val="28"/>
        </w:rPr>
        <w:t>为准）。</w:t>
      </w:r>
    </w:p>
    <w:p w:rsidR="004C74A7" w:rsidRDefault="000A5385">
      <w:pPr>
        <w:ind w:firstLineChars="200" w:firstLine="560"/>
        <w:rPr>
          <w:rFonts w:ascii="仿宋" w:eastAsia="仿宋" w:hAnsi="仿宋" w:cstheme="minorEastAsia"/>
          <w:sz w:val="28"/>
          <w:szCs w:val="28"/>
        </w:rPr>
      </w:pPr>
      <w:r>
        <w:rPr>
          <w:rFonts w:ascii="仿宋" w:eastAsia="仿宋" w:hAnsi="仿宋" w:cstheme="minorEastAsia" w:hint="eastAsia"/>
          <w:sz w:val="28"/>
          <w:szCs w:val="28"/>
        </w:rPr>
        <w:t>5、报价截止日前三年内投标人在“信用中国”网站（http://www.creditchina.gov.cn/）中未被列入失信被执行人名单。在国家企业信用信息公示系统（http://www.gsxt.gov.cn/）中未被列入严重违法失信企业名单。</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6、报价人必须具有良好的财力，良好的银行资信和商业信誉，没有处于被责令停业，财产被接管、冻结，破产状态。</w:t>
      </w:r>
    </w:p>
    <w:p w:rsidR="004C74A7" w:rsidRDefault="000A5385">
      <w:pPr>
        <w:spacing w:line="50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7、单位负责人为同一人或者存在控股、管理关系的不同单位，不得同时参加本项目的投标。</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lastRenderedPageBreak/>
        <w:t>六、报价及付款方式</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1、供应商报价应为固定金额，最高限价</w:t>
      </w:r>
      <w:r>
        <w:rPr>
          <w:rFonts w:ascii="仿宋" w:eastAsia="仿宋" w:hAnsi="仿宋"/>
          <w:sz w:val="28"/>
          <w:szCs w:val="28"/>
        </w:rPr>
        <w:t>75</w:t>
      </w:r>
      <w:r>
        <w:rPr>
          <w:rFonts w:ascii="仿宋" w:eastAsia="仿宋" w:hAnsi="仿宋" w:hint="eastAsia"/>
          <w:sz w:val="28"/>
          <w:szCs w:val="28"/>
        </w:rPr>
        <w:t>万元，应涵盖本次询价范围的所有工作内容，无其他补充说明、相关解释和附加条件（应包含其他费用如人员食宿、交通、差旅费、安全生产费、税费等一切费用）；</w:t>
      </w:r>
    </w:p>
    <w:p w:rsidR="004C74A7" w:rsidRDefault="000A5385">
      <w:pPr>
        <w:spacing w:line="24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、付款方式：合同签订后，收到服务机构出具的预防性试验报告经我方确认后，服务机构提供全额增值税专用发票，我方十五个工作日内支付合同金额全部费用。</w:t>
      </w:r>
    </w:p>
    <w:p w:rsidR="00C7070E" w:rsidRPr="00C7070E" w:rsidRDefault="00C7070E" w:rsidP="00C7070E">
      <w:pPr>
        <w:spacing w:line="240" w:lineRule="atLeast"/>
        <w:ind w:firstLineChars="200" w:firstLine="560"/>
        <w:rPr>
          <w:rFonts w:ascii="仿宋" w:eastAsia="仿宋" w:hAnsi="仿宋"/>
          <w:sz w:val="28"/>
          <w:szCs w:val="28"/>
        </w:rPr>
      </w:pPr>
      <w:r w:rsidRPr="00962FBF">
        <w:rPr>
          <w:rFonts w:ascii="仿宋" w:eastAsia="仿宋" w:hAnsi="仿宋" w:hint="eastAsia"/>
          <w:sz w:val="28"/>
          <w:szCs w:val="28"/>
        </w:rPr>
        <w:t>3、确定中标人后，分别与各项目所属公司签订合同，按照中标价格进行结算，由项目公司支付相关费用。</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七、报价需提供的材料</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1、提供有效的三证合一的营业执照复印件加盖公章以及法定代表人授权委托书（格式详见附件1）；</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2、《承装（修、试）电力设施许可证》三级及以上资质证书及电工类特种作业证书复印件加盖公章；</w:t>
      </w:r>
      <w:r>
        <w:rPr>
          <w:rFonts w:ascii="仿宋" w:eastAsia="仿宋" w:hAnsi="仿宋"/>
          <w:sz w:val="28"/>
          <w:szCs w:val="28"/>
        </w:rPr>
        <w:t xml:space="preserve"> </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cstheme="minorEastAsia" w:hint="eastAsia"/>
          <w:sz w:val="28"/>
          <w:szCs w:val="28"/>
        </w:rPr>
        <w:t>提供2</w:t>
      </w:r>
      <w:r>
        <w:rPr>
          <w:rFonts w:ascii="仿宋" w:eastAsia="仿宋" w:hAnsi="仿宋" w:cstheme="minorEastAsia"/>
          <w:sz w:val="28"/>
          <w:szCs w:val="28"/>
        </w:rPr>
        <w:t>021</w:t>
      </w:r>
      <w:r>
        <w:rPr>
          <w:rFonts w:ascii="仿宋" w:eastAsia="仿宋" w:hAnsi="仿宋" w:cstheme="minorEastAsia" w:hint="eastAsia"/>
          <w:sz w:val="28"/>
          <w:szCs w:val="28"/>
        </w:rPr>
        <w:t>年至报价截止日具有至少2项电气设备预防性试验业绩（合同复印件并加盖公章）；</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4、拟派试验人员具有相应电工类特种作业证书复印件并加盖公章；</w:t>
      </w:r>
    </w:p>
    <w:p w:rsidR="004C74A7" w:rsidRPr="00A4030C" w:rsidRDefault="000A5385">
      <w:pPr>
        <w:spacing w:line="240" w:lineRule="atLeast"/>
        <w:ind w:firstLineChars="200" w:firstLine="560"/>
        <w:rPr>
          <w:rFonts w:ascii="仿宋" w:eastAsia="仿宋" w:hAnsi="仿宋" w:cstheme="minorEastAsia"/>
          <w:sz w:val="28"/>
          <w:szCs w:val="28"/>
        </w:rPr>
      </w:pPr>
      <w:r w:rsidRPr="00A4030C">
        <w:rPr>
          <w:rFonts w:ascii="仿宋" w:eastAsia="仿宋" w:hAnsi="仿宋" w:cstheme="minorEastAsia" w:hint="eastAsia"/>
          <w:sz w:val="28"/>
          <w:szCs w:val="28"/>
        </w:rPr>
        <w:t>5、开展本次预防性试验工作所需试验设备、仪器清单，在有效期内的试验设备、仪器检定或校准报告。（详见附件4）</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6、在“信用中国”网站（http://www.creditchina.gov.cn/）中</w:t>
      </w:r>
      <w:r>
        <w:rPr>
          <w:rFonts w:ascii="仿宋" w:eastAsia="仿宋" w:hAnsi="仿宋" w:cstheme="minorEastAsia" w:hint="eastAsia"/>
          <w:sz w:val="28"/>
          <w:szCs w:val="28"/>
        </w:rPr>
        <w:lastRenderedPageBreak/>
        <w:t>未被列入失信被执行人名单的截图并加盖公章；在国家企业信用信息公示系统（http://www.gsxt.gov.cn/）中未被列入严重违法失信企业名单的截图并加盖公章；</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7、报价一览表（详见附件2）</w:t>
      </w:r>
      <w:r w:rsidR="00C64A86" w:rsidRPr="00962FBF">
        <w:rPr>
          <w:rFonts w:ascii="仿宋" w:eastAsia="仿宋" w:hAnsi="仿宋" w:cstheme="minorEastAsia" w:hint="eastAsia"/>
          <w:sz w:val="28"/>
          <w:szCs w:val="28"/>
        </w:rPr>
        <w:t>及预防性试验电气设备清单分项报价表（详见excel附件）</w:t>
      </w:r>
      <w:r w:rsidRPr="00962FBF">
        <w:rPr>
          <w:rFonts w:ascii="仿宋" w:eastAsia="仿宋" w:hAnsi="仿宋" w:cstheme="minorEastAsia" w:hint="eastAsia"/>
          <w:sz w:val="28"/>
          <w:szCs w:val="28"/>
        </w:rPr>
        <w:t>；</w:t>
      </w:r>
    </w:p>
    <w:p w:rsidR="004C74A7" w:rsidRDefault="000A5385">
      <w:pPr>
        <w:spacing w:line="240" w:lineRule="atLeast"/>
        <w:ind w:firstLineChars="200" w:firstLine="560"/>
        <w:rPr>
          <w:rFonts w:ascii="仿宋" w:eastAsia="仿宋" w:hAnsi="仿宋" w:cstheme="minorEastAsia"/>
          <w:sz w:val="28"/>
          <w:szCs w:val="28"/>
        </w:rPr>
      </w:pPr>
      <w:r>
        <w:rPr>
          <w:rFonts w:ascii="仿宋" w:eastAsia="仿宋" w:hAnsi="仿宋" w:cstheme="minorEastAsia" w:hint="eastAsia"/>
          <w:sz w:val="28"/>
          <w:szCs w:val="28"/>
        </w:rPr>
        <w:t>8、承诺函（详见附件3）；</w:t>
      </w:r>
    </w:p>
    <w:p w:rsidR="004C74A7" w:rsidRDefault="000A5385">
      <w:pPr>
        <w:spacing w:line="240" w:lineRule="atLeast"/>
        <w:ind w:firstLineChars="200" w:firstLine="560"/>
        <w:rPr>
          <w:rFonts w:ascii="仿宋" w:eastAsia="仿宋" w:hAnsi="仿宋"/>
          <w:sz w:val="28"/>
          <w:szCs w:val="28"/>
        </w:rPr>
      </w:pPr>
      <w:r>
        <w:rPr>
          <w:rFonts w:ascii="仿宋" w:eastAsia="仿宋" w:hAnsi="仿宋" w:cstheme="minorEastAsia" w:hint="eastAsia"/>
          <w:sz w:val="28"/>
          <w:szCs w:val="28"/>
        </w:rPr>
        <w:t>9、</w:t>
      </w:r>
      <w:r>
        <w:rPr>
          <w:rFonts w:ascii="仿宋" w:eastAsia="仿宋" w:hAnsi="仿宋" w:hint="eastAsia"/>
          <w:sz w:val="28"/>
          <w:szCs w:val="28"/>
        </w:rPr>
        <w:t>报价人为完成本项目认为其他需要提供的材料。</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八、供应商须知</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1、提交的所有纸质版资料应加盖公章并装入密封袋，密封袋的首尾两端接缝处均需加盖公章予以密封（见附件</w:t>
      </w:r>
      <w:r>
        <w:rPr>
          <w:rFonts w:ascii="仿宋" w:eastAsia="仿宋" w:hAnsi="仿宋"/>
          <w:sz w:val="28"/>
          <w:szCs w:val="28"/>
        </w:rPr>
        <w:t>4</w:t>
      </w:r>
      <w:r>
        <w:rPr>
          <w:rFonts w:ascii="仿宋" w:eastAsia="仿宋" w:hAnsi="仿宋" w:hint="eastAsia"/>
          <w:sz w:val="28"/>
          <w:szCs w:val="28"/>
        </w:rPr>
        <w:t>）。</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2、采购人将对报价人的资格进行审核，并对报价及服务进行评选。若未入选，我司不再另行通知，相关材料不予退回，特此说明。</w:t>
      </w:r>
    </w:p>
    <w:p w:rsidR="004C74A7" w:rsidRDefault="000A5385">
      <w:pPr>
        <w:spacing w:line="500" w:lineRule="exact"/>
        <w:ind w:firstLineChars="200" w:firstLine="560"/>
        <w:rPr>
          <w:rFonts w:ascii="仿宋" w:eastAsia="仿宋" w:hAnsi="仿宋" w:cs="Times New Roman"/>
          <w:b/>
          <w:sz w:val="28"/>
          <w:szCs w:val="28"/>
        </w:rPr>
      </w:pPr>
      <w:r>
        <w:rPr>
          <w:rFonts w:ascii="仿宋" w:eastAsia="仿宋" w:hAnsi="仿宋" w:hint="eastAsia"/>
          <w:sz w:val="28"/>
          <w:szCs w:val="28"/>
        </w:rPr>
        <w:t>3、报价送达截止时间：202</w:t>
      </w:r>
      <w:r>
        <w:rPr>
          <w:rFonts w:ascii="仿宋" w:eastAsia="仿宋" w:hAnsi="仿宋"/>
          <w:sz w:val="28"/>
          <w:szCs w:val="28"/>
        </w:rPr>
        <w:t>4</w:t>
      </w:r>
      <w:r>
        <w:rPr>
          <w:rFonts w:ascii="仿宋" w:eastAsia="仿宋" w:hAnsi="仿宋" w:hint="eastAsia"/>
          <w:sz w:val="28"/>
          <w:szCs w:val="28"/>
        </w:rPr>
        <w:t>年</w:t>
      </w:r>
      <w:r w:rsidR="00464F22">
        <w:rPr>
          <w:rFonts w:ascii="仿宋" w:eastAsia="仿宋" w:hAnsi="仿宋"/>
          <w:sz w:val="28"/>
          <w:szCs w:val="28"/>
        </w:rPr>
        <w:t>8</w:t>
      </w:r>
      <w:r w:rsidRPr="00A4030C">
        <w:rPr>
          <w:rFonts w:ascii="仿宋" w:eastAsia="仿宋" w:hAnsi="仿宋" w:hint="eastAsia"/>
          <w:sz w:val="28"/>
          <w:szCs w:val="28"/>
        </w:rPr>
        <w:t>月</w:t>
      </w:r>
      <w:r w:rsidR="00464F22">
        <w:rPr>
          <w:rFonts w:ascii="仿宋" w:eastAsia="仿宋" w:hAnsi="仿宋"/>
          <w:sz w:val="28"/>
          <w:szCs w:val="28"/>
        </w:rPr>
        <w:t>6</w:t>
      </w:r>
      <w:r w:rsidRPr="00A4030C">
        <w:rPr>
          <w:rFonts w:ascii="仿宋" w:eastAsia="仿宋" w:hAnsi="仿宋" w:hint="eastAsia"/>
          <w:sz w:val="28"/>
          <w:szCs w:val="28"/>
        </w:rPr>
        <w:t>日</w:t>
      </w:r>
      <w:r w:rsidR="00A4030C" w:rsidRPr="00A4030C">
        <w:rPr>
          <w:rFonts w:ascii="仿宋" w:eastAsia="仿宋" w:hAnsi="仿宋" w:hint="eastAsia"/>
          <w:sz w:val="28"/>
          <w:szCs w:val="28"/>
        </w:rPr>
        <w:t>1</w:t>
      </w:r>
      <w:r w:rsidR="00A4030C">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00</w:t>
      </w:r>
      <w:r>
        <w:rPr>
          <w:rFonts w:ascii="仿宋" w:eastAsia="仿宋" w:hAnsi="仿宋" w:hint="eastAsia"/>
          <w:sz w:val="28"/>
          <w:szCs w:val="28"/>
        </w:rPr>
        <w:t>前，因特殊原因可适当延迟3天，以送达签收时间为准。报价材料请按要求密封盖章后专人或快递寄送至约定地址。</w:t>
      </w:r>
      <w:r>
        <w:rPr>
          <w:rFonts w:ascii="仿宋" w:eastAsia="仿宋" w:hAnsi="仿宋" w:cs="Times New Roman"/>
          <w:b/>
          <w:sz w:val="28"/>
          <w:szCs w:val="28"/>
        </w:rPr>
        <w:t>逾期递交或不符合</w:t>
      </w:r>
      <w:r>
        <w:rPr>
          <w:rFonts w:ascii="仿宋" w:eastAsia="仿宋" w:hAnsi="仿宋" w:cs="Times New Roman" w:hint="eastAsia"/>
          <w:b/>
          <w:sz w:val="28"/>
          <w:szCs w:val="28"/>
        </w:rPr>
        <w:t>密封要求</w:t>
      </w:r>
      <w:r>
        <w:rPr>
          <w:rFonts w:ascii="仿宋" w:eastAsia="仿宋" w:hAnsi="仿宋" w:cs="Times New Roman"/>
          <w:b/>
          <w:sz w:val="28"/>
          <w:szCs w:val="28"/>
        </w:rPr>
        <w:t>的</w:t>
      </w:r>
      <w:r>
        <w:rPr>
          <w:rFonts w:ascii="仿宋" w:eastAsia="仿宋" w:hAnsi="仿宋" w:cs="Times New Roman" w:hint="eastAsia"/>
          <w:b/>
          <w:sz w:val="28"/>
          <w:szCs w:val="28"/>
        </w:rPr>
        <w:t>报价材料</w:t>
      </w:r>
      <w:r>
        <w:rPr>
          <w:rFonts w:ascii="仿宋" w:eastAsia="仿宋" w:hAnsi="仿宋" w:cs="Times New Roman"/>
          <w:b/>
          <w:sz w:val="28"/>
          <w:szCs w:val="28"/>
        </w:rPr>
        <w:t>恕不接受</w:t>
      </w:r>
      <w:r>
        <w:rPr>
          <w:rFonts w:ascii="仿宋" w:eastAsia="仿宋" w:hAnsi="仿宋" w:cs="Times New Roman" w:hint="eastAsia"/>
          <w:b/>
          <w:sz w:val="28"/>
          <w:szCs w:val="28"/>
        </w:rPr>
        <w:t>。</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如供应商不足3家，后续报价工作将顺延3个工作日。同时采购人保留调整截止报价时间的权力，并将通知所有确认参加报价的供应商。</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4、评审方式:</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采购人组建评审小组，根据报价人提供的资料，对报价人基本资格进行审核，并以在通过资格审查后的报价供应商中选取</w:t>
      </w:r>
      <w:r>
        <w:rPr>
          <w:rFonts w:ascii="仿宋" w:eastAsia="仿宋" w:hAnsi="仿宋" w:hint="eastAsia"/>
          <w:b/>
          <w:sz w:val="28"/>
          <w:szCs w:val="28"/>
        </w:rPr>
        <w:t>综合评分法</w:t>
      </w:r>
      <w:r>
        <w:rPr>
          <w:rFonts w:ascii="仿宋" w:eastAsia="仿宋" w:hAnsi="仿宋" w:hint="eastAsia"/>
          <w:sz w:val="28"/>
          <w:szCs w:val="28"/>
        </w:rPr>
        <w:t>（详见附件</w:t>
      </w:r>
      <w:r>
        <w:rPr>
          <w:rFonts w:ascii="仿宋" w:eastAsia="仿宋" w:hAnsi="仿宋"/>
          <w:sz w:val="28"/>
          <w:szCs w:val="28"/>
        </w:rPr>
        <w:t>5</w:t>
      </w:r>
      <w:r>
        <w:rPr>
          <w:rFonts w:ascii="仿宋" w:eastAsia="仿宋" w:hAnsi="仿宋" w:hint="eastAsia"/>
          <w:sz w:val="28"/>
          <w:szCs w:val="28"/>
        </w:rPr>
        <w:t>评分办法）进行评选，择优选择供应商签订合同。若未入选，我公司不再另行通知，相关材料不予退回，特此说明。</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九、参与方式</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lastRenderedPageBreak/>
        <w:t>（一）有意向的供应商可在202</w:t>
      </w:r>
      <w:r>
        <w:rPr>
          <w:rFonts w:ascii="仿宋" w:eastAsia="仿宋" w:hAnsi="仿宋" w:cstheme="minorBidi"/>
          <w:kern w:val="2"/>
          <w:sz w:val="28"/>
          <w:szCs w:val="28"/>
        </w:rPr>
        <w:t>4</w:t>
      </w:r>
      <w:r>
        <w:rPr>
          <w:rFonts w:ascii="仿宋" w:eastAsia="仿宋" w:hAnsi="仿宋" w:cstheme="minorBidi" w:hint="eastAsia"/>
          <w:kern w:val="2"/>
          <w:sz w:val="28"/>
          <w:szCs w:val="28"/>
        </w:rPr>
        <w:t>年</w:t>
      </w:r>
      <w:r w:rsidR="00464F22">
        <w:rPr>
          <w:rFonts w:ascii="仿宋" w:eastAsia="仿宋" w:hAnsi="仿宋" w:cstheme="minorBidi"/>
          <w:kern w:val="2"/>
          <w:sz w:val="28"/>
          <w:szCs w:val="28"/>
        </w:rPr>
        <w:t>8</w:t>
      </w:r>
      <w:r>
        <w:rPr>
          <w:rFonts w:ascii="仿宋" w:eastAsia="仿宋" w:hAnsi="仿宋" w:cstheme="minorBidi" w:hint="eastAsia"/>
          <w:kern w:val="2"/>
          <w:sz w:val="28"/>
          <w:szCs w:val="28"/>
        </w:rPr>
        <w:t>月</w:t>
      </w:r>
      <w:r w:rsidR="00464F22">
        <w:rPr>
          <w:rFonts w:ascii="仿宋" w:eastAsia="仿宋" w:hAnsi="仿宋" w:cstheme="minorBidi"/>
          <w:kern w:val="2"/>
          <w:sz w:val="28"/>
          <w:szCs w:val="28"/>
        </w:rPr>
        <w:t>6</w:t>
      </w:r>
      <w:r>
        <w:rPr>
          <w:rFonts w:ascii="仿宋" w:eastAsia="仿宋" w:hAnsi="仿宋" w:cstheme="minorBidi" w:hint="eastAsia"/>
          <w:kern w:val="2"/>
          <w:sz w:val="28"/>
          <w:szCs w:val="28"/>
        </w:rPr>
        <w:t>日</w:t>
      </w:r>
      <w:r w:rsidR="00A4030C">
        <w:rPr>
          <w:rFonts w:ascii="仿宋" w:eastAsia="仿宋" w:hAnsi="仿宋" w:cstheme="minorBidi" w:hint="eastAsia"/>
          <w:kern w:val="2"/>
          <w:sz w:val="28"/>
          <w:szCs w:val="28"/>
        </w:rPr>
        <w:t>1</w:t>
      </w:r>
      <w:r w:rsidR="00A4030C">
        <w:rPr>
          <w:rFonts w:ascii="仿宋" w:eastAsia="仿宋" w:hAnsi="仿宋" w:cstheme="minorBidi"/>
          <w:kern w:val="2"/>
          <w:sz w:val="28"/>
          <w:szCs w:val="28"/>
        </w:rPr>
        <w:t>2</w:t>
      </w:r>
      <w:r>
        <w:rPr>
          <w:rFonts w:ascii="仿宋" w:eastAsia="仿宋" w:hAnsi="仿宋" w:cstheme="minorBidi" w:hint="eastAsia"/>
          <w:kern w:val="2"/>
          <w:sz w:val="28"/>
          <w:szCs w:val="28"/>
        </w:rPr>
        <w:t>：00前登录“江西投资集团电子采购平台”（http://ep.jxic.com/）或“精彩纵横云采购平台”（https://www.yingcaicheng.com/）项目公告查看页面点击“立即参加”。请未注册的供应商及时办理注册审核，注册咨询电话：400-8566-100，因未及时办理注册审核手续影响报名及报价的，责任自负。</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（二）供应商需完整填写报价信息（报名后可在平台获取询比文件），须在报价截止时间前在线提交报价，并按平台采购要求上传</w:t>
      </w:r>
      <w:r>
        <w:rPr>
          <w:rFonts w:ascii="仿宋" w:eastAsia="仿宋" w:hAnsi="仿宋" w:cstheme="minorBidi"/>
          <w:kern w:val="2"/>
          <w:sz w:val="28"/>
          <w:szCs w:val="28"/>
        </w:rPr>
        <w:t>报价</w:t>
      </w:r>
      <w:r>
        <w:rPr>
          <w:rFonts w:ascii="仿宋" w:eastAsia="仿宋" w:hAnsi="仿宋" w:cstheme="minorBidi" w:hint="eastAsia"/>
          <w:kern w:val="2"/>
          <w:sz w:val="28"/>
          <w:szCs w:val="28"/>
        </w:rPr>
        <w:t>文件正本扫描件等资料，逾期责任自负。</w:t>
      </w:r>
    </w:p>
    <w:p w:rsidR="004C74A7" w:rsidRDefault="000A5385">
      <w:pPr>
        <w:pStyle w:val="a9"/>
        <w:shd w:val="clear" w:color="auto" w:fill="FFFFFF"/>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（三）供应商需严格按照询比文件要求在报价截止时间前提交纸质报价文件至江西赣能智慧能源有限公司（江西省南昌市高新区火炬大街199号）。</w:t>
      </w:r>
    </w:p>
    <w:p w:rsidR="004C74A7" w:rsidRDefault="000A5385">
      <w:pPr>
        <w:pStyle w:val="a9"/>
        <w:shd w:val="clear" w:color="auto" w:fill="FFFFFF"/>
        <w:wordWrap w:val="0"/>
        <w:spacing w:before="0" w:beforeAutospacing="0" w:after="0" w:afterAutospacing="0" w:line="500" w:lineRule="exact"/>
        <w:ind w:firstLineChars="100" w:firstLine="280"/>
        <w:jc w:val="both"/>
        <w:rPr>
          <w:rFonts w:ascii="仿宋" w:eastAsia="仿宋" w:hAnsi="仿宋" w:cstheme="minorBidi"/>
          <w:kern w:val="2"/>
          <w:sz w:val="28"/>
          <w:szCs w:val="28"/>
        </w:rPr>
      </w:pPr>
      <w:r>
        <w:rPr>
          <w:rFonts w:ascii="仿宋" w:eastAsia="仿宋" w:hAnsi="仿宋" w:cstheme="minorBidi" w:hint="eastAsia"/>
          <w:kern w:val="2"/>
          <w:sz w:val="28"/>
          <w:szCs w:val="28"/>
        </w:rPr>
        <w:t>（四）具体注册事宜可登录精彩纵横云采购平台网站（https://www.yingcaicheng.com）查看帮助专区”；平台相关问题也可拨打咨询电话：400-8566-100。</w:t>
      </w:r>
    </w:p>
    <w:p w:rsidR="004C74A7" w:rsidRDefault="000A5385">
      <w:pPr>
        <w:rPr>
          <w:rFonts w:ascii="仿宋" w:eastAsia="仿宋" w:hAnsi="仿宋" w:cstheme="minorEastAsia"/>
          <w:b/>
          <w:bCs/>
          <w:sz w:val="28"/>
          <w:szCs w:val="28"/>
        </w:rPr>
      </w:pPr>
      <w:r>
        <w:rPr>
          <w:rFonts w:ascii="仿宋" w:eastAsia="仿宋" w:hAnsi="仿宋" w:cstheme="minorEastAsia" w:hint="eastAsia"/>
          <w:b/>
          <w:bCs/>
          <w:sz w:val="28"/>
          <w:szCs w:val="28"/>
        </w:rPr>
        <w:t>十、保证金</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平台使用费：详见平台</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保证金金额：详见平台</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保证金收取方式：报价截止时间前缴纳至相应账号（账号系统中可见）</w:t>
      </w:r>
    </w:p>
    <w:p w:rsidR="004C74A7" w:rsidRDefault="000A5385">
      <w:pPr>
        <w:spacing w:line="500" w:lineRule="exact"/>
        <w:ind w:firstLineChars="200" w:firstLine="560"/>
        <w:rPr>
          <w:rFonts w:ascii="仿宋" w:eastAsia="仿宋" w:hAnsi="仿宋"/>
          <w:sz w:val="28"/>
          <w:szCs w:val="28"/>
        </w:rPr>
      </w:pPr>
      <w:r>
        <w:rPr>
          <w:rFonts w:ascii="仿宋" w:eastAsia="仿宋" w:hAnsi="仿宋" w:hint="eastAsia"/>
          <w:sz w:val="28"/>
          <w:szCs w:val="28"/>
        </w:rPr>
        <w:t>保证金退回：公布成交结果后可登录平台申请退回至原账户，成交供应商需缴纳平台服务费（平台服务费标准详见公告页面“对供应商的要求”）后可申请保证金退回。</w:t>
      </w:r>
    </w:p>
    <w:p w:rsidR="004C74A7" w:rsidRDefault="000A5385">
      <w:pPr>
        <w:spacing w:line="240" w:lineRule="atLeast"/>
        <w:ind w:firstLineChars="200" w:firstLine="562"/>
        <w:rPr>
          <w:rFonts w:ascii="仿宋" w:eastAsia="仿宋" w:hAnsi="仿宋"/>
          <w:b/>
          <w:sz w:val="28"/>
          <w:szCs w:val="28"/>
        </w:rPr>
      </w:pPr>
      <w:r>
        <w:rPr>
          <w:rFonts w:ascii="仿宋" w:eastAsia="仿宋" w:hAnsi="仿宋"/>
          <w:b/>
          <w:sz w:val="28"/>
          <w:szCs w:val="28"/>
        </w:rPr>
        <w:t>十</w:t>
      </w:r>
      <w:r>
        <w:rPr>
          <w:rFonts w:ascii="仿宋" w:eastAsia="仿宋" w:hAnsi="仿宋" w:hint="eastAsia"/>
          <w:b/>
          <w:sz w:val="28"/>
          <w:szCs w:val="28"/>
        </w:rPr>
        <w:t>一、联系方式</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t>地点：江西省南昌市高新区火炬大街</w:t>
      </w:r>
      <w:r>
        <w:rPr>
          <w:rFonts w:ascii="仿宋" w:eastAsia="仿宋" w:hAnsi="仿宋"/>
          <w:sz w:val="28"/>
          <w:szCs w:val="28"/>
        </w:rPr>
        <w:t>199</w:t>
      </w:r>
      <w:r>
        <w:rPr>
          <w:rFonts w:ascii="仿宋" w:eastAsia="仿宋" w:hAnsi="仿宋" w:hint="eastAsia"/>
          <w:sz w:val="28"/>
          <w:szCs w:val="28"/>
        </w:rPr>
        <w:t>号</w:t>
      </w:r>
      <w:r w:rsidR="002E5A8B">
        <w:rPr>
          <w:rFonts w:ascii="仿宋" w:eastAsia="仿宋" w:hAnsi="仿宋" w:hint="eastAsia"/>
          <w:sz w:val="28"/>
          <w:szCs w:val="28"/>
        </w:rPr>
        <w:t>7楼</w:t>
      </w:r>
      <w:bookmarkStart w:id="0" w:name="_GoBack"/>
      <w:bookmarkEnd w:id="0"/>
    </w:p>
    <w:p w:rsidR="004C74A7" w:rsidRDefault="00201BAE">
      <w:pPr>
        <w:spacing w:line="240" w:lineRule="atLeast"/>
        <w:ind w:firstLineChars="200" w:firstLine="560"/>
        <w:rPr>
          <w:rFonts w:ascii="仿宋" w:eastAsia="仿宋" w:hAnsi="仿宋"/>
          <w:sz w:val="28"/>
          <w:szCs w:val="28"/>
        </w:rPr>
      </w:pPr>
      <w:r>
        <w:rPr>
          <w:rFonts w:ascii="仿宋" w:eastAsia="仿宋" w:hAnsi="仿宋" w:hint="eastAsia"/>
          <w:sz w:val="28"/>
          <w:szCs w:val="28"/>
        </w:rPr>
        <w:t>联系人：肖女士</w:t>
      </w:r>
      <w:r w:rsidR="000A5385">
        <w:rPr>
          <w:rFonts w:ascii="仿宋" w:eastAsia="仿宋" w:hAnsi="仿宋" w:hint="eastAsia"/>
          <w:sz w:val="28"/>
          <w:szCs w:val="28"/>
        </w:rPr>
        <w:t xml:space="preserve">（商务） </w:t>
      </w:r>
      <w:r>
        <w:rPr>
          <w:rFonts w:ascii="仿宋" w:eastAsia="仿宋" w:hAnsi="仿宋" w:hint="eastAsia"/>
          <w:sz w:val="28"/>
          <w:szCs w:val="28"/>
        </w:rPr>
        <w:t>林先生</w:t>
      </w:r>
      <w:r w:rsidR="000A5385">
        <w:rPr>
          <w:rFonts w:ascii="仿宋" w:eastAsia="仿宋" w:hAnsi="仿宋" w:hint="eastAsia"/>
          <w:sz w:val="28"/>
          <w:szCs w:val="28"/>
        </w:rPr>
        <w:t>（技术）</w:t>
      </w:r>
    </w:p>
    <w:p w:rsidR="004C74A7" w:rsidRDefault="000A5385">
      <w:pPr>
        <w:spacing w:line="240" w:lineRule="atLeast"/>
        <w:ind w:firstLineChars="200" w:firstLine="560"/>
        <w:rPr>
          <w:rFonts w:ascii="仿宋" w:eastAsia="仿宋" w:hAnsi="仿宋"/>
          <w:sz w:val="28"/>
          <w:szCs w:val="28"/>
        </w:rPr>
      </w:pPr>
      <w:r>
        <w:rPr>
          <w:rFonts w:ascii="仿宋" w:eastAsia="仿宋" w:hAnsi="仿宋" w:hint="eastAsia"/>
          <w:sz w:val="28"/>
          <w:szCs w:val="28"/>
        </w:rPr>
        <w:lastRenderedPageBreak/>
        <w:t>电话：1</w:t>
      </w:r>
      <w:r>
        <w:rPr>
          <w:rFonts w:ascii="仿宋" w:eastAsia="仿宋" w:hAnsi="仿宋"/>
          <w:sz w:val="28"/>
          <w:szCs w:val="28"/>
        </w:rPr>
        <w:t>8296151034  13979232423</w:t>
      </w:r>
    </w:p>
    <w:p w:rsidR="004C74A7" w:rsidRDefault="004C74A7">
      <w:pPr>
        <w:rPr>
          <w:rFonts w:ascii="仿宋" w:eastAsia="仿宋" w:hAnsi="仿宋" w:cstheme="minorEastAsia"/>
          <w:b/>
          <w:bCs/>
          <w:sz w:val="28"/>
          <w:szCs w:val="28"/>
        </w:rPr>
      </w:pPr>
    </w:p>
    <w:p w:rsidR="004C74A7" w:rsidRDefault="004C74A7">
      <w:pPr>
        <w:rPr>
          <w:rFonts w:ascii="仿宋" w:eastAsia="仿宋" w:hAnsi="仿宋" w:cstheme="minorEastAsia"/>
          <w:b/>
          <w:bCs/>
          <w:sz w:val="28"/>
          <w:szCs w:val="28"/>
        </w:rPr>
      </w:pPr>
    </w:p>
    <w:p w:rsidR="004C74A7" w:rsidRDefault="000A5385">
      <w:pPr>
        <w:jc w:val="right"/>
        <w:rPr>
          <w:rFonts w:ascii="仿宋" w:eastAsia="仿宋" w:hAnsi="仿宋" w:cstheme="minorEastAsia"/>
          <w:bCs/>
          <w:sz w:val="28"/>
          <w:szCs w:val="28"/>
        </w:rPr>
      </w:pPr>
      <w:r>
        <w:rPr>
          <w:rFonts w:ascii="仿宋" w:eastAsia="仿宋" w:hAnsi="仿宋" w:cstheme="minorEastAsia" w:hint="eastAsia"/>
          <w:bCs/>
          <w:sz w:val="28"/>
          <w:szCs w:val="28"/>
        </w:rPr>
        <w:t>江西赣能智慧能源有限公司</w:t>
      </w:r>
    </w:p>
    <w:p w:rsidR="004C74A7" w:rsidRDefault="000A5385">
      <w:pPr>
        <w:jc w:val="right"/>
        <w:rPr>
          <w:rFonts w:ascii="仿宋" w:eastAsia="仿宋" w:hAnsi="仿宋"/>
          <w:sz w:val="28"/>
          <w:szCs w:val="28"/>
        </w:rPr>
      </w:pPr>
      <w:r>
        <w:rPr>
          <w:rFonts w:ascii="仿宋" w:eastAsia="仿宋" w:hAnsi="仿宋" w:cstheme="minorEastAsia" w:hint="eastAsia"/>
          <w:sz w:val="28"/>
          <w:szCs w:val="28"/>
        </w:rPr>
        <w:t>202</w:t>
      </w:r>
      <w:r>
        <w:rPr>
          <w:rFonts w:ascii="仿宋" w:eastAsia="仿宋" w:hAnsi="仿宋" w:cstheme="minorEastAsia"/>
          <w:sz w:val="28"/>
          <w:szCs w:val="28"/>
        </w:rPr>
        <w:t>4</w:t>
      </w:r>
      <w:r>
        <w:rPr>
          <w:rFonts w:ascii="仿宋" w:eastAsia="仿宋" w:hAnsi="仿宋" w:cstheme="minorEastAsia" w:hint="eastAsia"/>
          <w:sz w:val="28"/>
          <w:szCs w:val="28"/>
        </w:rPr>
        <w:t>年</w:t>
      </w:r>
      <w:r w:rsidR="00464F22">
        <w:rPr>
          <w:rFonts w:ascii="仿宋" w:eastAsia="仿宋" w:hAnsi="仿宋" w:cstheme="minorEastAsia"/>
          <w:sz w:val="28"/>
          <w:szCs w:val="28"/>
        </w:rPr>
        <w:t>7</w:t>
      </w:r>
      <w:r>
        <w:rPr>
          <w:rFonts w:ascii="仿宋" w:eastAsia="仿宋" w:hAnsi="仿宋" w:cstheme="minorEastAsia" w:hint="eastAsia"/>
          <w:sz w:val="28"/>
          <w:szCs w:val="28"/>
        </w:rPr>
        <w:t>月</w:t>
      </w:r>
      <w:r w:rsidR="00464F22">
        <w:rPr>
          <w:rFonts w:ascii="仿宋" w:eastAsia="仿宋" w:hAnsi="仿宋" w:cstheme="minorEastAsia"/>
          <w:sz w:val="28"/>
          <w:szCs w:val="28"/>
        </w:rPr>
        <w:t>31</w:t>
      </w:r>
      <w:r>
        <w:rPr>
          <w:rFonts w:ascii="仿宋" w:eastAsia="仿宋" w:hAnsi="仿宋" w:cstheme="minorEastAsia" w:hint="eastAsia"/>
          <w:sz w:val="28"/>
          <w:szCs w:val="28"/>
        </w:rPr>
        <w:t>日</w:t>
      </w:r>
    </w:p>
    <w:p w:rsidR="004C74A7" w:rsidRDefault="000A5385">
      <w:pPr>
        <w:rPr>
          <w:rFonts w:ascii="仿宋" w:eastAsia="仿宋" w:hAnsi="仿宋"/>
          <w:b/>
          <w:bCs/>
          <w:sz w:val="28"/>
          <w:szCs w:val="28"/>
        </w:rPr>
      </w:pPr>
      <w:r>
        <w:rPr>
          <w:rFonts w:ascii="仿宋" w:eastAsia="仿宋" w:hAnsi="仿宋" w:hint="eastAsia"/>
          <w:b/>
          <w:bCs/>
          <w:sz w:val="28"/>
          <w:szCs w:val="28"/>
        </w:rPr>
        <w:br w:type="page"/>
      </w:r>
    </w:p>
    <w:p w:rsidR="004C74A7" w:rsidRDefault="000A5385">
      <w:pPr>
        <w:pStyle w:val="a3"/>
        <w:spacing w:line="240" w:lineRule="atLeast"/>
        <w:rPr>
          <w:rFonts w:ascii="仿宋" w:eastAsia="仿宋" w:hAnsi="仿宋"/>
          <w:sz w:val="28"/>
          <w:szCs w:val="28"/>
        </w:rPr>
      </w:pPr>
      <w:r>
        <w:rPr>
          <w:rFonts w:ascii="仿宋" w:eastAsia="仿宋" w:hAnsi="仿宋"/>
          <w:sz w:val="28"/>
          <w:szCs w:val="28"/>
        </w:rPr>
        <w:lastRenderedPageBreak/>
        <w:t>附件1：</w:t>
      </w:r>
    </w:p>
    <w:p w:rsidR="004C74A7" w:rsidRDefault="000A5385">
      <w:pPr>
        <w:spacing w:line="240" w:lineRule="atLeast"/>
        <w:jc w:val="center"/>
        <w:rPr>
          <w:rFonts w:ascii="仿宋" w:eastAsia="仿宋" w:hAnsi="仿宋"/>
          <w:b/>
          <w:sz w:val="28"/>
          <w:szCs w:val="28"/>
        </w:rPr>
      </w:pPr>
      <w:r>
        <w:rPr>
          <w:rFonts w:ascii="仿宋" w:eastAsia="仿宋" w:hAnsi="仿宋" w:hint="eastAsia"/>
          <w:b/>
          <w:sz w:val="28"/>
          <w:szCs w:val="28"/>
        </w:rPr>
        <w:t>法定代表人授权委托书</w:t>
      </w:r>
    </w:p>
    <w:p w:rsidR="004C74A7" w:rsidRDefault="004C74A7">
      <w:pPr>
        <w:spacing w:line="240" w:lineRule="atLeast"/>
        <w:jc w:val="center"/>
        <w:rPr>
          <w:rFonts w:ascii="仿宋" w:eastAsia="仿宋" w:hAnsi="仿宋"/>
          <w:b/>
          <w:sz w:val="28"/>
          <w:szCs w:val="28"/>
        </w:rPr>
      </w:pPr>
    </w:p>
    <w:p w:rsidR="004C74A7" w:rsidRDefault="000A5385">
      <w:pPr>
        <w:spacing w:line="240" w:lineRule="atLeast"/>
        <w:rPr>
          <w:rFonts w:ascii="仿宋" w:eastAsia="仿宋" w:hAnsi="仿宋"/>
          <w:sz w:val="28"/>
          <w:szCs w:val="28"/>
        </w:rPr>
      </w:pPr>
      <w:r>
        <w:rPr>
          <w:rFonts w:ascii="仿宋" w:eastAsia="仿宋" w:hAnsi="仿宋" w:hint="eastAsia"/>
          <w:sz w:val="28"/>
          <w:szCs w:val="28"/>
        </w:rPr>
        <w:t>___________________（单位）法定代表人__________授权_________（身份证号码：）为全权代表，参加江西赣能智慧能源有限公司“</w:t>
      </w:r>
    </w:p>
    <w:p w:rsidR="004C74A7" w:rsidRDefault="000A5385">
      <w:pPr>
        <w:spacing w:line="240" w:lineRule="atLeast"/>
        <w:rPr>
          <w:rFonts w:ascii="仿宋" w:eastAsia="仿宋" w:hAnsi="仿宋" w:cs="仿宋"/>
          <w:b/>
          <w:bCs/>
          <w:color w:val="000000" w:themeColor="text1"/>
          <w:sz w:val="28"/>
          <w:szCs w:val="28"/>
        </w:rPr>
      </w:pPr>
      <w:r>
        <w:rPr>
          <w:rFonts w:ascii="仿宋" w:eastAsia="仿宋" w:hAnsi="仿宋" w:hint="eastAsia"/>
          <w:sz w:val="28"/>
          <w:szCs w:val="28"/>
        </w:rPr>
        <w:t>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年度电气设备预防性试验”的询比价采购相关活动，全权代表我单位处理询价采购活动中的一切事宜，对其在询价采购活动中实施一切事宜的法律责任由我司承担。</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本授权书有效期至2</w:t>
      </w:r>
      <w:r>
        <w:rPr>
          <w:rFonts w:ascii="仿宋" w:eastAsia="仿宋" w:hAnsi="仿宋"/>
          <w:sz w:val="28"/>
          <w:szCs w:val="28"/>
        </w:rPr>
        <w:t>02</w:t>
      </w:r>
      <w:r>
        <w:rPr>
          <w:rFonts w:ascii="仿宋" w:eastAsia="仿宋" w:hAnsi="仿宋" w:hint="eastAsia"/>
          <w:sz w:val="28"/>
          <w:szCs w:val="28"/>
        </w:rPr>
        <w:t>4年 月  日止。</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法定代表人签字：</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单位公章：</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 xml:space="preserve">                                  日 期：</w:t>
      </w:r>
    </w:p>
    <w:p w:rsidR="004C74A7" w:rsidRDefault="000A5385">
      <w:pPr>
        <w:spacing w:line="240" w:lineRule="atLeast"/>
        <w:ind w:firstLineChars="200" w:firstLine="560"/>
        <w:jc w:val="left"/>
        <w:rPr>
          <w:rFonts w:ascii="仿宋" w:eastAsia="仿宋" w:hAnsi="仿宋"/>
          <w:sz w:val="28"/>
          <w:szCs w:val="28"/>
        </w:rPr>
      </w:pPr>
      <w:r>
        <w:rPr>
          <w:rFonts w:ascii="仿宋" w:eastAsia="仿宋" w:hAnsi="仿宋" w:hint="eastAsia"/>
          <w:sz w:val="28"/>
          <w:szCs w:val="28"/>
        </w:rPr>
        <w:t>全权代表签字:___________</w:t>
      </w:r>
    </w:p>
    <w:p w:rsidR="004C74A7" w:rsidRDefault="004C74A7">
      <w:pPr>
        <w:spacing w:line="240" w:lineRule="atLeast"/>
        <w:ind w:firstLineChars="200" w:firstLine="560"/>
        <w:jc w:val="left"/>
        <w:rPr>
          <w:rFonts w:ascii="仿宋" w:eastAsia="仿宋" w:hAnsi="仿宋"/>
          <w:sz w:val="28"/>
          <w:szCs w:val="28"/>
        </w:rPr>
      </w:pPr>
    </w:p>
    <w:p w:rsidR="004C74A7" w:rsidRDefault="000A5385">
      <w:pPr>
        <w:spacing w:line="240" w:lineRule="atLeast"/>
        <w:ind w:firstLineChars="200" w:firstLine="562"/>
        <w:jc w:val="left"/>
        <w:rPr>
          <w:rFonts w:ascii="仿宋" w:eastAsia="仿宋" w:hAnsi="仿宋"/>
          <w:b/>
          <w:sz w:val="28"/>
          <w:szCs w:val="28"/>
        </w:rPr>
      </w:pPr>
      <w:r>
        <w:rPr>
          <w:rFonts w:ascii="仿宋" w:eastAsia="仿宋" w:hAnsi="仿宋" w:hint="eastAsia"/>
          <w:b/>
          <w:sz w:val="28"/>
          <w:szCs w:val="28"/>
        </w:rPr>
        <w:t>附法人和被授权人身份证复印件于下</w:t>
      </w:r>
    </w:p>
    <w:p w:rsidR="004C74A7" w:rsidRDefault="000A5385">
      <w:pPr>
        <w:widowControl/>
        <w:jc w:val="left"/>
        <w:rPr>
          <w:rFonts w:ascii="仿宋" w:eastAsia="仿宋" w:hAnsi="仿宋"/>
          <w:b/>
          <w:sz w:val="28"/>
          <w:szCs w:val="28"/>
        </w:rPr>
      </w:pPr>
      <w:r>
        <w:rPr>
          <w:rFonts w:ascii="仿宋" w:eastAsia="仿宋" w:hAnsi="仿宋"/>
          <w:b/>
          <w:sz w:val="28"/>
          <w:szCs w:val="28"/>
        </w:rPr>
        <w:br w:type="page"/>
      </w:r>
    </w:p>
    <w:p w:rsidR="004C74A7" w:rsidRDefault="000A5385">
      <w:pPr>
        <w:spacing w:line="240" w:lineRule="atLeast"/>
        <w:rPr>
          <w:rFonts w:ascii="仿宋" w:eastAsia="仿宋" w:hAnsi="仿宋"/>
          <w:bCs/>
          <w:sz w:val="28"/>
          <w:szCs w:val="28"/>
        </w:rPr>
      </w:pPr>
      <w:r>
        <w:rPr>
          <w:rFonts w:ascii="仿宋" w:eastAsia="仿宋" w:hAnsi="仿宋" w:hint="eastAsia"/>
          <w:bCs/>
          <w:sz w:val="28"/>
          <w:szCs w:val="28"/>
        </w:rPr>
        <w:lastRenderedPageBreak/>
        <w:t>附件</w:t>
      </w:r>
      <w:r>
        <w:rPr>
          <w:rFonts w:ascii="仿宋" w:eastAsia="仿宋" w:hAnsi="仿宋"/>
          <w:bCs/>
          <w:sz w:val="28"/>
          <w:szCs w:val="28"/>
        </w:rPr>
        <w:t>2：</w:t>
      </w:r>
    </w:p>
    <w:p w:rsidR="00F502D5" w:rsidRDefault="000A5385" w:rsidP="00F502D5">
      <w:pPr>
        <w:spacing w:line="240" w:lineRule="atLeast"/>
        <w:ind w:firstLineChars="200" w:firstLine="560"/>
        <w:jc w:val="center"/>
        <w:rPr>
          <w:rFonts w:ascii="仿宋" w:eastAsia="仿宋" w:hAnsi="仿宋"/>
          <w:sz w:val="28"/>
          <w:szCs w:val="28"/>
        </w:rPr>
      </w:pPr>
      <w:r w:rsidRPr="00350441">
        <w:rPr>
          <w:rFonts w:ascii="仿宋" w:eastAsia="仿宋" w:hAnsi="仿宋" w:hint="eastAsia"/>
          <w:sz w:val="28"/>
          <w:szCs w:val="28"/>
        </w:rPr>
        <w:t>报价一览表</w:t>
      </w:r>
    </w:p>
    <w:tbl>
      <w:tblPr>
        <w:tblStyle w:val="aa"/>
        <w:tblW w:w="8283" w:type="dxa"/>
        <w:tblLook w:val="04A0" w:firstRow="1" w:lastRow="0" w:firstColumn="1" w:lastColumn="0" w:noHBand="0" w:noVBand="1"/>
      </w:tblPr>
      <w:tblGrid>
        <w:gridCol w:w="3964"/>
        <w:gridCol w:w="3402"/>
        <w:gridCol w:w="917"/>
      </w:tblGrid>
      <w:tr w:rsidR="00F502D5" w:rsidTr="00EE738F">
        <w:trPr>
          <w:trHeight w:val="569"/>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项目名称</w:t>
            </w:r>
          </w:p>
        </w:tc>
        <w:tc>
          <w:tcPr>
            <w:tcW w:w="3402" w:type="dxa"/>
            <w:vAlign w:val="center"/>
          </w:tcPr>
          <w:p w:rsidR="00F502D5" w:rsidRDefault="00F502D5" w:rsidP="00EE738F">
            <w:pPr>
              <w:spacing w:line="80" w:lineRule="atLeast"/>
              <w:jc w:val="center"/>
              <w:rPr>
                <w:rFonts w:ascii="仿宋" w:eastAsia="仿宋" w:hAnsi="仿宋"/>
                <w:sz w:val="28"/>
                <w:szCs w:val="28"/>
              </w:rPr>
            </w:pPr>
            <w:r>
              <w:rPr>
                <w:rFonts w:ascii="仿宋" w:eastAsia="仿宋" w:hAnsi="仿宋" w:hint="eastAsia"/>
                <w:sz w:val="28"/>
                <w:szCs w:val="28"/>
              </w:rPr>
              <w:t>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w:t>
            </w:r>
          </w:p>
        </w:tc>
        <w:tc>
          <w:tcPr>
            <w:tcW w:w="917"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税率</w:t>
            </w: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曾陆光储电站报价（万元）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田头光伏电站报价（万元）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泗港光储电站报价（万元）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大阿光伏电站报价（万元）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九连岗光伏电站报价（万元）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赣州工业化项目报价（万元）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宜丰工业园项目报价（万元）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崇义关田工业园报价（万元）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7"/>
        </w:trPr>
        <w:tc>
          <w:tcPr>
            <w:tcW w:w="3964" w:type="dxa"/>
            <w:vAlign w:val="center"/>
          </w:tcPr>
          <w:p w:rsidR="00F502D5" w:rsidRDefault="00F502D5" w:rsidP="00EE738F">
            <w:pPr>
              <w:spacing w:line="240" w:lineRule="atLeast"/>
              <w:jc w:val="center"/>
              <w:rPr>
                <w:rFonts w:ascii="仿宋" w:eastAsia="仿宋" w:hAnsi="仿宋"/>
                <w:sz w:val="28"/>
                <w:szCs w:val="28"/>
              </w:rPr>
            </w:pPr>
            <w:r>
              <w:rPr>
                <w:rFonts w:ascii="仿宋" w:eastAsia="仿宋" w:hAnsi="仿宋" w:hint="eastAsia"/>
                <w:sz w:val="28"/>
                <w:szCs w:val="28"/>
              </w:rPr>
              <w:t>报价总价（万元）</w:t>
            </w:r>
          </w:p>
        </w:tc>
        <w:tc>
          <w:tcPr>
            <w:tcW w:w="3402" w:type="dxa"/>
            <w:vAlign w:val="center"/>
          </w:tcPr>
          <w:p w:rsidR="00F502D5" w:rsidRDefault="00F502D5" w:rsidP="00EE738F">
            <w:pPr>
              <w:spacing w:line="240" w:lineRule="atLeast"/>
              <w:jc w:val="center"/>
              <w:rPr>
                <w:rFonts w:ascii="仿宋" w:eastAsia="仿宋" w:hAnsi="仿宋"/>
                <w:sz w:val="28"/>
                <w:szCs w:val="28"/>
              </w:rPr>
            </w:pPr>
          </w:p>
        </w:tc>
        <w:tc>
          <w:tcPr>
            <w:tcW w:w="917" w:type="dxa"/>
            <w:vAlign w:val="center"/>
          </w:tcPr>
          <w:p w:rsidR="00F502D5" w:rsidRDefault="00F502D5" w:rsidP="00EE738F">
            <w:pPr>
              <w:spacing w:line="240" w:lineRule="atLeast"/>
              <w:jc w:val="center"/>
              <w:rPr>
                <w:rFonts w:ascii="仿宋" w:eastAsia="仿宋" w:hAnsi="仿宋"/>
                <w:sz w:val="28"/>
                <w:szCs w:val="28"/>
              </w:rPr>
            </w:pPr>
          </w:p>
        </w:tc>
      </w:tr>
      <w:tr w:rsidR="00F502D5" w:rsidTr="00EE738F">
        <w:trPr>
          <w:trHeight w:val="799"/>
        </w:trPr>
        <w:tc>
          <w:tcPr>
            <w:tcW w:w="8283" w:type="dxa"/>
            <w:gridSpan w:val="3"/>
            <w:vAlign w:val="center"/>
          </w:tcPr>
          <w:p w:rsidR="00F502D5" w:rsidRDefault="00F502D5" w:rsidP="00EE738F">
            <w:pPr>
              <w:rPr>
                <w:rFonts w:ascii="仿宋" w:eastAsia="仿宋" w:hAnsi="仿宋"/>
                <w:sz w:val="28"/>
                <w:szCs w:val="28"/>
              </w:rPr>
            </w:pPr>
            <w:r>
              <w:rPr>
                <w:rFonts w:ascii="仿宋" w:eastAsia="仿宋" w:hAnsi="仿宋" w:hint="eastAsia"/>
                <w:sz w:val="28"/>
                <w:szCs w:val="28"/>
              </w:rPr>
              <w:t>报价应包含本次开展相关工作所发生的人员食宿、交通、差旅费、税费等一切费用。</w:t>
            </w:r>
          </w:p>
        </w:tc>
      </w:tr>
    </w:tbl>
    <w:p w:rsidR="004C74A7" w:rsidRDefault="000A5385">
      <w:pPr>
        <w:spacing w:line="240" w:lineRule="atLeast"/>
        <w:ind w:right="560" w:firstLineChars="1200" w:firstLine="3360"/>
        <w:rPr>
          <w:rFonts w:ascii="仿宋" w:eastAsia="仿宋" w:hAnsi="仿宋"/>
          <w:sz w:val="28"/>
          <w:szCs w:val="28"/>
        </w:rPr>
      </w:pPr>
      <w:r>
        <w:rPr>
          <w:rFonts w:ascii="仿宋" w:eastAsia="仿宋" w:hAnsi="仿宋" w:hint="eastAsia"/>
          <w:sz w:val="28"/>
          <w:szCs w:val="28"/>
        </w:rPr>
        <w:t xml:space="preserve">  供应商（法人公章）：</w:t>
      </w:r>
    </w:p>
    <w:p w:rsidR="004C74A7" w:rsidRDefault="000A5385">
      <w:pPr>
        <w:spacing w:line="240" w:lineRule="atLeast"/>
        <w:ind w:right="560"/>
        <w:rPr>
          <w:rFonts w:ascii="仿宋" w:eastAsia="仿宋" w:hAnsi="仿宋"/>
          <w:sz w:val="28"/>
          <w:szCs w:val="28"/>
        </w:rPr>
      </w:pPr>
      <w:r>
        <w:rPr>
          <w:rFonts w:ascii="仿宋" w:eastAsia="仿宋" w:hAnsi="仿宋" w:hint="eastAsia"/>
          <w:sz w:val="28"/>
          <w:szCs w:val="28"/>
        </w:rPr>
        <w:t xml:space="preserve">                          授权代表（签字或盖章）：</w:t>
      </w:r>
    </w:p>
    <w:p w:rsidR="004C74A7" w:rsidRDefault="000A5385">
      <w:pPr>
        <w:spacing w:line="240" w:lineRule="atLeast"/>
        <w:ind w:right="560"/>
        <w:jc w:val="center"/>
        <w:rPr>
          <w:rFonts w:ascii="仿宋" w:eastAsia="仿宋" w:hAnsi="仿宋"/>
          <w:sz w:val="28"/>
          <w:szCs w:val="28"/>
        </w:rPr>
      </w:pPr>
      <w:r>
        <w:rPr>
          <w:rFonts w:ascii="仿宋" w:eastAsia="仿宋" w:hAnsi="仿宋" w:hint="eastAsia"/>
          <w:sz w:val="28"/>
          <w:szCs w:val="28"/>
        </w:rPr>
        <w:t xml:space="preserve">      日   期：</w:t>
      </w:r>
    </w:p>
    <w:p w:rsidR="004C74A7" w:rsidRDefault="004C74A7">
      <w:pPr>
        <w:widowControl/>
        <w:jc w:val="left"/>
        <w:rPr>
          <w:rFonts w:ascii="仿宋" w:eastAsia="仿宋" w:hAnsi="仿宋"/>
          <w:sz w:val="28"/>
          <w:szCs w:val="28"/>
        </w:rPr>
      </w:pPr>
    </w:p>
    <w:p w:rsidR="004C74A7" w:rsidRDefault="000A5385">
      <w:pPr>
        <w:spacing w:line="240" w:lineRule="atLeast"/>
        <w:jc w:val="left"/>
        <w:rPr>
          <w:rFonts w:ascii="仿宋" w:eastAsia="仿宋" w:hAnsi="仿宋" w:cs="Times New Roman"/>
          <w:sz w:val="28"/>
          <w:szCs w:val="28"/>
        </w:rPr>
      </w:pPr>
      <w:r>
        <w:rPr>
          <w:rFonts w:ascii="仿宋" w:eastAsia="仿宋" w:hAnsi="仿宋" w:cs="Times New Roman"/>
          <w:sz w:val="28"/>
          <w:szCs w:val="28"/>
        </w:rPr>
        <w:t>附件3</w:t>
      </w:r>
      <w:r>
        <w:rPr>
          <w:rFonts w:ascii="仿宋" w:eastAsia="仿宋" w:hAnsi="仿宋" w:cs="Times New Roman" w:hint="eastAsia"/>
          <w:sz w:val="28"/>
          <w:szCs w:val="28"/>
        </w:rPr>
        <w:t>：</w:t>
      </w:r>
    </w:p>
    <w:p w:rsidR="004C74A7" w:rsidRDefault="004C74A7">
      <w:pPr>
        <w:spacing w:line="240" w:lineRule="atLeast"/>
        <w:jc w:val="left"/>
        <w:rPr>
          <w:rFonts w:ascii="仿宋" w:eastAsia="仿宋" w:hAnsi="仿宋" w:cs="Times New Roman"/>
          <w:sz w:val="28"/>
          <w:szCs w:val="28"/>
        </w:rPr>
      </w:pPr>
    </w:p>
    <w:p w:rsidR="004C74A7" w:rsidRDefault="000A5385">
      <w:pPr>
        <w:spacing w:before="26"/>
        <w:jc w:val="center"/>
        <w:outlineLvl w:val="3"/>
        <w:rPr>
          <w:rFonts w:ascii="仿宋" w:eastAsia="仿宋" w:hAnsi="仿宋"/>
          <w:b/>
          <w:sz w:val="28"/>
          <w:szCs w:val="28"/>
        </w:rPr>
      </w:pPr>
      <w:r>
        <w:rPr>
          <w:rFonts w:ascii="仿宋" w:eastAsia="仿宋" w:hAnsi="仿宋" w:hint="eastAsia"/>
          <w:b/>
          <w:sz w:val="28"/>
          <w:szCs w:val="28"/>
        </w:rPr>
        <w:t>承诺函</w:t>
      </w:r>
    </w:p>
    <w:p w:rsidR="004C74A7" w:rsidRDefault="000A5385">
      <w:pPr>
        <w:rPr>
          <w:rFonts w:ascii="仿宋" w:eastAsia="仿宋" w:hAnsi="仿宋"/>
          <w:sz w:val="28"/>
          <w:szCs w:val="28"/>
        </w:rPr>
      </w:pPr>
      <w:r>
        <w:rPr>
          <w:rFonts w:ascii="仿宋" w:eastAsia="仿宋" w:hAnsi="仿宋" w:hint="eastAsia"/>
          <w:sz w:val="28"/>
          <w:szCs w:val="28"/>
        </w:rPr>
        <w:t>致</w:t>
      </w:r>
    </w:p>
    <w:p w:rsidR="004C74A7" w:rsidRDefault="000A5385">
      <w:pPr>
        <w:rPr>
          <w:rFonts w:ascii="仿宋" w:eastAsia="仿宋" w:hAnsi="仿宋"/>
          <w:sz w:val="28"/>
          <w:szCs w:val="28"/>
        </w:rPr>
      </w:pPr>
      <w:r>
        <w:rPr>
          <w:rFonts w:ascii="仿宋" w:eastAsia="仿宋" w:hAnsi="仿宋" w:hint="eastAsia"/>
          <w:sz w:val="28"/>
          <w:szCs w:val="28"/>
        </w:rPr>
        <w:t>江西赣能智慧能源有限公司：</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针对贵方组织的“江西赣能智慧能源有限公司所属光伏电站2</w:t>
      </w:r>
      <w:r>
        <w:rPr>
          <w:rFonts w:ascii="仿宋" w:eastAsia="仿宋" w:hAnsi="仿宋"/>
          <w:sz w:val="28"/>
          <w:szCs w:val="28"/>
        </w:rPr>
        <w:t>024</w:t>
      </w:r>
      <w:r>
        <w:rPr>
          <w:rFonts w:ascii="仿宋" w:eastAsia="仿宋" w:hAnsi="仿宋" w:hint="eastAsia"/>
          <w:sz w:val="28"/>
          <w:szCs w:val="28"/>
        </w:rPr>
        <w:t>年度电气设备预防性试验”采购项目，我方郑重承诺：</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参加本次采购活动前三年内，我司在经营活动中没有重大违法记录。具有良好的财力，良好的银行资信和商业信誉，没有处于被责令停业，财产被接管、冻结，破产状态</w:t>
      </w:r>
      <w:r>
        <w:rPr>
          <w:rFonts w:ascii="仿宋" w:eastAsia="仿宋" w:hAnsi="仿宋"/>
          <w:sz w:val="28"/>
          <w:szCs w:val="28"/>
        </w:rPr>
        <w:t>。</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本公司对上述声明的真实性负责。如有虚假，将依法承担相关责任。</w:t>
      </w:r>
    </w:p>
    <w:p w:rsidR="004C74A7" w:rsidRDefault="000A5385">
      <w:pPr>
        <w:ind w:firstLineChars="200" w:firstLine="560"/>
        <w:rPr>
          <w:rFonts w:ascii="仿宋" w:eastAsia="仿宋" w:hAnsi="仿宋"/>
          <w:sz w:val="28"/>
          <w:szCs w:val="28"/>
        </w:rPr>
      </w:pPr>
      <w:r>
        <w:rPr>
          <w:rFonts w:ascii="仿宋" w:eastAsia="仿宋" w:hAnsi="仿宋" w:hint="eastAsia"/>
          <w:sz w:val="28"/>
          <w:szCs w:val="28"/>
        </w:rPr>
        <w:t>特此声明。</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报价单位（盖章）：</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报价人代表(签字):</w:t>
      </w:r>
    </w:p>
    <w:p w:rsidR="004C74A7" w:rsidRDefault="000A5385">
      <w:pPr>
        <w:ind w:firstLineChars="1600" w:firstLine="4480"/>
        <w:rPr>
          <w:rFonts w:ascii="仿宋" w:eastAsia="仿宋" w:hAnsi="仿宋"/>
          <w:sz w:val="28"/>
          <w:szCs w:val="28"/>
        </w:rPr>
      </w:pPr>
      <w:r>
        <w:rPr>
          <w:rFonts w:ascii="仿宋" w:eastAsia="仿宋" w:hAnsi="仿宋" w:hint="eastAsia"/>
          <w:sz w:val="28"/>
          <w:szCs w:val="28"/>
        </w:rPr>
        <w:t>日期：   年   月   日</w:t>
      </w:r>
    </w:p>
    <w:p w:rsidR="004C74A7" w:rsidRDefault="000A5385">
      <w:pPr>
        <w:rPr>
          <w:rFonts w:ascii="仿宋" w:eastAsia="仿宋" w:hAnsi="仿宋"/>
          <w:sz w:val="28"/>
          <w:szCs w:val="28"/>
        </w:rPr>
      </w:pPr>
      <w:r>
        <w:rPr>
          <w:rFonts w:ascii="仿宋" w:eastAsia="仿宋" w:hAnsi="仿宋"/>
          <w:sz w:val="28"/>
          <w:szCs w:val="28"/>
        </w:rPr>
        <w:br w:type="page"/>
      </w:r>
    </w:p>
    <w:p w:rsidR="004C74A7" w:rsidRDefault="000A5385">
      <w:pPr>
        <w:spacing w:line="240" w:lineRule="atLeast"/>
        <w:jc w:val="left"/>
        <w:rPr>
          <w:rFonts w:ascii="仿宋" w:eastAsia="仿宋" w:hAnsi="仿宋" w:cs="Times New Roman"/>
          <w:sz w:val="28"/>
          <w:szCs w:val="28"/>
        </w:rPr>
      </w:pPr>
      <w:r>
        <w:rPr>
          <w:rFonts w:ascii="仿宋" w:eastAsia="仿宋" w:hAnsi="仿宋" w:cs="Times New Roman"/>
          <w:sz w:val="28"/>
          <w:szCs w:val="28"/>
        </w:rPr>
        <w:lastRenderedPageBreak/>
        <w:t>附件</w:t>
      </w:r>
      <w:r>
        <w:rPr>
          <w:rFonts w:ascii="仿宋" w:eastAsia="仿宋" w:hAnsi="仿宋" w:cs="Times New Roman" w:hint="eastAsia"/>
          <w:sz w:val="28"/>
          <w:szCs w:val="28"/>
        </w:rPr>
        <w:t>4：</w:t>
      </w:r>
    </w:p>
    <w:p w:rsidR="004C74A7" w:rsidRDefault="000A5385">
      <w:pPr>
        <w:jc w:val="center"/>
        <w:rPr>
          <w:rFonts w:ascii="仿宋" w:eastAsia="仿宋" w:hAnsi="仿宋"/>
          <w:sz w:val="28"/>
          <w:szCs w:val="28"/>
        </w:rPr>
      </w:pPr>
      <w:r>
        <w:rPr>
          <w:rFonts w:ascii="仿宋" w:eastAsia="仿宋" w:hAnsi="仿宋" w:hint="eastAsia"/>
          <w:sz w:val="28"/>
          <w:szCs w:val="28"/>
        </w:rPr>
        <w:t>试验设备、仪器清单</w:t>
      </w:r>
    </w:p>
    <w:tbl>
      <w:tblPr>
        <w:tblStyle w:val="aa"/>
        <w:tblW w:w="0" w:type="auto"/>
        <w:tblLook w:val="04A0" w:firstRow="1" w:lastRow="0" w:firstColumn="1" w:lastColumn="0" w:noHBand="0" w:noVBand="1"/>
      </w:tblPr>
      <w:tblGrid>
        <w:gridCol w:w="852"/>
        <w:gridCol w:w="1489"/>
        <w:gridCol w:w="1106"/>
        <w:gridCol w:w="1413"/>
        <w:gridCol w:w="1718"/>
        <w:gridCol w:w="888"/>
        <w:gridCol w:w="830"/>
      </w:tblGrid>
      <w:tr w:rsidR="004C74A7">
        <w:trPr>
          <w:trHeight w:val="1239"/>
        </w:trPr>
        <w:tc>
          <w:tcPr>
            <w:tcW w:w="868" w:type="dxa"/>
          </w:tcPr>
          <w:p w:rsidR="004C74A7" w:rsidRDefault="000A5385">
            <w:pPr>
              <w:rPr>
                <w:rFonts w:ascii="仿宋" w:eastAsia="仿宋" w:hAnsi="仿宋"/>
                <w:sz w:val="28"/>
                <w:szCs w:val="28"/>
              </w:rPr>
            </w:pPr>
            <w:r>
              <w:rPr>
                <w:rFonts w:ascii="仿宋" w:eastAsia="仿宋" w:hAnsi="仿宋" w:hint="eastAsia"/>
                <w:sz w:val="28"/>
                <w:szCs w:val="28"/>
              </w:rPr>
              <w:t>序号</w:t>
            </w:r>
          </w:p>
        </w:tc>
        <w:tc>
          <w:tcPr>
            <w:tcW w:w="1533" w:type="dxa"/>
          </w:tcPr>
          <w:p w:rsidR="004C74A7" w:rsidRDefault="000A5385">
            <w:pPr>
              <w:rPr>
                <w:rFonts w:ascii="仿宋" w:eastAsia="仿宋" w:hAnsi="仿宋"/>
                <w:sz w:val="28"/>
                <w:szCs w:val="28"/>
              </w:rPr>
            </w:pPr>
            <w:r>
              <w:rPr>
                <w:rFonts w:ascii="仿宋" w:eastAsia="仿宋" w:hAnsi="仿宋" w:hint="eastAsia"/>
                <w:sz w:val="28"/>
                <w:szCs w:val="28"/>
              </w:rPr>
              <w:t>设备名称</w:t>
            </w:r>
          </w:p>
        </w:tc>
        <w:tc>
          <w:tcPr>
            <w:tcW w:w="1133" w:type="dxa"/>
          </w:tcPr>
          <w:p w:rsidR="004C74A7" w:rsidRDefault="000A5385">
            <w:pPr>
              <w:rPr>
                <w:rFonts w:ascii="仿宋" w:eastAsia="仿宋" w:hAnsi="仿宋"/>
                <w:sz w:val="28"/>
                <w:szCs w:val="28"/>
              </w:rPr>
            </w:pPr>
            <w:r>
              <w:rPr>
                <w:rFonts w:ascii="仿宋" w:eastAsia="仿宋" w:hAnsi="仿宋" w:hint="eastAsia"/>
                <w:sz w:val="28"/>
                <w:szCs w:val="28"/>
              </w:rPr>
              <w:t>型号</w:t>
            </w:r>
          </w:p>
        </w:tc>
        <w:tc>
          <w:tcPr>
            <w:tcW w:w="1454" w:type="dxa"/>
          </w:tcPr>
          <w:p w:rsidR="004C74A7" w:rsidRDefault="000A5385">
            <w:pPr>
              <w:rPr>
                <w:rFonts w:ascii="仿宋" w:eastAsia="仿宋" w:hAnsi="仿宋"/>
                <w:sz w:val="28"/>
                <w:szCs w:val="28"/>
              </w:rPr>
            </w:pPr>
            <w:r>
              <w:rPr>
                <w:rFonts w:ascii="仿宋" w:eastAsia="仿宋" w:hAnsi="仿宋" w:hint="eastAsia"/>
                <w:sz w:val="28"/>
                <w:szCs w:val="28"/>
              </w:rPr>
              <w:t>出厂编号</w:t>
            </w:r>
          </w:p>
        </w:tc>
        <w:tc>
          <w:tcPr>
            <w:tcW w:w="1760" w:type="dxa"/>
          </w:tcPr>
          <w:p w:rsidR="004C74A7" w:rsidRDefault="000A5385">
            <w:pPr>
              <w:rPr>
                <w:rFonts w:ascii="仿宋" w:eastAsia="仿宋" w:hAnsi="仿宋"/>
                <w:sz w:val="28"/>
                <w:szCs w:val="28"/>
              </w:rPr>
            </w:pPr>
            <w:r>
              <w:rPr>
                <w:rFonts w:ascii="仿宋" w:eastAsia="仿宋" w:hAnsi="仿宋" w:hint="eastAsia"/>
                <w:sz w:val="28"/>
                <w:szCs w:val="28"/>
              </w:rPr>
              <w:t>检定（校准）日期</w:t>
            </w:r>
          </w:p>
        </w:tc>
        <w:tc>
          <w:tcPr>
            <w:tcW w:w="906" w:type="dxa"/>
          </w:tcPr>
          <w:p w:rsidR="004C74A7" w:rsidRDefault="000A5385">
            <w:pPr>
              <w:rPr>
                <w:rFonts w:ascii="仿宋" w:eastAsia="仿宋" w:hAnsi="仿宋"/>
                <w:sz w:val="28"/>
                <w:szCs w:val="28"/>
              </w:rPr>
            </w:pPr>
            <w:r>
              <w:rPr>
                <w:rFonts w:ascii="仿宋" w:eastAsia="仿宋" w:hAnsi="仿宋" w:hint="eastAsia"/>
                <w:sz w:val="28"/>
                <w:szCs w:val="28"/>
              </w:rPr>
              <w:t>有效期</w:t>
            </w:r>
          </w:p>
        </w:tc>
        <w:tc>
          <w:tcPr>
            <w:tcW w:w="845" w:type="dxa"/>
          </w:tcPr>
          <w:p w:rsidR="004C74A7" w:rsidRDefault="000A5385">
            <w:pPr>
              <w:rPr>
                <w:rFonts w:ascii="仿宋" w:eastAsia="仿宋" w:hAnsi="仿宋"/>
                <w:sz w:val="28"/>
                <w:szCs w:val="28"/>
              </w:rPr>
            </w:pPr>
            <w:r>
              <w:rPr>
                <w:rFonts w:ascii="仿宋" w:eastAsia="仿宋" w:hAnsi="仿宋" w:hint="eastAsia"/>
                <w:sz w:val="28"/>
                <w:szCs w:val="28"/>
              </w:rPr>
              <w:t>备注</w:t>
            </w: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2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r w:rsidR="004C74A7">
        <w:trPr>
          <w:trHeight w:val="630"/>
        </w:trPr>
        <w:tc>
          <w:tcPr>
            <w:tcW w:w="868" w:type="dxa"/>
          </w:tcPr>
          <w:p w:rsidR="004C74A7" w:rsidRDefault="004C74A7">
            <w:pPr>
              <w:rPr>
                <w:rFonts w:ascii="仿宋" w:eastAsia="仿宋" w:hAnsi="仿宋"/>
                <w:sz w:val="28"/>
                <w:szCs w:val="28"/>
              </w:rPr>
            </w:pPr>
          </w:p>
        </w:tc>
        <w:tc>
          <w:tcPr>
            <w:tcW w:w="1533" w:type="dxa"/>
          </w:tcPr>
          <w:p w:rsidR="004C74A7" w:rsidRDefault="004C74A7">
            <w:pPr>
              <w:rPr>
                <w:rFonts w:ascii="仿宋" w:eastAsia="仿宋" w:hAnsi="仿宋"/>
                <w:sz w:val="28"/>
                <w:szCs w:val="28"/>
              </w:rPr>
            </w:pPr>
          </w:p>
        </w:tc>
        <w:tc>
          <w:tcPr>
            <w:tcW w:w="1133" w:type="dxa"/>
          </w:tcPr>
          <w:p w:rsidR="004C74A7" w:rsidRDefault="004C74A7">
            <w:pPr>
              <w:rPr>
                <w:rFonts w:ascii="仿宋" w:eastAsia="仿宋" w:hAnsi="仿宋"/>
                <w:sz w:val="28"/>
                <w:szCs w:val="28"/>
              </w:rPr>
            </w:pPr>
          </w:p>
        </w:tc>
        <w:tc>
          <w:tcPr>
            <w:tcW w:w="1454" w:type="dxa"/>
          </w:tcPr>
          <w:p w:rsidR="004C74A7" w:rsidRDefault="004C74A7">
            <w:pPr>
              <w:rPr>
                <w:rFonts w:ascii="仿宋" w:eastAsia="仿宋" w:hAnsi="仿宋"/>
                <w:sz w:val="28"/>
                <w:szCs w:val="28"/>
              </w:rPr>
            </w:pPr>
          </w:p>
        </w:tc>
        <w:tc>
          <w:tcPr>
            <w:tcW w:w="1760" w:type="dxa"/>
          </w:tcPr>
          <w:p w:rsidR="004C74A7" w:rsidRDefault="004C74A7">
            <w:pPr>
              <w:rPr>
                <w:rFonts w:ascii="仿宋" w:eastAsia="仿宋" w:hAnsi="仿宋"/>
                <w:sz w:val="28"/>
                <w:szCs w:val="28"/>
              </w:rPr>
            </w:pPr>
          </w:p>
        </w:tc>
        <w:tc>
          <w:tcPr>
            <w:tcW w:w="906" w:type="dxa"/>
          </w:tcPr>
          <w:p w:rsidR="004C74A7" w:rsidRDefault="004C74A7">
            <w:pPr>
              <w:rPr>
                <w:rFonts w:ascii="仿宋" w:eastAsia="仿宋" w:hAnsi="仿宋"/>
                <w:sz w:val="28"/>
                <w:szCs w:val="28"/>
              </w:rPr>
            </w:pPr>
          </w:p>
        </w:tc>
        <w:tc>
          <w:tcPr>
            <w:tcW w:w="845" w:type="dxa"/>
          </w:tcPr>
          <w:p w:rsidR="004C74A7" w:rsidRDefault="004C74A7">
            <w:pPr>
              <w:rPr>
                <w:rFonts w:ascii="仿宋" w:eastAsia="仿宋" w:hAnsi="仿宋"/>
                <w:sz w:val="28"/>
                <w:szCs w:val="28"/>
              </w:rPr>
            </w:pPr>
          </w:p>
        </w:tc>
      </w:tr>
    </w:tbl>
    <w:p w:rsidR="004C74A7" w:rsidRDefault="004C74A7">
      <w:pPr>
        <w:rPr>
          <w:rFonts w:ascii="仿宋" w:eastAsia="仿宋" w:hAnsi="仿宋"/>
          <w:sz w:val="28"/>
          <w:szCs w:val="28"/>
        </w:rPr>
      </w:pPr>
    </w:p>
    <w:p w:rsidR="004C74A7" w:rsidRDefault="004C74A7">
      <w:pPr>
        <w:widowControl/>
        <w:jc w:val="left"/>
        <w:rPr>
          <w:rFonts w:ascii="仿宋" w:eastAsia="仿宋" w:hAnsi="仿宋"/>
          <w:sz w:val="28"/>
          <w:szCs w:val="28"/>
        </w:rPr>
      </w:pPr>
    </w:p>
    <w:p w:rsidR="004C74A7" w:rsidRDefault="000A5385">
      <w:pPr>
        <w:rPr>
          <w:rFonts w:ascii="仿宋" w:eastAsia="仿宋" w:hAnsi="仿宋" w:cs="Times New Roman"/>
          <w:sz w:val="28"/>
          <w:szCs w:val="28"/>
        </w:rPr>
      </w:pPr>
      <w:r>
        <w:rPr>
          <w:rFonts w:ascii="仿宋" w:eastAsia="仿宋" w:hAnsi="仿宋" w:cs="Times New Roman" w:hint="eastAsia"/>
          <w:sz w:val="28"/>
          <w:szCs w:val="28"/>
        </w:rPr>
        <w:br w:type="page"/>
      </w:r>
    </w:p>
    <w:p w:rsidR="004C74A7" w:rsidRDefault="000A5385">
      <w:pPr>
        <w:spacing w:line="240" w:lineRule="atLeast"/>
        <w:ind w:firstLine="540"/>
        <w:rPr>
          <w:rFonts w:ascii="仿宋" w:eastAsia="仿宋" w:hAnsi="仿宋" w:cs="Times New Roman"/>
          <w:sz w:val="28"/>
          <w:szCs w:val="28"/>
        </w:rPr>
      </w:pPr>
      <w:r>
        <w:rPr>
          <w:rFonts w:ascii="仿宋" w:eastAsia="仿宋" w:hAnsi="仿宋" w:cs="Times New Roman" w:hint="eastAsia"/>
          <w:sz w:val="28"/>
          <w:szCs w:val="28"/>
        </w:rPr>
        <w:lastRenderedPageBreak/>
        <w:t>附件5：</w:t>
      </w:r>
    </w:p>
    <w:p w:rsidR="004C74A7" w:rsidRDefault="000A5385">
      <w:pPr>
        <w:spacing w:line="240" w:lineRule="atLeast"/>
        <w:ind w:firstLineChars="200" w:firstLine="420"/>
        <w:jc w:val="left"/>
        <w:rPr>
          <w:rFonts w:ascii="仿宋" w:eastAsia="仿宋" w:hAnsi="仿宋"/>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1428750</wp:posOffset>
                </wp:positionH>
                <wp:positionV relativeFrom="paragraph">
                  <wp:posOffset>1193800</wp:posOffset>
                </wp:positionV>
                <wp:extent cx="3209925" cy="581025"/>
                <wp:effectExtent l="0" t="0" r="28575" b="28575"/>
                <wp:wrapNone/>
                <wp:docPr id="2" name="圆角矩形 2"/>
                <wp:cNvGraphicFramePr/>
                <a:graphic xmlns:a="http://schemas.openxmlformats.org/drawingml/2006/main">
                  <a:graphicData uri="http://schemas.microsoft.com/office/word/2010/wordprocessingShape">
                    <wps:wsp>
                      <wps:cNvSpPr/>
                      <wps:spPr>
                        <a:xfrm>
                          <a:off x="0" y="0"/>
                          <a:ext cx="3209925" cy="5810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C74A7" w:rsidRDefault="000A5385">
                            <w:pPr>
                              <w:jc w:val="center"/>
                              <w:rPr>
                                <w:b/>
                                <w:color w:val="000000" w:themeColor="text1"/>
                                <w:sz w:val="32"/>
                              </w:rPr>
                            </w:pPr>
                            <w:r>
                              <w:rPr>
                                <w:rFonts w:hint="eastAsia"/>
                                <w:b/>
                                <w:color w:val="000000" w:themeColor="text1"/>
                                <w:sz w:val="32"/>
                              </w:rPr>
                              <w:t>江西</w:t>
                            </w:r>
                            <w:r>
                              <w:rPr>
                                <w:b/>
                                <w:color w:val="000000" w:themeColor="text1"/>
                                <w:sz w:val="32"/>
                              </w:rPr>
                              <w:t>赣能智慧能源有限公司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oundrect id="_x0000_s1026" o:spid="_x0000_s1026" o:spt="2" style="position:absolute;left:0pt;margin-left:112.5pt;margin-top:94pt;height:45.75pt;width:252.75pt;z-index:251659264;v-text-anchor:middle;mso-width-relative:page;mso-height-relative:page;" fillcolor="#FFFFFF [3212]" filled="t" stroked="t" coordsize="21600,21600" arcsize="0.166666666666667" o:gfxdata="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c&#10;Cmjy1gAAAAsBAAAPAAAAAAAAAAEAIAAAACIAAABkcnMvZG93bnJldi54bWxQSwECFAAUAAAACACH&#10;TuJAOvI1T5gCAAArBQAADgAAAAAAAAABACAAAAAlAQAAZHJzL2Uyb0RvYy54bWxQSwUGAAAAAAYA&#10;BgBZAQAALwYAAAAA&#10;">
                <v:fill on="t" focussize="0,0"/>
                <v:stroke weight="1pt" color="#41719C [3204]" miterlimit="8" joinstyle="miter"/>
                <v:imagedata o:title=""/>
                <o:lock v:ext="edit" aspectratio="f"/>
                <v:textbox>
                  <w:txbxContent>
                    <w:p>
                      <w:pPr>
                        <w:jc w:val="center"/>
                        <w:rPr>
                          <w:b/>
                          <w:color w:val="000000" w:themeColor="text1"/>
                          <w:sz w:val="32"/>
                          <w14:textFill>
                            <w14:solidFill>
                              <w14:schemeClr w14:val="tx1"/>
                            </w14:solidFill>
                          </w14:textFill>
                        </w:rPr>
                      </w:pPr>
                      <w:r>
                        <w:rPr>
                          <w:rFonts w:hint="eastAsia"/>
                          <w:b/>
                          <w:color w:val="000000" w:themeColor="text1"/>
                          <w:sz w:val="32"/>
                          <w14:textFill>
                            <w14:solidFill>
                              <w14:schemeClr w14:val="tx1"/>
                            </w14:solidFill>
                          </w14:textFill>
                        </w:rPr>
                        <w:t>江西</w:t>
                      </w:r>
                      <w:r>
                        <w:rPr>
                          <w:b/>
                          <w:color w:val="000000" w:themeColor="text1"/>
                          <w:sz w:val="32"/>
                          <w14:textFill>
                            <w14:solidFill>
                              <w14:schemeClr w14:val="tx1"/>
                            </w14:solidFill>
                          </w14:textFill>
                        </w:rPr>
                        <w:t>赣能智慧能源有限公司</w:t>
                      </w:r>
                    </w:p>
                  </w:txbxContent>
                </v:textbox>
              </v:roundrect>
            </w:pict>
          </mc:Fallback>
        </mc:AlternateContent>
      </w:r>
      <w:r>
        <w:rPr>
          <w:noProof/>
        </w:rPr>
        <w:drawing>
          <wp:inline distT="0" distB="0" distL="0" distR="0">
            <wp:extent cx="5273675" cy="6896100"/>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82282" cy="6906610"/>
                    </a:xfrm>
                    <a:prstGeom prst="rect">
                      <a:avLst/>
                    </a:prstGeom>
                  </pic:spPr>
                </pic:pic>
              </a:graphicData>
            </a:graphic>
          </wp:inline>
        </w:drawing>
      </w:r>
    </w:p>
    <w:p w:rsidR="004C74A7" w:rsidRDefault="000A5385">
      <w:pPr>
        <w:widowControl/>
        <w:jc w:val="left"/>
        <w:rPr>
          <w:rFonts w:ascii="仿宋" w:eastAsia="仿宋" w:hAnsi="仿宋"/>
          <w:sz w:val="28"/>
          <w:szCs w:val="28"/>
        </w:rPr>
      </w:pPr>
      <w:r>
        <w:rPr>
          <w:rFonts w:ascii="仿宋" w:eastAsia="仿宋" w:hAnsi="仿宋"/>
          <w:sz w:val="28"/>
          <w:szCs w:val="28"/>
        </w:rPr>
        <w:br w:type="page"/>
      </w:r>
    </w:p>
    <w:p w:rsidR="004C74A7" w:rsidRDefault="000A5385">
      <w:pPr>
        <w:spacing w:line="240" w:lineRule="atLeast"/>
        <w:ind w:firstLine="540"/>
        <w:rPr>
          <w:rFonts w:ascii="仿宋" w:eastAsia="仿宋" w:hAnsi="仿宋" w:cs="Times New Roman"/>
          <w:sz w:val="28"/>
          <w:szCs w:val="28"/>
        </w:rPr>
      </w:pPr>
      <w:r>
        <w:rPr>
          <w:rFonts w:ascii="仿宋" w:eastAsia="仿宋" w:hAnsi="仿宋" w:cs="Times New Roman" w:hint="eastAsia"/>
          <w:sz w:val="28"/>
          <w:szCs w:val="28"/>
        </w:rPr>
        <w:lastRenderedPageBreak/>
        <w:t>附件6：</w:t>
      </w:r>
    </w:p>
    <w:p w:rsidR="004C74A7" w:rsidRDefault="000A5385">
      <w:pPr>
        <w:spacing w:line="480" w:lineRule="exact"/>
        <w:ind w:left="138" w:firstLineChars="200" w:firstLine="562"/>
        <w:jc w:val="center"/>
        <w:rPr>
          <w:rFonts w:ascii="仿宋" w:eastAsia="仿宋" w:hAnsi="仿宋" w:cs="仿宋"/>
          <w:b/>
          <w:sz w:val="28"/>
          <w:szCs w:val="28"/>
          <w:lang w:bidi="ar"/>
        </w:rPr>
      </w:pPr>
      <w:r>
        <w:rPr>
          <w:rFonts w:ascii="仿宋" w:eastAsia="仿宋" w:hAnsi="仿宋" w:cs="仿宋" w:hint="eastAsia"/>
          <w:b/>
          <w:sz w:val="28"/>
          <w:szCs w:val="28"/>
          <w:lang w:bidi="ar"/>
        </w:rPr>
        <w:t>评分办法</w:t>
      </w:r>
    </w:p>
    <w:tbl>
      <w:tblPr>
        <w:tblpPr w:leftFromText="180" w:rightFromText="180" w:vertAnchor="text" w:horzAnchor="page" w:tblpX="1793" w:tblpY="63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79"/>
        <w:gridCol w:w="5742"/>
        <w:gridCol w:w="1134"/>
      </w:tblGrid>
      <w:tr w:rsidR="004C74A7">
        <w:trPr>
          <w:trHeight w:val="494"/>
        </w:trPr>
        <w:tc>
          <w:tcPr>
            <w:tcW w:w="784"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序号</w:t>
            </w:r>
          </w:p>
        </w:tc>
        <w:tc>
          <w:tcPr>
            <w:tcW w:w="1379"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评分项目</w:t>
            </w:r>
          </w:p>
        </w:tc>
        <w:tc>
          <w:tcPr>
            <w:tcW w:w="5742"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评审细则</w:t>
            </w:r>
          </w:p>
        </w:tc>
        <w:tc>
          <w:tcPr>
            <w:tcW w:w="1134" w:type="dxa"/>
          </w:tcPr>
          <w:p w:rsidR="004C74A7" w:rsidRDefault="000A5385">
            <w:pPr>
              <w:jc w:val="center"/>
              <w:rPr>
                <w:rFonts w:ascii="仿宋" w:eastAsia="仿宋" w:hAnsi="仿宋"/>
                <w:b/>
                <w:bCs/>
                <w:sz w:val="28"/>
                <w:szCs w:val="28"/>
              </w:rPr>
            </w:pPr>
            <w:r>
              <w:rPr>
                <w:rFonts w:ascii="仿宋" w:eastAsia="仿宋" w:hAnsi="仿宋" w:hint="eastAsia"/>
                <w:b/>
                <w:bCs/>
                <w:sz w:val="28"/>
                <w:szCs w:val="28"/>
              </w:rPr>
              <w:t>分值</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hint="eastAsia"/>
                <w:sz w:val="28"/>
                <w:szCs w:val="28"/>
              </w:rPr>
              <w:t>1</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报价</w:t>
            </w:r>
          </w:p>
        </w:tc>
        <w:tc>
          <w:tcPr>
            <w:tcW w:w="5742" w:type="dxa"/>
          </w:tcPr>
          <w:p w:rsidR="004C74A7" w:rsidRDefault="000A5385">
            <w:pPr>
              <w:rPr>
                <w:rFonts w:ascii="仿宋" w:eastAsia="仿宋" w:hAnsi="仿宋"/>
                <w:sz w:val="24"/>
              </w:rPr>
            </w:pPr>
            <w:r>
              <w:rPr>
                <w:rFonts w:ascii="仿宋" w:eastAsia="仿宋" w:hAnsi="仿宋" w:hint="eastAsia"/>
                <w:sz w:val="24"/>
              </w:rPr>
              <w:t>按有效报价的算术平均值的</w:t>
            </w:r>
            <w:r w:rsidRPr="007C6A0B">
              <w:rPr>
                <w:rFonts w:ascii="仿宋" w:eastAsia="仿宋" w:hAnsi="仿宋" w:hint="eastAsia"/>
                <w:sz w:val="24"/>
              </w:rPr>
              <w:t>94%</w:t>
            </w:r>
            <w:r>
              <w:rPr>
                <w:rFonts w:ascii="仿宋" w:eastAsia="仿宋" w:hAnsi="仿宋" w:hint="eastAsia"/>
                <w:sz w:val="24"/>
              </w:rPr>
              <w:t>为评标基准价；如通过初步评审报价人大于五家时，则计算评标基准价时除掉1个最高价和1个最低价。各报价人的报价与基准价相比每高1%扣1分，每低1%扣0.5分，等于基准价的得</w:t>
            </w:r>
            <w:r>
              <w:rPr>
                <w:rFonts w:ascii="仿宋" w:eastAsia="仿宋" w:hAnsi="仿宋"/>
                <w:sz w:val="24"/>
              </w:rPr>
              <w:t>50</w:t>
            </w:r>
            <w:r>
              <w:rPr>
                <w:rFonts w:ascii="仿宋" w:eastAsia="仿宋" w:hAnsi="仿宋" w:hint="eastAsia"/>
                <w:sz w:val="24"/>
              </w:rPr>
              <w:t>分。不足1%部份按内插法计算，小数点保留两位。报价部分最低得分为0分，最高得分为</w:t>
            </w:r>
            <w:r>
              <w:rPr>
                <w:rFonts w:ascii="仿宋" w:eastAsia="仿宋" w:hAnsi="仿宋"/>
                <w:sz w:val="24"/>
              </w:rPr>
              <w:t>50</w:t>
            </w:r>
            <w:r>
              <w:rPr>
                <w:rFonts w:ascii="仿宋" w:eastAsia="仿宋" w:hAnsi="仿宋" w:hint="eastAsia"/>
                <w:sz w:val="24"/>
              </w:rPr>
              <w:t>分。若各报价人所报税率相同，则按含税单价进行评审，若各报价人所报税率不同，则按不含税单价进行评审。</w:t>
            </w:r>
          </w:p>
        </w:tc>
        <w:tc>
          <w:tcPr>
            <w:tcW w:w="1134" w:type="dxa"/>
            <w:vAlign w:val="center"/>
          </w:tcPr>
          <w:p w:rsidR="004C74A7" w:rsidRDefault="000A5385">
            <w:pPr>
              <w:jc w:val="center"/>
              <w:rPr>
                <w:rFonts w:ascii="仿宋" w:eastAsia="仿宋" w:hAnsi="仿宋"/>
                <w:sz w:val="24"/>
              </w:rPr>
            </w:pPr>
            <w:r>
              <w:rPr>
                <w:rFonts w:ascii="仿宋" w:eastAsia="仿宋" w:hAnsi="仿宋"/>
                <w:sz w:val="24"/>
              </w:rPr>
              <w:t>50</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sz w:val="28"/>
                <w:szCs w:val="28"/>
              </w:rPr>
              <w:t>2</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资质</w:t>
            </w:r>
          </w:p>
        </w:tc>
        <w:tc>
          <w:tcPr>
            <w:tcW w:w="5742" w:type="dxa"/>
          </w:tcPr>
          <w:p w:rsidR="004C74A7" w:rsidRDefault="000A5385">
            <w:pPr>
              <w:rPr>
                <w:rFonts w:ascii="仿宋" w:eastAsia="仿宋" w:hAnsi="仿宋"/>
                <w:sz w:val="24"/>
              </w:rPr>
            </w:pPr>
            <w:r>
              <w:rPr>
                <w:rFonts w:ascii="仿宋" w:eastAsia="仿宋" w:hAnsi="仿宋" w:hint="eastAsia"/>
                <w:sz w:val="24"/>
              </w:rPr>
              <w:t>报价人具备有效的《承装（修、试）电力设施许可证》三级资质不得分，二级资质得2分，一级资质得3分。依据：《承装（修、试）电力设施许可证》</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3</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sz w:val="28"/>
                <w:szCs w:val="28"/>
              </w:rPr>
              <w:t>3</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lang w:bidi="ar"/>
              </w:rPr>
              <w:t>业绩</w:t>
            </w:r>
          </w:p>
        </w:tc>
        <w:tc>
          <w:tcPr>
            <w:tcW w:w="5742" w:type="dxa"/>
          </w:tcPr>
          <w:p w:rsidR="004C74A7" w:rsidRDefault="000A5385">
            <w:pPr>
              <w:rPr>
                <w:rFonts w:ascii="仿宋" w:eastAsia="仿宋" w:hAnsi="仿宋"/>
                <w:sz w:val="24"/>
              </w:rPr>
            </w:pPr>
            <w:r>
              <w:rPr>
                <w:rFonts w:ascii="仿宋" w:eastAsia="仿宋" w:hAnsi="仿宋" w:hint="eastAsia"/>
                <w:sz w:val="24"/>
              </w:rPr>
              <w:t>在满足资格条件业绩基础上，每增加一项电气设备试验业绩得5分，满分10分。</w:t>
            </w:r>
          </w:p>
          <w:p w:rsidR="004C74A7" w:rsidRDefault="000A5385">
            <w:pPr>
              <w:rPr>
                <w:rFonts w:ascii="仿宋" w:eastAsia="仿宋" w:hAnsi="仿宋"/>
                <w:sz w:val="24"/>
              </w:rPr>
            </w:pPr>
            <w:r>
              <w:rPr>
                <w:rFonts w:ascii="仿宋" w:eastAsia="仿宋" w:hAnsi="仿宋" w:hint="eastAsia"/>
                <w:sz w:val="24"/>
              </w:rPr>
              <w:t>依据:提供相应业绩证明材料(合同关键页)并加盖公章，未提供不得分。</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10</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hint="eastAsia"/>
                <w:sz w:val="28"/>
                <w:szCs w:val="28"/>
              </w:rPr>
              <w:t>4</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服务团队</w:t>
            </w:r>
          </w:p>
        </w:tc>
        <w:tc>
          <w:tcPr>
            <w:tcW w:w="5742" w:type="dxa"/>
          </w:tcPr>
          <w:p w:rsidR="004C74A7" w:rsidRDefault="000A5385">
            <w:pPr>
              <w:numPr>
                <w:ilvl w:val="255"/>
                <w:numId w:val="0"/>
              </w:numPr>
              <w:rPr>
                <w:rFonts w:ascii="仿宋" w:eastAsia="仿宋" w:hAnsi="仿宋"/>
                <w:sz w:val="24"/>
              </w:rPr>
            </w:pPr>
            <w:r>
              <w:rPr>
                <w:rFonts w:ascii="仿宋" w:eastAsia="仿宋" w:hAnsi="仿宋" w:hint="eastAsia"/>
                <w:sz w:val="24"/>
              </w:rPr>
              <w:t>报价人委派的项目管理、作业人员满足项目需求，按照人员综合素质、类似工作经历进行评分满分5分，优得</w:t>
            </w:r>
            <w:r>
              <w:rPr>
                <w:rFonts w:ascii="仿宋" w:eastAsia="仿宋" w:hAnsi="仿宋"/>
                <w:sz w:val="24"/>
              </w:rPr>
              <w:t>5</w:t>
            </w:r>
            <w:r>
              <w:rPr>
                <w:rFonts w:ascii="仿宋" w:eastAsia="仿宋" w:hAnsi="仿宋" w:hint="eastAsia"/>
                <w:sz w:val="24"/>
              </w:rPr>
              <w:t>分，中得3</w:t>
            </w:r>
            <w:r>
              <w:rPr>
                <w:rFonts w:ascii="仿宋" w:eastAsia="仿宋" w:hAnsi="仿宋"/>
                <w:sz w:val="24"/>
              </w:rPr>
              <w:t>-</w:t>
            </w:r>
            <w:r>
              <w:rPr>
                <w:rFonts w:ascii="仿宋" w:eastAsia="仿宋" w:hAnsi="仿宋" w:hint="eastAsia"/>
                <w:sz w:val="24"/>
              </w:rPr>
              <w:t>4分，差得1</w:t>
            </w:r>
            <w:r>
              <w:rPr>
                <w:rFonts w:ascii="仿宋" w:eastAsia="仿宋" w:hAnsi="仿宋"/>
                <w:sz w:val="24"/>
              </w:rPr>
              <w:t>-</w:t>
            </w:r>
            <w:r>
              <w:rPr>
                <w:rFonts w:ascii="仿宋" w:eastAsia="仿宋" w:hAnsi="仿宋" w:hint="eastAsia"/>
                <w:sz w:val="24"/>
              </w:rPr>
              <w:t>2分。</w:t>
            </w:r>
          </w:p>
          <w:p w:rsidR="004C74A7" w:rsidRDefault="000A5385">
            <w:pPr>
              <w:numPr>
                <w:ilvl w:val="255"/>
                <w:numId w:val="0"/>
              </w:numPr>
              <w:rPr>
                <w:rFonts w:ascii="仿宋" w:eastAsia="仿宋" w:hAnsi="仿宋"/>
                <w:sz w:val="24"/>
              </w:rPr>
            </w:pPr>
            <w:r>
              <w:rPr>
                <w:rFonts w:ascii="仿宋" w:eastAsia="仿宋" w:hAnsi="仿宋" w:hint="eastAsia"/>
                <w:sz w:val="24"/>
              </w:rPr>
              <w:t>依据：项目管理人员资格审查表</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5</w:t>
            </w:r>
          </w:p>
        </w:tc>
      </w:tr>
      <w:tr w:rsidR="004C74A7">
        <w:trPr>
          <w:trHeight w:val="90"/>
        </w:trPr>
        <w:tc>
          <w:tcPr>
            <w:tcW w:w="784" w:type="dxa"/>
            <w:vAlign w:val="center"/>
          </w:tcPr>
          <w:p w:rsidR="004C74A7" w:rsidRDefault="000A5385">
            <w:pPr>
              <w:ind w:firstLineChars="100" w:firstLine="280"/>
              <w:rPr>
                <w:rFonts w:ascii="仿宋" w:eastAsia="仿宋" w:hAnsi="仿宋"/>
                <w:sz w:val="28"/>
                <w:szCs w:val="28"/>
              </w:rPr>
            </w:pPr>
            <w:r>
              <w:rPr>
                <w:rFonts w:ascii="仿宋" w:eastAsia="仿宋" w:hAnsi="仿宋" w:hint="eastAsia"/>
                <w:sz w:val="28"/>
                <w:szCs w:val="28"/>
              </w:rPr>
              <w:t>5</w:t>
            </w:r>
          </w:p>
        </w:tc>
        <w:tc>
          <w:tcPr>
            <w:tcW w:w="1379" w:type="dxa"/>
            <w:vAlign w:val="center"/>
          </w:tcPr>
          <w:p w:rsidR="004C74A7" w:rsidRPr="007C6A0B" w:rsidRDefault="000A5385">
            <w:pPr>
              <w:jc w:val="left"/>
              <w:rPr>
                <w:rFonts w:ascii="仿宋" w:eastAsia="仿宋" w:hAnsi="仿宋"/>
                <w:sz w:val="24"/>
              </w:rPr>
            </w:pPr>
            <w:r w:rsidRPr="007C6A0B">
              <w:rPr>
                <w:rFonts w:ascii="仿宋" w:eastAsia="仿宋" w:hAnsi="仿宋" w:hint="eastAsia"/>
                <w:sz w:val="24"/>
              </w:rPr>
              <w:t>管理组织体系</w:t>
            </w:r>
          </w:p>
        </w:tc>
        <w:tc>
          <w:tcPr>
            <w:tcW w:w="5742" w:type="dxa"/>
          </w:tcPr>
          <w:p w:rsidR="004C74A7" w:rsidRPr="007C6A0B" w:rsidRDefault="000A5385">
            <w:pPr>
              <w:numPr>
                <w:ilvl w:val="255"/>
                <w:numId w:val="0"/>
              </w:numPr>
              <w:rPr>
                <w:rFonts w:ascii="仿宋" w:eastAsia="仿宋" w:hAnsi="仿宋"/>
                <w:sz w:val="24"/>
              </w:rPr>
            </w:pPr>
            <w:r w:rsidRPr="007C6A0B">
              <w:rPr>
                <w:rFonts w:ascii="仿宋" w:eastAsia="仿宋" w:hAnsi="仿宋" w:hint="eastAsia"/>
                <w:sz w:val="24"/>
              </w:rPr>
              <w:t>安全管理体系完整，设持C证专职安全管理人员进行现场安全监督管理工作。</w:t>
            </w:r>
          </w:p>
          <w:p w:rsidR="004C74A7" w:rsidRPr="007C6A0B" w:rsidRDefault="000A5385">
            <w:pPr>
              <w:numPr>
                <w:ilvl w:val="255"/>
                <w:numId w:val="0"/>
              </w:numPr>
              <w:rPr>
                <w:rFonts w:ascii="仿宋" w:eastAsia="仿宋" w:hAnsi="仿宋"/>
                <w:sz w:val="24"/>
              </w:rPr>
            </w:pPr>
            <w:r w:rsidRPr="007C6A0B">
              <w:rPr>
                <w:rFonts w:ascii="仿宋" w:eastAsia="仿宋" w:hAnsi="仿宋" w:hint="eastAsia"/>
                <w:sz w:val="24"/>
              </w:rPr>
              <w:t>依据：安全管理体系统设置文件</w:t>
            </w:r>
          </w:p>
        </w:tc>
        <w:tc>
          <w:tcPr>
            <w:tcW w:w="1134" w:type="dxa"/>
            <w:vAlign w:val="center"/>
          </w:tcPr>
          <w:p w:rsidR="004C74A7" w:rsidRPr="007C6A0B" w:rsidRDefault="000A5385">
            <w:pPr>
              <w:jc w:val="center"/>
              <w:rPr>
                <w:rFonts w:ascii="仿宋" w:eastAsia="仿宋" w:hAnsi="仿宋"/>
                <w:sz w:val="24"/>
              </w:rPr>
            </w:pPr>
            <w:r w:rsidRPr="007C6A0B">
              <w:rPr>
                <w:rFonts w:ascii="仿宋" w:eastAsia="仿宋" w:hAnsi="仿宋" w:hint="eastAsia"/>
                <w:sz w:val="24"/>
              </w:rPr>
              <w:t>7</w:t>
            </w:r>
          </w:p>
        </w:tc>
      </w:tr>
      <w:tr w:rsidR="004C74A7">
        <w:trPr>
          <w:trHeight w:val="90"/>
        </w:trPr>
        <w:tc>
          <w:tcPr>
            <w:tcW w:w="784" w:type="dxa"/>
            <w:vAlign w:val="center"/>
          </w:tcPr>
          <w:p w:rsidR="004C74A7" w:rsidRDefault="000A5385">
            <w:pPr>
              <w:jc w:val="center"/>
              <w:rPr>
                <w:rFonts w:ascii="仿宋" w:eastAsia="仿宋" w:hAnsi="仿宋"/>
                <w:sz w:val="28"/>
                <w:szCs w:val="28"/>
              </w:rPr>
            </w:pPr>
            <w:r>
              <w:rPr>
                <w:rFonts w:ascii="仿宋" w:eastAsia="仿宋" w:hAnsi="仿宋" w:hint="eastAsia"/>
                <w:sz w:val="28"/>
                <w:szCs w:val="28"/>
              </w:rPr>
              <w:t>6</w:t>
            </w: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实施方案</w:t>
            </w:r>
          </w:p>
        </w:tc>
        <w:tc>
          <w:tcPr>
            <w:tcW w:w="5742" w:type="dxa"/>
          </w:tcPr>
          <w:p w:rsidR="004C74A7" w:rsidRDefault="000A5385">
            <w:pPr>
              <w:rPr>
                <w:rFonts w:ascii="仿宋" w:eastAsia="仿宋" w:hAnsi="仿宋"/>
                <w:sz w:val="24"/>
              </w:rPr>
            </w:pPr>
            <w:r>
              <w:rPr>
                <w:rFonts w:ascii="仿宋" w:eastAsia="仿宋" w:hAnsi="仿宋" w:hint="eastAsia"/>
                <w:sz w:val="24"/>
              </w:rPr>
              <w:t>报价人提供的试验工作方案管理组织结构清晰，监督、保障体系完善，职责明确、试验方案科学合理，内容完整、安全措施充分得当，横向之间进行对比，满分25分，优得20</w:t>
            </w:r>
            <w:r>
              <w:rPr>
                <w:rFonts w:ascii="仿宋" w:eastAsia="仿宋" w:hAnsi="仿宋"/>
                <w:sz w:val="24"/>
              </w:rPr>
              <w:t>-</w:t>
            </w:r>
            <w:r>
              <w:rPr>
                <w:rFonts w:ascii="仿宋" w:eastAsia="仿宋" w:hAnsi="仿宋" w:hint="eastAsia"/>
                <w:sz w:val="24"/>
              </w:rPr>
              <w:t>25分，中得15</w:t>
            </w:r>
            <w:r>
              <w:rPr>
                <w:rFonts w:ascii="仿宋" w:eastAsia="仿宋" w:hAnsi="仿宋"/>
                <w:sz w:val="24"/>
              </w:rPr>
              <w:t>-</w:t>
            </w:r>
            <w:r>
              <w:rPr>
                <w:rFonts w:ascii="仿宋" w:eastAsia="仿宋" w:hAnsi="仿宋" w:hint="eastAsia"/>
                <w:sz w:val="24"/>
              </w:rPr>
              <w:t>24分，差得</w:t>
            </w:r>
            <w:r>
              <w:rPr>
                <w:rFonts w:ascii="仿宋" w:eastAsia="仿宋" w:hAnsi="仿宋"/>
                <w:sz w:val="24"/>
              </w:rPr>
              <w:t>0-</w:t>
            </w:r>
            <w:r>
              <w:rPr>
                <w:rFonts w:ascii="仿宋" w:eastAsia="仿宋" w:hAnsi="仿宋" w:hint="eastAsia"/>
                <w:sz w:val="24"/>
              </w:rPr>
              <w:t>14分。</w:t>
            </w:r>
          </w:p>
        </w:tc>
        <w:tc>
          <w:tcPr>
            <w:tcW w:w="1134" w:type="dxa"/>
            <w:vAlign w:val="center"/>
          </w:tcPr>
          <w:p w:rsidR="004C74A7" w:rsidRDefault="000A5385">
            <w:pPr>
              <w:jc w:val="center"/>
              <w:rPr>
                <w:rFonts w:ascii="仿宋" w:eastAsia="仿宋" w:hAnsi="仿宋"/>
                <w:sz w:val="24"/>
              </w:rPr>
            </w:pPr>
            <w:r>
              <w:rPr>
                <w:rFonts w:ascii="仿宋" w:eastAsia="仿宋" w:hAnsi="仿宋" w:hint="eastAsia"/>
                <w:sz w:val="24"/>
              </w:rPr>
              <w:t>25</w:t>
            </w:r>
          </w:p>
        </w:tc>
      </w:tr>
      <w:tr w:rsidR="004C74A7">
        <w:trPr>
          <w:trHeight w:val="689"/>
        </w:trPr>
        <w:tc>
          <w:tcPr>
            <w:tcW w:w="784" w:type="dxa"/>
          </w:tcPr>
          <w:p w:rsidR="004C74A7" w:rsidRDefault="004C74A7">
            <w:pPr>
              <w:jc w:val="center"/>
              <w:rPr>
                <w:rFonts w:ascii="仿宋" w:eastAsia="仿宋" w:hAnsi="仿宋"/>
                <w:sz w:val="28"/>
                <w:szCs w:val="28"/>
              </w:rPr>
            </w:pPr>
          </w:p>
        </w:tc>
        <w:tc>
          <w:tcPr>
            <w:tcW w:w="1379" w:type="dxa"/>
            <w:vAlign w:val="center"/>
          </w:tcPr>
          <w:p w:rsidR="004C74A7" w:rsidRDefault="000A5385">
            <w:pPr>
              <w:jc w:val="left"/>
              <w:rPr>
                <w:rFonts w:ascii="仿宋" w:eastAsia="仿宋" w:hAnsi="仿宋"/>
                <w:sz w:val="24"/>
              </w:rPr>
            </w:pPr>
            <w:r>
              <w:rPr>
                <w:rFonts w:ascii="仿宋" w:eastAsia="仿宋" w:hAnsi="仿宋" w:hint="eastAsia"/>
                <w:sz w:val="24"/>
              </w:rPr>
              <w:t>总分</w:t>
            </w:r>
          </w:p>
        </w:tc>
        <w:tc>
          <w:tcPr>
            <w:tcW w:w="5742" w:type="dxa"/>
          </w:tcPr>
          <w:p w:rsidR="004C74A7" w:rsidRDefault="004C74A7">
            <w:pPr>
              <w:rPr>
                <w:rFonts w:ascii="仿宋" w:eastAsia="仿宋" w:hAnsi="仿宋"/>
                <w:sz w:val="24"/>
              </w:rPr>
            </w:pPr>
          </w:p>
        </w:tc>
        <w:tc>
          <w:tcPr>
            <w:tcW w:w="1134" w:type="dxa"/>
          </w:tcPr>
          <w:p w:rsidR="004C74A7" w:rsidRDefault="000A5385">
            <w:pPr>
              <w:jc w:val="center"/>
              <w:rPr>
                <w:rFonts w:ascii="仿宋" w:eastAsia="仿宋" w:hAnsi="仿宋"/>
                <w:sz w:val="28"/>
                <w:szCs w:val="28"/>
              </w:rPr>
            </w:pPr>
            <w:r>
              <w:rPr>
                <w:rFonts w:ascii="仿宋" w:eastAsia="仿宋" w:hAnsi="仿宋" w:hint="eastAsia"/>
                <w:sz w:val="28"/>
                <w:szCs w:val="28"/>
              </w:rPr>
              <w:t>100分</w:t>
            </w:r>
          </w:p>
        </w:tc>
      </w:tr>
    </w:tbl>
    <w:p w:rsidR="004C74A7" w:rsidRDefault="004C74A7">
      <w:pPr>
        <w:rPr>
          <w:rFonts w:ascii="仿宋" w:eastAsia="仿宋" w:hAnsi="仿宋"/>
          <w:b/>
          <w:sz w:val="28"/>
          <w:szCs w:val="28"/>
        </w:rPr>
      </w:pPr>
    </w:p>
    <w:p w:rsidR="004C74A7" w:rsidRDefault="004C74A7">
      <w:pPr>
        <w:rPr>
          <w:rFonts w:ascii="仿宋" w:eastAsia="仿宋" w:hAnsi="仿宋"/>
          <w:b/>
          <w:sz w:val="28"/>
          <w:szCs w:val="28"/>
        </w:rPr>
      </w:pPr>
    </w:p>
    <w:sectPr w:rsidR="004C74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5F5" w:rsidRDefault="007905F5" w:rsidP="001844A8">
      <w:r>
        <w:separator/>
      </w:r>
    </w:p>
  </w:endnote>
  <w:endnote w:type="continuationSeparator" w:id="0">
    <w:p w:rsidR="007905F5" w:rsidRDefault="007905F5" w:rsidP="0018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5F5" w:rsidRDefault="007905F5" w:rsidP="001844A8">
      <w:r>
        <w:separator/>
      </w:r>
    </w:p>
  </w:footnote>
  <w:footnote w:type="continuationSeparator" w:id="0">
    <w:p w:rsidR="007905F5" w:rsidRDefault="007905F5" w:rsidP="00184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xZDNlZTdiODI2Mjc5YTIwNjRkY2M2OTk1NzFlMjgifQ=="/>
    <w:docVar w:name="KSO_WPS_MARK_KEY" w:val="9fa95c72-6a46-487e-88ca-0a74f81a0d79"/>
  </w:docVars>
  <w:rsids>
    <w:rsidRoot w:val="60A21C48"/>
    <w:rsid w:val="00073709"/>
    <w:rsid w:val="000A5385"/>
    <w:rsid w:val="000F0345"/>
    <w:rsid w:val="00114498"/>
    <w:rsid w:val="001844A8"/>
    <w:rsid w:val="00184734"/>
    <w:rsid w:val="001D214B"/>
    <w:rsid w:val="00201BAE"/>
    <w:rsid w:val="002B2501"/>
    <w:rsid w:val="002E1AF9"/>
    <w:rsid w:val="002E5A8B"/>
    <w:rsid w:val="00346304"/>
    <w:rsid w:val="00350441"/>
    <w:rsid w:val="00446E82"/>
    <w:rsid w:val="00464F22"/>
    <w:rsid w:val="004A0EA6"/>
    <w:rsid w:val="004C1C3B"/>
    <w:rsid w:val="004C74A7"/>
    <w:rsid w:val="004E3F9C"/>
    <w:rsid w:val="004F7538"/>
    <w:rsid w:val="00523FF2"/>
    <w:rsid w:val="0053697D"/>
    <w:rsid w:val="00594D9D"/>
    <w:rsid w:val="005E64A9"/>
    <w:rsid w:val="005F710C"/>
    <w:rsid w:val="006109FD"/>
    <w:rsid w:val="00616E5A"/>
    <w:rsid w:val="006611E9"/>
    <w:rsid w:val="0066674A"/>
    <w:rsid w:val="006852BE"/>
    <w:rsid w:val="00782B56"/>
    <w:rsid w:val="007905F5"/>
    <w:rsid w:val="00793288"/>
    <w:rsid w:val="007C6A0B"/>
    <w:rsid w:val="007D019F"/>
    <w:rsid w:val="007D144F"/>
    <w:rsid w:val="007E3D33"/>
    <w:rsid w:val="00803C8C"/>
    <w:rsid w:val="00825563"/>
    <w:rsid w:val="00854C38"/>
    <w:rsid w:val="00873D52"/>
    <w:rsid w:val="008A4520"/>
    <w:rsid w:val="008B12D7"/>
    <w:rsid w:val="008F6E14"/>
    <w:rsid w:val="009110D6"/>
    <w:rsid w:val="00962FBF"/>
    <w:rsid w:val="00995CB7"/>
    <w:rsid w:val="00A4030C"/>
    <w:rsid w:val="00A515A0"/>
    <w:rsid w:val="00A5402B"/>
    <w:rsid w:val="00A64DAC"/>
    <w:rsid w:val="00B25A4F"/>
    <w:rsid w:val="00B91BDA"/>
    <w:rsid w:val="00C1525C"/>
    <w:rsid w:val="00C6455F"/>
    <w:rsid w:val="00C64A86"/>
    <w:rsid w:val="00C7070E"/>
    <w:rsid w:val="00C94165"/>
    <w:rsid w:val="00C94EAE"/>
    <w:rsid w:val="00CE4640"/>
    <w:rsid w:val="00CF29A1"/>
    <w:rsid w:val="00CF55CB"/>
    <w:rsid w:val="00D90734"/>
    <w:rsid w:val="00DE3E07"/>
    <w:rsid w:val="00E206D6"/>
    <w:rsid w:val="00E73B7B"/>
    <w:rsid w:val="00EB0B4E"/>
    <w:rsid w:val="00EE620B"/>
    <w:rsid w:val="00F437EF"/>
    <w:rsid w:val="00F502D5"/>
    <w:rsid w:val="00F65B09"/>
    <w:rsid w:val="073F451F"/>
    <w:rsid w:val="12013298"/>
    <w:rsid w:val="1AA8740B"/>
    <w:rsid w:val="1C47643B"/>
    <w:rsid w:val="20D12092"/>
    <w:rsid w:val="230A1616"/>
    <w:rsid w:val="24B92499"/>
    <w:rsid w:val="282F7BFA"/>
    <w:rsid w:val="2AF05A9B"/>
    <w:rsid w:val="338C31D7"/>
    <w:rsid w:val="3495428D"/>
    <w:rsid w:val="38436B59"/>
    <w:rsid w:val="3C5D5C1B"/>
    <w:rsid w:val="3D776FA4"/>
    <w:rsid w:val="44226CC2"/>
    <w:rsid w:val="45EE3A16"/>
    <w:rsid w:val="4A690A96"/>
    <w:rsid w:val="50335A9D"/>
    <w:rsid w:val="60A21C48"/>
    <w:rsid w:val="60D138E4"/>
    <w:rsid w:val="611063C8"/>
    <w:rsid w:val="61F562F2"/>
    <w:rsid w:val="670039D3"/>
    <w:rsid w:val="68F24C6C"/>
    <w:rsid w:val="6AFE3E08"/>
    <w:rsid w:val="6D023936"/>
    <w:rsid w:val="713D5F51"/>
    <w:rsid w:val="727604FD"/>
    <w:rsid w:val="7C2A4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AF1ACF1"/>
  <w15:docId w15:val="{AFE2F09C-946E-4049-A3C0-69AF8153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unhideWhenUsed="1"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qFormat/>
    <w:pPr>
      <w:autoSpaceDE w:val="0"/>
      <w:autoSpaceDN w:val="0"/>
      <w:spacing w:before="41"/>
      <w:ind w:left="2661"/>
      <w:jc w:val="left"/>
      <w:outlineLvl w:val="1"/>
    </w:pPr>
    <w:rPr>
      <w:rFonts w:ascii="黑体" w:eastAsia="黑体" w:hAnsi="黑体" w:cs="黑体"/>
      <w:kern w:val="0"/>
      <w:sz w:val="42"/>
      <w:szCs w:val="42"/>
      <w:lang w:val="zh-CN" w:bidi="zh-CN"/>
    </w:rPr>
  </w:style>
  <w:style w:type="paragraph" w:styleId="3">
    <w:name w:val="heading 3"/>
    <w:basedOn w:val="a"/>
    <w:next w:val="a"/>
    <w:uiPriority w:val="9"/>
    <w:unhideWhenUsed/>
    <w:qFormat/>
    <w:pPr>
      <w:keepNext/>
      <w:keepLines/>
      <w:spacing w:before="260" w:after="260" w:line="416" w:lineRule="auto"/>
      <w:outlineLvl w:val="2"/>
    </w:pPr>
    <w:rPr>
      <w:b/>
      <w:bCs/>
      <w:sz w:val="32"/>
      <w:szCs w:val="32"/>
    </w:rPr>
  </w:style>
  <w:style w:type="paragraph" w:styleId="4">
    <w:name w:val="heading 4"/>
    <w:basedOn w:val="a"/>
    <w:next w:val="a"/>
    <w:uiPriority w:val="9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eastAsia="宋体" w:hAnsi="Courier New" w:cs="Courier New"/>
      <w:szCs w:val="21"/>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000FF"/>
      <w:u w:val="single"/>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lang w:val="zh-CN" w:bidi="zh-CN"/>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九连岗光伏电站</dc:creator>
  <cp:lastModifiedBy>肖紫楠</cp:lastModifiedBy>
  <cp:revision>68</cp:revision>
  <dcterms:created xsi:type="dcterms:W3CDTF">2022-10-14T01:37:00Z</dcterms:created>
  <dcterms:modified xsi:type="dcterms:W3CDTF">2024-07-31T10:15:00Z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080A235E69FB453CBC6ADBAEB1633FBD</vt:lpwstr>
  </property>
</Properties>
</file>