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6"/>
          <w:szCs w:val="36"/>
          <w:lang w:val="en-US" w:eastAsia="zh-CN"/>
        </w:rPr>
      </w:pPr>
      <w:r>
        <w:rPr>
          <w:rFonts w:hint="eastAsia" w:ascii="宋体" w:hAnsi="宋体" w:eastAsia="宋体" w:cs="宋体"/>
          <w:b/>
          <w:bCs/>
          <w:sz w:val="36"/>
          <w:szCs w:val="36"/>
        </w:rPr>
        <w:t>江西晶昊盐化有限</w:t>
      </w:r>
      <w:r>
        <w:rPr>
          <w:rFonts w:hint="eastAsia" w:ascii="宋体" w:hAnsi="宋体" w:eastAsia="宋体" w:cs="宋体"/>
          <w:b/>
          <w:bCs/>
          <w:color w:val="000000"/>
          <w:sz w:val="36"/>
          <w:szCs w:val="36"/>
        </w:rPr>
        <w:t>公司</w:t>
      </w:r>
      <w:r>
        <w:rPr>
          <w:rFonts w:hint="eastAsia" w:ascii="宋体" w:hAnsi="宋体" w:eastAsia="宋体" w:cs="宋体"/>
          <w:b/>
          <w:bCs/>
          <w:color w:val="000000"/>
          <w:sz w:val="36"/>
          <w:szCs w:val="36"/>
          <w:lang w:val="en-US" w:eastAsia="zh-CN"/>
        </w:rPr>
        <w:t>制盐分公司盐钙车间双曲线自然</w:t>
      </w:r>
    </w:p>
    <w:p>
      <w:pPr>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通风冷却塔布水管高压清洗项目询比文件</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制盐分公司盐钙车间双曲线自然通风冷却塔布水管在运行过程中产生结垢、堵塞</w:t>
      </w:r>
      <w:r>
        <w:rPr>
          <w:rFonts w:hint="eastAsia" w:asciiTheme="minorEastAsia" w:hAnsiTheme="minorEastAsia" w:eastAsiaTheme="minorEastAsia" w:cstheme="minorEastAsia"/>
          <w:color w:val="000000"/>
          <w:sz w:val="24"/>
          <w:szCs w:val="24"/>
        </w:rPr>
        <w:t>，影响</w:t>
      </w:r>
      <w:r>
        <w:rPr>
          <w:rFonts w:hint="eastAsia" w:asciiTheme="minorEastAsia" w:hAnsiTheme="minorEastAsia" w:eastAsiaTheme="minorEastAsia" w:cstheme="minorEastAsia"/>
          <w:color w:val="000000"/>
          <w:sz w:val="24"/>
          <w:szCs w:val="24"/>
          <w:lang w:val="en-US" w:eastAsia="zh-CN"/>
        </w:rPr>
        <w:t>盐钙车间真空系统的高效、</w:t>
      </w:r>
      <w:r>
        <w:rPr>
          <w:rFonts w:hint="eastAsia" w:asciiTheme="minorEastAsia" w:hAnsiTheme="minorEastAsia" w:eastAsiaTheme="minorEastAsia" w:cstheme="minorEastAsia"/>
          <w:color w:val="000000"/>
          <w:sz w:val="24"/>
          <w:szCs w:val="24"/>
        </w:rPr>
        <w:t>稳定运行，需进行高压清洗处理。</w:t>
      </w:r>
    </w:p>
    <w:p>
      <w:pPr>
        <w:numPr>
          <w:ilvl w:val="0"/>
          <w:numId w:val="1"/>
        </w:numPr>
        <w:spacing w:line="360" w:lineRule="auto"/>
        <w:ind w:firstLine="482" w:firstLineChars="200"/>
        <w:rPr>
          <w:rFonts w:asciiTheme="minorEastAsia" w:hAnsiTheme="minorEastAsia" w:eastAsiaTheme="minorEastAsia" w:cstheme="minorEastAsia"/>
          <w:b/>
          <w:bCs/>
          <w:color w:val="000000"/>
          <w:sz w:val="24"/>
          <w:szCs w:val="24"/>
        </w:rPr>
      </w:pPr>
      <w:bookmarkStart w:id="0" w:name="_GoBack"/>
      <w:r>
        <w:rPr>
          <w:rFonts w:hint="eastAsia" w:asciiTheme="minorEastAsia" w:hAnsiTheme="minorEastAsia" w:eastAsiaTheme="minorEastAsia" w:cstheme="minorEastAsia"/>
          <w:b/>
          <w:bCs/>
          <w:color w:val="000000"/>
          <w:sz w:val="24"/>
          <w:szCs w:val="24"/>
          <w:lang w:val="en-US" w:eastAsia="zh-CN"/>
        </w:rPr>
        <w:t>采购</w:t>
      </w:r>
      <w:r>
        <w:rPr>
          <w:rFonts w:hint="eastAsia" w:asciiTheme="minorEastAsia" w:hAnsiTheme="minorEastAsia" w:eastAsiaTheme="minorEastAsia" w:cstheme="minorEastAsia"/>
          <w:b/>
          <w:bCs/>
          <w:color w:val="000000"/>
          <w:sz w:val="24"/>
          <w:szCs w:val="24"/>
        </w:rPr>
        <w:t>内容：</w:t>
      </w:r>
    </w:p>
    <w:p>
      <w:pPr>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盐钙车间双曲线自然通风冷却塔布水管及分水槽</w:t>
      </w:r>
      <w:r>
        <w:rPr>
          <w:rFonts w:hint="eastAsia" w:ascii="宋体" w:hAnsi="宋体" w:eastAsia="宋体" w:cs="宋体"/>
          <w:color w:val="000000"/>
          <w:sz w:val="24"/>
          <w:szCs w:val="24"/>
        </w:rPr>
        <w:t>高压清洗：</w:t>
      </w:r>
    </w:p>
    <w:p>
      <w:pPr>
        <w:numPr>
          <w:ilvl w:val="0"/>
          <w:numId w:val="0"/>
        </w:numPr>
        <w:spacing w:line="360" w:lineRule="auto"/>
        <w:ind w:firstLine="480" w:firstLineChars="200"/>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（1）布水管数量：共计96根，总长约1700米,每根管道长6-25米不等；</w:t>
      </w:r>
    </w:p>
    <w:p>
      <w:pPr>
        <w:pStyle w:val="2"/>
        <w:numPr>
          <w:ilvl w:val="0"/>
          <w:numId w:val="0"/>
        </w:numPr>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（2）布水管</w:t>
      </w:r>
      <w:r>
        <w:rPr>
          <w:rFonts w:hint="eastAsia" w:ascii="宋体" w:hAnsi="宋体" w:eastAsia="宋体" w:cs="宋体"/>
          <w:color w:val="000000"/>
          <w:sz w:val="24"/>
          <w:szCs w:val="24"/>
        </w:rPr>
        <w:t>规格</w:t>
      </w: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Φ250x10.9/Φ160x7.0</w:t>
      </w:r>
      <w:r>
        <w:rPr>
          <w:rFonts w:hint="eastAsia" w:ascii="宋体" w:hAnsi="宋体" w:eastAsia="宋体" w:cs="宋体"/>
          <w:color w:val="000000"/>
          <w:sz w:val="24"/>
          <w:szCs w:val="24"/>
        </w:rPr>
        <w:t>；</w:t>
      </w:r>
    </w:p>
    <w:p>
      <w:pPr>
        <w:pStyle w:val="2"/>
        <w:numPr>
          <w:ilvl w:val="0"/>
          <w:numId w:val="0"/>
        </w:numPr>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（3）布水管材质： UPVC材质</w:t>
      </w:r>
    </w:p>
    <w:p>
      <w:pPr>
        <w:pStyle w:val="7"/>
        <w:ind w:left="0" w:leftChars="0" w:firstLine="480" w:firstLineChars="200"/>
        <w:rPr>
          <w:rFonts w:hint="default" w:eastAsia="宋体"/>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结垢</w:t>
      </w:r>
      <w:r>
        <w:rPr>
          <w:rFonts w:hint="eastAsia" w:ascii="宋体" w:hAnsi="宋体" w:eastAsia="宋体" w:cs="宋体"/>
          <w:color w:val="000000"/>
          <w:sz w:val="24"/>
          <w:szCs w:val="24"/>
          <w:lang w:val="en-US" w:eastAsia="zh-CN"/>
        </w:rPr>
        <w:t>主要</w:t>
      </w:r>
      <w:r>
        <w:rPr>
          <w:rFonts w:hint="eastAsia" w:ascii="宋体" w:hAnsi="宋体" w:eastAsia="宋体" w:cs="宋体"/>
          <w:color w:val="000000"/>
          <w:sz w:val="24"/>
          <w:szCs w:val="24"/>
        </w:rPr>
        <w:t>成份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碳酸钙；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（5）分水槽：混凝土结构，100x0.7x1.2（长x宽x高），需人工清理将结垢清理至冷却塔外</w:t>
      </w:r>
      <w:r>
        <w:rPr>
          <w:rFonts w:hint="eastAsia" w:ascii="宋体" w:hAnsi="宋体" w:eastAsia="宋体" w:cs="宋体"/>
          <w:color w:val="000000"/>
          <w:sz w:val="24"/>
          <w:szCs w:val="24"/>
        </w:rPr>
        <w:t>。</w:t>
      </w:r>
    </w:p>
    <w:p>
      <w:pPr>
        <w:numPr>
          <w:ilvl w:val="255"/>
          <w:numId w:val="0"/>
        </w:numPr>
        <w:spacing w:line="360" w:lineRule="auto"/>
        <w:ind w:firstLine="482" w:firstLineChars="200"/>
        <w:rPr>
          <w:rFonts w:asciiTheme="minorEastAsia" w:hAnsiTheme="minorEastAsia" w:eastAsia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color="auto" w:fill="FFFFFF"/>
          <w14:textFill>
            <w14:solidFill>
              <w14:schemeClr w14:val="tx1"/>
            </w14:solidFill>
          </w14:textFill>
        </w:rPr>
        <w:t>二、报价须知</w:t>
      </w:r>
    </w:p>
    <w:p>
      <w:pPr>
        <w:keepNext w:val="0"/>
        <w:keepLines w:val="0"/>
        <w:pageBreakBefore w:val="0"/>
        <w:widowControl w:val="0"/>
        <w:numPr>
          <w:ilvl w:val="255"/>
          <w:numId w:val="0"/>
        </w:numPr>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资格审查条件</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必须</w:t>
      </w:r>
      <w:r>
        <w:rPr>
          <w:rFonts w:hint="eastAsia" w:ascii="宋体" w:hAnsi="宋体" w:eastAsia="宋体" w:cs="宋体"/>
          <w:color w:val="000000" w:themeColor="text1"/>
          <w:sz w:val="24"/>
          <w:szCs w:val="24"/>
          <w14:textFill>
            <w14:solidFill>
              <w14:schemeClr w14:val="tx1"/>
            </w14:solidFill>
          </w14:textFill>
        </w:rPr>
        <w:t>具有独立法人资格的企业，所</w:t>
      </w:r>
      <w:r>
        <w:rPr>
          <w:rFonts w:hint="eastAsia" w:ascii="宋体" w:hAnsi="宋体" w:eastAsia="宋体" w:cs="宋体"/>
          <w:color w:val="000000" w:themeColor="text1"/>
          <w:sz w:val="24"/>
          <w:szCs w:val="24"/>
          <w:lang w:val="en-US" w:eastAsia="zh-CN"/>
          <w14:textFill>
            <w14:solidFill>
              <w14:schemeClr w14:val="tx1"/>
            </w14:solidFill>
          </w14:textFill>
        </w:rPr>
        <w:t>报</w:t>
      </w:r>
      <w:r>
        <w:rPr>
          <w:rFonts w:hint="eastAsia" w:ascii="宋体" w:hAnsi="宋体" w:eastAsia="宋体" w:cs="宋体"/>
          <w:color w:val="000000" w:themeColor="text1"/>
          <w:sz w:val="24"/>
          <w:szCs w:val="24"/>
          <w14:textFill>
            <w14:solidFill>
              <w14:schemeClr w14:val="tx1"/>
            </w14:solidFill>
          </w14:textFill>
        </w:rPr>
        <w:t>项目在营业执照范围内。</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必须具有高压射流清洗资格证书，具备专业的团队，现场操作人员必须培训合格、持证上岗（提供相应资格证书，以及对应协会网站的证书查询截图）。</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Times New Roman"/>
          <w:color w:val="auto"/>
          <w:sz w:val="24"/>
          <w:szCs w:val="24"/>
          <w:highlight w:val="none"/>
          <w:lang w:val="en-US" w:eastAsia="zh-CN"/>
        </w:rPr>
        <w:t>必须提供近5年（2019年1月1日以来，以合同签订时间为准）相关高压清洗项目的业绩。</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Times New Roman"/>
          <w:color w:val="000000"/>
          <w:kern w:val="2"/>
          <w:sz w:val="24"/>
          <w:szCs w:val="24"/>
          <w:highlight w:val="none"/>
          <w:lang w:val="en-US" w:eastAsia="zh-CN" w:bidi="ar-SA"/>
        </w:rPr>
        <w:t>必须提供近5年（2019年1月1日</w:t>
      </w:r>
      <w:r>
        <w:rPr>
          <w:rFonts w:hint="eastAsia" w:ascii="宋体" w:hAnsi="宋体" w:cs="Times New Roman"/>
          <w:color w:val="auto"/>
          <w:sz w:val="24"/>
          <w:szCs w:val="24"/>
          <w:highlight w:val="none"/>
          <w:lang w:val="en-US" w:eastAsia="zh-CN"/>
        </w:rPr>
        <w:t>以来，以合同签订时间为准</w:t>
      </w:r>
      <w:r>
        <w:rPr>
          <w:rFonts w:hint="eastAsia" w:ascii="宋体" w:hAnsi="宋体" w:eastAsia="宋体" w:cs="Times New Roman"/>
          <w:color w:val="000000"/>
          <w:kern w:val="2"/>
          <w:sz w:val="24"/>
          <w:szCs w:val="24"/>
          <w:highlight w:val="none"/>
          <w:lang w:val="en-US" w:eastAsia="zh-CN" w:bidi="ar-SA"/>
        </w:rPr>
        <w:t>）从事高压清洗工作未发生重伤以上安全事故的承诺书（格式自拟）。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本次</w:t>
      </w:r>
      <w:r>
        <w:rPr>
          <w:rFonts w:hint="eastAsia" w:ascii="宋体" w:hAnsi="宋体" w:eastAsia="宋体" w:cs="宋体"/>
          <w:color w:val="000000" w:themeColor="text1"/>
          <w:sz w:val="24"/>
          <w:szCs w:val="24"/>
          <w:lang w:val="en-US" w:eastAsia="zh-CN"/>
          <w14:textFill>
            <w14:solidFill>
              <w14:schemeClr w14:val="tx1"/>
            </w14:solidFill>
          </w14:textFill>
        </w:rPr>
        <w:t>询比</w:t>
      </w:r>
      <w:r>
        <w:rPr>
          <w:rFonts w:hint="eastAsia" w:ascii="宋体" w:hAnsi="宋体" w:eastAsia="宋体" w:cs="宋体"/>
          <w:color w:val="000000" w:themeColor="text1"/>
          <w:sz w:val="24"/>
          <w:szCs w:val="24"/>
          <w14:textFill>
            <w14:solidFill>
              <w14:schemeClr w14:val="tx1"/>
            </w14:solidFill>
          </w14:textFill>
        </w:rPr>
        <w:t>不接受联合体报价。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2、现场踏勘</w:t>
      </w:r>
    </w:p>
    <w:p>
      <w:pPr>
        <w:spacing w:line="360" w:lineRule="auto"/>
        <w:ind w:firstLine="480" w:firstLineChars="200"/>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为明确详细工作量及现场作业条件，编制报价文件和签署合同，报价人需自行对</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所在地及周围环境进行踏勘，以获取需自己负责的有关编制报价文件和签署合同所需的有关资料。报价人应对踏勘现场而造成的风险承担责任，踏勘现场所发生的费用由报价人自己承担。如报价人未到现场踏勘，未明确工作量而造成报价有误，责任由报价人自己承担。</w:t>
      </w:r>
    </w:p>
    <w:p>
      <w:pPr>
        <w:spacing w:line="360" w:lineRule="auto"/>
        <w:ind w:firstLine="480" w:firstLineChars="200"/>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采购人向报价人提供的有关现场的数据和资料，是采购人现有的能被报价人利用的资料，采购人对报价人据此做出的任何理解、推论和应用均不负责任。</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现场踏勘联系人：</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詹斐 18079085295</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合同价款及付款方式</w:t>
      </w:r>
    </w:p>
    <w:p>
      <w:pPr>
        <w:numPr>
          <w:ilvl w:val="0"/>
          <w:numId w:val="3"/>
        </w:num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为一口</w:t>
      </w:r>
      <w:r>
        <w:rPr>
          <w:rFonts w:hint="eastAsia" w:asciiTheme="minorEastAsia" w:hAnsiTheme="minorEastAsia" w:eastAsiaTheme="minorEastAsia" w:cstheme="minorEastAsia"/>
          <w:color w:val="000000" w:themeColor="text1"/>
          <w:sz w:val="24"/>
          <w:szCs w:val="24"/>
          <w14:textFill>
            <w14:solidFill>
              <w14:schemeClr w14:val="tx1"/>
            </w14:solidFill>
          </w14:textFill>
        </w:rPr>
        <w:t>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合同，合同金额</w:t>
      </w:r>
      <w:r>
        <w:rPr>
          <w:rFonts w:hint="eastAsia" w:asciiTheme="minorEastAsia" w:hAnsiTheme="minorEastAsia" w:eastAsiaTheme="minorEastAsia" w:cstheme="minorEastAsia"/>
          <w:color w:val="000000" w:themeColor="text1"/>
          <w:sz w:val="24"/>
          <w:szCs w:val="24"/>
          <w14:textFill>
            <w14:solidFill>
              <w14:schemeClr w14:val="tx1"/>
            </w14:solidFill>
          </w14:textFill>
        </w:rPr>
        <w:t>：人民币：      元整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trike w:val="0"/>
          <w:dstrike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清洗</w:t>
      </w:r>
      <w:r>
        <w:rPr>
          <w:rFonts w:hint="eastAsia" w:asciiTheme="minorEastAsia" w:hAnsiTheme="minorEastAsia" w:eastAsiaTheme="minorEastAsia" w:cstheme="minorEastAsia"/>
          <w:strike w:val="0"/>
          <w:dstrike w:val="0"/>
          <w:color w:val="000000" w:themeColor="text1"/>
          <w:sz w:val="24"/>
          <w:szCs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完成，经甲方确认，</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质量</w:t>
      </w:r>
      <w:r>
        <w:rPr>
          <w:rFonts w:hint="eastAsia" w:asciiTheme="minorEastAsia" w:hAnsiTheme="minorEastAsia" w:eastAsiaTheme="minorEastAsia" w:cstheme="minorEastAsia"/>
          <w:color w:val="auto"/>
          <w:sz w:val="24"/>
          <w:szCs w:val="24"/>
        </w:rPr>
        <w:t>合格，</w:t>
      </w:r>
      <w:r>
        <w:rPr>
          <w:rFonts w:hint="eastAsia" w:asciiTheme="minorEastAsia" w:hAnsiTheme="minorEastAsia" w:eastAsiaTheme="minorEastAsia" w:cstheme="minorEastAsia"/>
          <w:color w:val="auto"/>
          <w:sz w:val="24"/>
          <w:szCs w:val="24"/>
          <w:lang w:val="en-US" w:eastAsia="zh-CN"/>
        </w:rPr>
        <w:t>达到甲方清洗要求，</w:t>
      </w:r>
      <w:r>
        <w:rPr>
          <w:rFonts w:hint="eastAsia" w:asciiTheme="minorEastAsia" w:hAnsiTheme="minorEastAsia" w:eastAsiaTheme="minorEastAsia" w:cstheme="minorEastAsia"/>
          <w:color w:val="auto"/>
          <w:sz w:val="24"/>
          <w:szCs w:val="24"/>
        </w:rPr>
        <w:t>乙方向甲方提供</w:t>
      </w:r>
      <w:r>
        <w:rPr>
          <w:rFonts w:hint="eastAsia" w:asciiTheme="minorEastAsia" w:hAnsiTheme="minorEastAsia" w:eastAsiaTheme="minorEastAsia" w:cstheme="minorEastAsia"/>
          <w:color w:val="auto"/>
          <w:sz w:val="24"/>
          <w:szCs w:val="24"/>
          <w:lang w:eastAsia="zh-CN"/>
        </w:rPr>
        <w:t>合同</w:t>
      </w:r>
      <w:r>
        <w:rPr>
          <w:rFonts w:hint="eastAsia" w:asciiTheme="minorEastAsia" w:hAnsiTheme="minorEastAsia" w:eastAsiaTheme="minorEastAsia" w:cstheme="minorEastAsia"/>
          <w:color w:val="auto"/>
          <w:sz w:val="24"/>
          <w:szCs w:val="24"/>
          <w:lang w:val="en-US" w:eastAsia="zh-CN"/>
        </w:rPr>
        <w:t>价款</w:t>
      </w:r>
      <w:r>
        <w:rPr>
          <w:rFonts w:hint="eastAsia" w:asciiTheme="minorEastAsia" w:hAnsiTheme="minorEastAsia" w:eastAsiaTheme="minorEastAsia" w:cstheme="minorEastAsia"/>
          <w:color w:val="auto"/>
          <w:sz w:val="24"/>
          <w:szCs w:val="24"/>
        </w:rPr>
        <w:t>全额增值税专用发票一个月内，</w:t>
      </w:r>
      <w:r>
        <w:rPr>
          <w:rFonts w:hint="eastAsia" w:asciiTheme="minorEastAsia" w:hAnsiTheme="minorEastAsia" w:eastAsiaTheme="minorEastAsia" w:cstheme="minorEastAsia"/>
          <w:color w:val="auto"/>
          <w:sz w:val="24"/>
          <w:szCs w:val="24"/>
          <w:highlight w:val="none"/>
        </w:rPr>
        <w:t>甲方向乙方支付</w:t>
      </w:r>
      <w:r>
        <w:rPr>
          <w:rFonts w:hint="eastAsia" w:asciiTheme="minorEastAsia" w:hAnsiTheme="minorEastAsia" w:eastAsiaTheme="minorEastAsia" w:cstheme="minorEastAsia"/>
          <w:color w:val="auto"/>
          <w:sz w:val="24"/>
          <w:szCs w:val="24"/>
          <w:highlight w:val="none"/>
          <w:lang w:val="en-US" w:eastAsia="zh-CN"/>
        </w:rPr>
        <w:t>100%合同款。</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4、报价单位如对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本次询比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公告进行报价，即表示认可采购方提出的要求，且在报价时间截止后不得撤回，否则，该单位将被记入不诚信单位名单，在今后规定的时间内不得参与采购方组织的任何采购活动。</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5、选定的高压清洗单位不得向他人转让成交项目，也不得将成交项目分别向他人转让，否则，将按高压清洗单位违约情况处理。</w:t>
      </w:r>
    </w:p>
    <w:p>
      <w:pPr>
        <w:spacing w:line="360" w:lineRule="auto"/>
        <w:ind w:firstLine="480" w:firstLineChars="200"/>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6、在高压清洗需求、质量和服务相等的前提下，采购方将以提出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低价</w:t>
      </w:r>
      <w:r>
        <w:rPr>
          <w:rFonts w:hint="eastAsia" w:asciiTheme="minorEastAsia" w:hAnsiTheme="minorEastAsia" w:eastAsiaTheme="minorEastAsia" w:cstheme="minorEastAsia"/>
          <w:color w:val="000000" w:themeColor="text1"/>
          <w:sz w:val="24"/>
          <w:szCs w:val="24"/>
          <w14:textFill>
            <w14:solidFill>
              <w14:schemeClr w14:val="tx1"/>
            </w14:solidFill>
          </w14:textFill>
        </w:rPr>
        <w:t>的高压清洗单位作为成交单位。该高压清洗单位的报价即为成交的合同价。</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7、采购方评定小组在报价截止时间后对收到的合格报价文件组织评审。采购结果将会及时通知所有报价单位，并在</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"https://www.jxgqcg.com/"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江西省国有企业采购交易服务平台</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公示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2" w:firstLineChars="200"/>
        <w:rPr>
          <w:rFonts w:asciiTheme="minorEastAsia" w:hAnsiTheme="minorEastAsia" w:eastAsiaTheme="minorEastAsia" w:cstheme="minorEastAsia"/>
          <w:b/>
          <w:bCs/>
          <w:color w:val="000000" w:themeColor="text1"/>
          <w:kern w:val="0"/>
          <w:sz w:val="24"/>
          <w:szCs w:val="24"/>
          <w:shd w:val="clear" w:color="auto" w:fill="FFFFFF"/>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color="auto" w:fill="FFFFFF"/>
          <w:lang w:bidi="ar"/>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4"/>
          <w:szCs w:val="24"/>
          <w:shd w:val="clear" w:color="auto" w:fill="FFFFFF"/>
          <w:lang w:val="en-US" w:eastAsia="zh-CN" w:bidi="ar"/>
          <w14:textFill>
            <w14:solidFill>
              <w14:schemeClr w14:val="tx1"/>
            </w14:solidFill>
          </w14:textFill>
        </w:rPr>
        <w:t>盐钙车间双曲线自然通风冷却塔布水管</w:t>
      </w:r>
      <w:r>
        <w:rPr>
          <w:rFonts w:hint="eastAsia" w:asciiTheme="minorEastAsia" w:hAnsiTheme="minorEastAsia" w:eastAsiaTheme="minorEastAsia" w:cstheme="minorEastAsia"/>
          <w:b/>
          <w:bCs/>
          <w:color w:val="000000" w:themeColor="text1"/>
          <w:kern w:val="0"/>
          <w:sz w:val="24"/>
          <w:szCs w:val="24"/>
          <w:shd w:val="clear" w:color="auto" w:fill="FFFFFF"/>
          <w:lang w:bidi="ar"/>
          <w14:textFill>
            <w14:solidFill>
              <w14:schemeClr w14:val="tx1"/>
            </w14:solidFill>
          </w14:textFill>
        </w:rPr>
        <w:t>高压清洗要求</w:t>
      </w:r>
      <w:r>
        <w:rPr>
          <w:rFonts w:asciiTheme="minorEastAsia" w:hAnsiTheme="minorEastAsia" w:eastAsiaTheme="minorEastAsia" w:cstheme="minorEastAsia"/>
          <w:b/>
          <w:bCs/>
          <w:color w:val="000000" w:themeColor="text1"/>
          <w:kern w:val="0"/>
          <w:sz w:val="24"/>
          <w:szCs w:val="24"/>
          <w:shd w:val="clear" w:color="auto" w:fill="FFFFFF"/>
          <w:lang w:bidi="ar"/>
          <w14:textFill>
            <w14:solidFill>
              <w14:schemeClr w14:val="tx1"/>
            </w14:solidFill>
          </w14:textFill>
        </w:rPr>
        <w:t>:</w:t>
      </w:r>
    </w:p>
    <w:p>
      <w:pPr>
        <w:pageBreakBefore w:val="0"/>
        <w:kinsoku/>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1、被清洗的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布水管及分水槽</w:t>
      </w:r>
      <w:r>
        <w:rPr>
          <w:rFonts w:hint="eastAsia" w:ascii="宋体" w:hAnsi="宋体" w:eastAsia="宋体"/>
          <w:bCs/>
          <w:color w:val="000000"/>
          <w:sz w:val="24"/>
          <w:szCs w:val="24"/>
          <w:lang w:val="en-US" w:eastAsia="zh-CN"/>
        </w:rPr>
        <w:t>清洗后必须干净，无堵塞，不留垢块、泥沙</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
        <w:pageBreakBefore w:val="0"/>
        <w:kinsoku/>
        <w:overflowPunct/>
        <w:topLinePunct w:val="0"/>
        <w:autoSpaceDE/>
        <w:autoSpaceDN/>
        <w:bidi w:val="0"/>
        <w:adjustRightInd/>
        <w:snapToGrid/>
        <w:spacing w:line="480" w:lineRule="exact"/>
        <w:ind w:firstLine="480" w:firstLineChars="200"/>
        <w:textAlignment w:val="auto"/>
        <w:rPr>
          <w:rFonts w:hint="eastAsia" w:eastAsiaTheme="majorEastAsia"/>
          <w:b w:val="0"/>
          <w:bCs/>
          <w:color w:val="000000"/>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b w:val="0"/>
          <w:bCs/>
          <w:color w:val="000000"/>
          <w:sz w:val="24"/>
          <w:szCs w:val="24"/>
        </w:rPr>
        <w:t>宏观检查</w:t>
      </w:r>
      <w:r>
        <w:rPr>
          <w:rFonts w:hint="eastAsia"/>
          <w:b w:val="0"/>
          <w:bCs/>
          <w:color w:val="000000"/>
          <w:sz w:val="24"/>
          <w:szCs w:val="24"/>
          <w:lang w:val="en-US" w:eastAsia="zh-CN"/>
        </w:rPr>
        <w:t>目测</w:t>
      </w:r>
      <w:r>
        <w:rPr>
          <w:rFonts w:hint="eastAsia"/>
          <w:b w:val="0"/>
          <w:bCs/>
          <w:color w:val="000000"/>
          <w:sz w:val="24"/>
          <w:szCs w:val="24"/>
        </w:rPr>
        <w:t>，要求管</w:t>
      </w:r>
      <w:r>
        <w:rPr>
          <w:rFonts w:hint="eastAsia"/>
          <w:b w:val="0"/>
          <w:bCs/>
          <w:color w:val="000000"/>
          <w:sz w:val="24"/>
          <w:szCs w:val="24"/>
          <w:lang w:val="en-US" w:eastAsia="zh-CN"/>
        </w:rPr>
        <w:t>道</w:t>
      </w:r>
      <w:r>
        <w:rPr>
          <w:rFonts w:hint="eastAsia"/>
          <w:b w:val="0"/>
          <w:bCs/>
          <w:color w:val="000000"/>
          <w:sz w:val="24"/>
          <w:szCs w:val="24"/>
        </w:rPr>
        <w:t>内壁光滑</w:t>
      </w:r>
      <w:r>
        <w:rPr>
          <w:rFonts w:hint="eastAsia"/>
          <w:b w:val="0"/>
          <w:bCs/>
          <w:color w:val="000000"/>
          <w:sz w:val="24"/>
          <w:szCs w:val="24"/>
          <w:lang w:eastAsia="zh-CN"/>
        </w:rPr>
        <w:t>，</w:t>
      </w:r>
      <w:r>
        <w:rPr>
          <w:rFonts w:hint="eastAsia"/>
          <w:b w:val="0"/>
          <w:bCs/>
          <w:color w:val="000000"/>
          <w:sz w:val="24"/>
          <w:szCs w:val="24"/>
        </w:rPr>
        <w:t>见</w:t>
      </w:r>
      <w:r>
        <w:rPr>
          <w:rFonts w:hint="eastAsia"/>
          <w:b w:val="0"/>
          <w:bCs/>
          <w:color w:val="000000"/>
          <w:sz w:val="24"/>
          <w:szCs w:val="24"/>
          <w:lang w:val="en-US" w:eastAsia="zh-CN"/>
        </w:rPr>
        <w:t>管道</w:t>
      </w:r>
      <w:r>
        <w:rPr>
          <w:rFonts w:hint="eastAsia"/>
          <w:b w:val="0"/>
          <w:bCs/>
          <w:color w:val="000000"/>
          <w:sz w:val="24"/>
          <w:szCs w:val="24"/>
        </w:rPr>
        <w:t>本色</w:t>
      </w:r>
      <w:r>
        <w:rPr>
          <w:rFonts w:hint="eastAsia"/>
          <w:b w:val="0"/>
          <w:bCs/>
          <w:color w:val="000000"/>
          <w:sz w:val="24"/>
          <w:szCs w:val="24"/>
          <w:lang w:eastAsia="zh-CN"/>
        </w:rPr>
        <w:t>；</w:t>
      </w:r>
    </w:p>
    <w:p>
      <w:pPr>
        <w:pStyle w:val="2"/>
        <w:pageBreakBefore w:val="0"/>
        <w:kinsoku/>
        <w:overflowPunct/>
        <w:topLinePunct w:val="0"/>
        <w:autoSpaceDE/>
        <w:autoSpaceDN/>
        <w:bidi w:val="0"/>
        <w:adjustRightInd/>
        <w:snapToGrid/>
        <w:spacing w:line="480" w:lineRule="exact"/>
        <w:ind w:firstLine="480" w:firstLineChars="200"/>
        <w:textAlignment w:val="auto"/>
        <w:rPr>
          <w:rFonts w:hint="eastAsia" w:eastAsiaTheme="majorEastAsia"/>
          <w:lang w:val="en-US" w:eastAsia="zh-CN"/>
        </w:rPr>
      </w:pPr>
      <w:r>
        <w:rPr>
          <w:rFonts w:hint="eastAsia" w:ascii="宋体" w:hAnsi="宋体" w:eastAsia="宋体" w:cs="宋体"/>
          <w:b w:val="0"/>
          <w:bCs/>
          <w:color w:val="000000"/>
          <w:sz w:val="24"/>
          <w:szCs w:val="24"/>
          <w:lang w:val="en-US" w:eastAsia="zh-CN"/>
        </w:rPr>
        <w:t>3、</w:t>
      </w:r>
      <w:r>
        <w:rPr>
          <w:rFonts w:hint="eastAsia"/>
          <w:b w:val="0"/>
          <w:bCs/>
          <w:color w:val="000000"/>
          <w:sz w:val="24"/>
          <w:szCs w:val="24"/>
        </w:rPr>
        <w:t>清</w:t>
      </w:r>
      <w:r>
        <w:rPr>
          <w:rFonts w:hint="eastAsia"/>
          <w:b w:val="0"/>
          <w:bCs/>
          <w:color w:val="000000"/>
          <w:sz w:val="24"/>
          <w:szCs w:val="24"/>
          <w:lang w:eastAsia="zh-CN"/>
        </w:rPr>
        <w:t>净</w:t>
      </w:r>
      <w:r>
        <w:rPr>
          <w:rFonts w:hint="eastAsia"/>
          <w:b w:val="0"/>
          <w:bCs/>
          <w:color w:val="000000"/>
          <w:sz w:val="24"/>
          <w:szCs w:val="24"/>
        </w:rPr>
        <w:t>率≥</w:t>
      </w:r>
      <w:r>
        <w:rPr>
          <w:rFonts w:hint="eastAsia"/>
          <w:b w:val="0"/>
          <w:bCs/>
          <w:color w:val="000000"/>
          <w:sz w:val="24"/>
          <w:szCs w:val="24"/>
          <w:lang w:val="en-US" w:eastAsia="zh-CN"/>
        </w:rPr>
        <w:t>90</w:t>
      </w:r>
      <w:r>
        <w:rPr>
          <w:rFonts w:hint="eastAsia"/>
          <w:b w:val="0"/>
          <w:bCs/>
          <w:color w:val="000000"/>
          <w:sz w:val="24"/>
          <w:szCs w:val="24"/>
        </w:rPr>
        <w:t>%</w:t>
      </w:r>
      <w:r>
        <w:rPr>
          <w:rFonts w:hint="eastAsia"/>
          <w:b w:val="0"/>
          <w:bCs/>
          <w:color w:val="000000"/>
          <w:sz w:val="24"/>
          <w:szCs w:val="24"/>
          <w:lang w:eastAsia="zh-CN"/>
        </w:rPr>
        <w:t>，</w:t>
      </w:r>
      <w:r>
        <w:rPr>
          <w:rFonts w:hint="eastAsia"/>
          <w:b w:val="0"/>
          <w:bCs/>
          <w:color w:val="000000"/>
          <w:sz w:val="24"/>
          <w:szCs w:val="24"/>
        </w:rPr>
        <w:t>清通率</w:t>
      </w:r>
      <w:r>
        <w:rPr>
          <w:rFonts w:hint="eastAsia"/>
          <w:b w:val="0"/>
          <w:bCs/>
          <w:color w:val="000000"/>
          <w:sz w:val="24"/>
          <w:szCs w:val="24"/>
          <w:lang w:val="en-US" w:eastAsia="zh-CN"/>
        </w:rPr>
        <w:t>100</w:t>
      </w:r>
      <w:r>
        <w:rPr>
          <w:rFonts w:hint="eastAsia"/>
          <w:b w:val="0"/>
          <w:bCs/>
          <w:color w:val="000000"/>
          <w:sz w:val="24"/>
          <w:szCs w:val="24"/>
        </w:rPr>
        <w:t>%</w:t>
      </w:r>
      <w:r>
        <w:rPr>
          <w:rFonts w:hint="eastAsia"/>
          <w:b w:val="0"/>
          <w:bCs/>
          <w:color w:val="000000"/>
          <w:sz w:val="24"/>
          <w:szCs w:val="24"/>
          <w:lang w:eastAsia="zh-CN"/>
        </w:rPr>
        <w:t>，</w:t>
      </w:r>
      <w:r>
        <w:rPr>
          <w:rFonts w:hint="eastAsia"/>
          <w:b w:val="0"/>
          <w:bCs/>
          <w:color w:val="000000"/>
          <w:sz w:val="24"/>
          <w:szCs w:val="24"/>
          <w:lang w:val="en-US" w:eastAsia="zh-CN"/>
        </w:rPr>
        <w:t>满足甲方正常使用要求</w:t>
      </w:r>
      <w:r>
        <w:rPr>
          <w:rFonts w:hint="eastAsia"/>
          <w:b w:val="0"/>
          <w:bCs/>
          <w:color w:val="000000"/>
          <w:sz w:val="24"/>
          <w:szCs w:val="24"/>
          <w:lang w:eastAsia="zh-CN"/>
        </w:rPr>
        <w:t>；</w:t>
      </w:r>
    </w:p>
    <w:p>
      <w:pPr>
        <w:pStyle w:val="3"/>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b w:val="0"/>
          <w:bCs w:val="0"/>
          <w:kern w:val="2"/>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宋体" w:hAnsi="宋体" w:eastAsia="宋体" w:cs="Times New Roman"/>
          <w:b w:val="0"/>
          <w:bCs w:val="0"/>
          <w:kern w:val="2"/>
          <w:sz w:val="24"/>
          <w:szCs w:val="24"/>
          <w:lang w:val="en-US" w:eastAsia="zh-CN"/>
        </w:rPr>
        <w:t>清洗作业必须按照高压水射流作业安全规范（</w:t>
      </w:r>
      <w:r>
        <w:rPr>
          <w:rFonts w:hint="eastAsia" w:ascii="宋体" w:hAnsi="宋体" w:eastAsia="宋体" w:cs="Times New Roman"/>
          <w:b w:val="0"/>
          <w:bCs w:val="0"/>
          <w:i w:val="0"/>
          <w:iCs w:val="0"/>
          <w:caps w:val="0"/>
          <w:spacing w:val="0"/>
          <w:kern w:val="2"/>
          <w:sz w:val="24"/>
          <w:szCs w:val="24"/>
        </w:rPr>
        <w:t>GB/T 26148-2010</w:t>
      </w:r>
      <w:r>
        <w:rPr>
          <w:rFonts w:hint="eastAsia" w:ascii="宋体" w:hAnsi="宋体" w:eastAsia="宋体" w:cs="Times New Roman"/>
          <w:b w:val="0"/>
          <w:bCs w:val="0"/>
          <w:kern w:val="2"/>
          <w:sz w:val="24"/>
          <w:szCs w:val="24"/>
          <w:lang w:val="en-US" w:eastAsia="zh-CN"/>
        </w:rPr>
        <w:t>）执行；</w:t>
      </w:r>
    </w:p>
    <w:p>
      <w:pPr>
        <w:pageBreakBefore w:val="0"/>
        <w:kinsoku/>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Times New Roman"/>
          <w:sz w:val="24"/>
          <w:szCs w:val="24"/>
          <w:lang w:val="en-US" w:eastAsia="zh-CN"/>
        </w:rPr>
        <w:t>5、乙方必须为清洗作业人员配备合格的劳动防护用品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pageBreakBefore w:val="0"/>
        <w:kinsoku/>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6、清洗过程中，由于乙方原因造成设备、管道等损伤，产生的相关财产损失，由乙方负责赔偿</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lang w:val="en-US" w:eastAsia="zh-CN"/>
        </w:rPr>
        <w:t>四</w:t>
      </w:r>
      <w:r>
        <w:rPr>
          <w:rFonts w:hint="eastAsia" w:ascii="宋体" w:hAnsi="宋体" w:cs="宋体"/>
          <w:b/>
          <w:bCs/>
          <w:color w:val="000000"/>
          <w:sz w:val="24"/>
        </w:rPr>
        <w:t>、</w:t>
      </w:r>
      <w:r>
        <w:rPr>
          <w:rFonts w:ascii="宋体" w:hAnsi="宋体" w:cs="宋体"/>
          <w:b/>
          <w:bCs/>
          <w:color w:val="000000"/>
          <w:sz w:val="24"/>
        </w:rPr>
        <w:t>参与方式</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有意向的供应商请于</w:t>
      </w:r>
      <w:r>
        <w:rPr>
          <w:rFonts w:hint="eastAsia" w:ascii="宋体" w:hAnsi="宋体" w:eastAsia="宋体" w:cs="Times New Roman"/>
          <w:sz w:val="24"/>
          <w:szCs w:val="24"/>
          <w:lang w:val="en-US" w:eastAsia="zh-CN"/>
        </w:rPr>
        <w:t>本采购公告发布之日</w:t>
      </w:r>
      <w:r>
        <w:rPr>
          <w:rFonts w:hint="eastAsia" w:ascii="宋体" w:hAnsi="宋体" w:eastAsia="宋体" w:cs="Times New Roman"/>
          <w:sz w:val="24"/>
          <w:szCs w:val="24"/>
        </w:rPr>
        <w:t>起至</w:t>
      </w:r>
      <w:r>
        <w:rPr>
          <w:rFonts w:hint="eastAsia" w:ascii="宋体" w:hAnsi="宋体" w:eastAsia="宋体" w:cs="Times New Roman"/>
          <w:sz w:val="24"/>
          <w:szCs w:val="24"/>
          <w:lang w:val="en-US" w:eastAsia="zh-CN"/>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分止登录“江西省国有企业采购交易服务平台</w:t>
      </w:r>
      <w:r>
        <w:rPr>
          <w:rFonts w:hint="eastAsia" w:ascii="宋体" w:hAnsi="宋体" w:eastAsia="宋体" w:cs="Times New Roman"/>
          <w:sz w:val="24"/>
          <w:szCs w:val="24"/>
          <w:lang w:eastAsia="zh-CN"/>
        </w:rPr>
        <w:t>”</w:t>
      </w:r>
      <w:r>
        <w:rPr>
          <w:rFonts w:hint="eastAsia" w:ascii="宋体" w:hAnsi="宋体" w:eastAsia="宋体" w:cs="Times New Roman"/>
          <w:sz w:val="24"/>
          <w:szCs w:val="24"/>
        </w:rPr>
        <w:t>（https://www.jxgqcg.com/）公告查看页面点击“立即参与”，进行项目登记并购买标书。请未注册的供应商及时办理注册审核，注册咨询电话：400-8566-100。因未及时办理注册审核手续影响参与项目的，责任自负。</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供应商需完整填写参与，项目采取线上参与，线下评定的方式。</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注意事项：</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报价</w:t>
      </w:r>
      <w:r>
        <w:rPr>
          <w:rFonts w:hint="eastAsia" w:ascii="宋体" w:hAnsi="宋体" w:eastAsia="宋体" w:cs="Times New Roman"/>
          <w:sz w:val="24"/>
          <w:szCs w:val="24"/>
        </w:rPr>
        <w:t>人可在线查看变更公告；</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参与项目过程中如有任何平台操作问题，请联系平台客服，咨询电话：400-8566-100；</w:t>
      </w:r>
    </w:p>
    <w:p>
      <w:pPr>
        <w:spacing w:line="42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lang w:eastAsia="zh-CN"/>
        </w:rPr>
        <w:t>报价</w:t>
      </w:r>
      <w:r>
        <w:rPr>
          <w:rFonts w:hint="eastAsia" w:ascii="宋体" w:hAnsi="宋体" w:eastAsia="宋体" w:cs="Times New Roman"/>
          <w:b/>
          <w:sz w:val="24"/>
          <w:szCs w:val="24"/>
        </w:rPr>
        <w:t>文件的递交</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报价</w:t>
      </w:r>
      <w:r>
        <w:rPr>
          <w:rFonts w:hint="eastAsia" w:ascii="宋体" w:hAnsi="宋体" w:eastAsia="宋体" w:cs="Times New Roman"/>
          <w:sz w:val="24"/>
          <w:szCs w:val="24"/>
        </w:rPr>
        <w:t>文件递交的截止时间（</w:t>
      </w:r>
      <w:r>
        <w:rPr>
          <w:rFonts w:hint="eastAsia" w:ascii="宋体" w:hAnsi="宋体" w:eastAsia="宋体" w:cs="Times New Roman"/>
          <w:sz w:val="24"/>
          <w:szCs w:val="24"/>
          <w:lang w:eastAsia="zh-CN"/>
        </w:rPr>
        <w:t>报价</w:t>
      </w:r>
      <w:r>
        <w:rPr>
          <w:rFonts w:hint="eastAsia" w:ascii="宋体" w:hAnsi="宋体" w:eastAsia="宋体" w:cs="Times New Roman"/>
          <w:sz w:val="24"/>
          <w:szCs w:val="24"/>
        </w:rPr>
        <w:t>截止时间，下同）为</w:t>
      </w:r>
      <w:r>
        <w:rPr>
          <w:rFonts w:hint="eastAsia" w:ascii="宋体" w:hAnsi="宋体" w:eastAsia="宋体" w:cs="Times New Roman"/>
          <w:sz w:val="24"/>
          <w:szCs w:val="24"/>
          <w:lang w:val="en-US" w:eastAsia="zh-CN"/>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（北京时间），</w:t>
      </w:r>
      <w:r>
        <w:rPr>
          <w:rFonts w:hint="eastAsia" w:ascii="宋体" w:hAnsi="宋体" w:eastAsia="宋体" w:cs="Times New Roman"/>
          <w:sz w:val="24"/>
          <w:szCs w:val="24"/>
          <w:lang w:val="en-US" w:eastAsia="zh-CN"/>
        </w:rPr>
        <w:t>报价人</w:t>
      </w:r>
      <w:r>
        <w:rPr>
          <w:rFonts w:hint="eastAsia" w:ascii="宋体" w:hAnsi="宋体" w:eastAsia="宋体" w:cs="Times New Roman"/>
          <w:sz w:val="24"/>
          <w:szCs w:val="24"/>
        </w:rPr>
        <w:t>应于当日</w:t>
      </w:r>
      <w:r>
        <w:rPr>
          <w:rFonts w:hint="eastAsia" w:ascii="宋体" w:hAnsi="宋体" w:eastAsia="宋体" w:cs="Times New Roman"/>
          <w:sz w:val="24"/>
          <w:szCs w:val="24"/>
          <w:lang w:val="en-US" w:eastAsia="zh-CN"/>
        </w:rPr>
        <w:t>9时30分</w:t>
      </w:r>
      <w:r>
        <w:rPr>
          <w:rFonts w:hint="eastAsia" w:ascii="宋体" w:hAnsi="宋体" w:eastAsia="宋体" w:cs="Times New Roman"/>
          <w:sz w:val="24"/>
          <w:szCs w:val="24"/>
        </w:rPr>
        <w:t>前将</w:t>
      </w:r>
      <w:r>
        <w:rPr>
          <w:rFonts w:hint="eastAsia" w:ascii="宋体" w:hAnsi="宋体" w:eastAsia="宋体" w:cs="Times New Roman"/>
          <w:sz w:val="24"/>
          <w:szCs w:val="24"/>
          <w:lang w:eastAsia="zh-CN"/>
        </w:rPr>
        <w:t>报价</w:t>
      </w:r>
      <w:r>
        <w:rPr>
          <w:rFonts w:hint="eastAsia" w:ascii="宋体" w:hAnsi="宋体" w:eastAsia="宋体" w:cs="Times New Roman"/>
          <w:sz w:val="24"/>
          <w:szCs w:val="24"/>
        </w:rPr>
        <w:t>文件</w:t>
      </w:r>
      <w:r>
        <w:rPr>
          <w:rFonts w:hint="eastAsia" w:ascii="宋体" w:hAnsi="宋体" w:eastAsia="宋体" w:cs="Times New Roman"/>
          <w:sz w:val="24"/>
          <w:szCs w:val="24"/>
          <w:lang w:val="en-US" w:eastAsia="zh-CN"/>
        </w:rPr>
        <w:t>电子版上传至“</w:t>
      </w:r>
      <w:r>
        <w:rPr>
          <w:rFonts w:hint="eastAsia" w:ascii="宋体" w:hAnsi="宋体" w:eastAsia="宋体" w:cs="Times New Roman"/>
          <w:sz w:val="24"/>
          <w:szCs w:val="24"/>
        </w:rPr>
        <w:t>江西省国有企业采购交易服务平台</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定于</w:t>
      </w:r>
      <w:r>
        <w:rPr>
          <w:rFonts w:hint="eastAsia" w:ascii="宋体" w:hAnsi="宋体" w:eastAsia="宋体" w:cs="Times New Roman"/>
          <w:sz w:val="24"/>
          <w:szCs w:val="24"/>
          <w:lang w:val="en-US" w:eastAsia="zh-CN"/>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分（北京时间）在江西省樟树市新基山盐化基地江西晶昊盐化有限公司办公楼一楼会议室进行</w:t>
      </w:r>
      <w:r>
        <w:rPr>
          <w:rFonts w:hint="eastAsia" w:ascii="宋体" w:hAnsi="宋体" w:eastAsia="宋体" w:cs="Times New Roman"/>
          <w:sz w:val="24"/>
          <w:szCs w:val="24"/>
          <w:lang w:val="en-US" w:eastAsia="zh-CN"/>
        </w:rPr>
        <w:t>评审</w:t>
      </w:r>
      <w:r>
        <w:rPr>
          <w:rFonts w:hint="eastAsia" w:ascii="宋体" w:hAnsi="宋体" w:eastAsia="宋体" w:cs="Times New Roman"/>
          <w:sz w:val="24"/>
          <w:szCs w:val="24"/>
        </w:rPr>
        <w:t>。</w:t>
      </w:r>
    </w:p>
    <w:p>
      <w:pPr>
        <w:spacing w:line="360" w:lineRule="auto"/>
        <w:ind w:firstLine="466" w:firstLineChars="200"/>
        <w:rPr>
          <w:rFonts w:ascii="宋体" w:hAnsi="宋体"/>
          <w:spacing w:val="-4"/>
          <w:sz w:val="24"/>
        </w:rPr>
      </w:pPr>
      <w:r>
        <w:rPr>
          <w:rFonts w:hint="eastAsia" w:ascii="宋体" w:hAnsi="宋体"/>
          <w:b/>
          <w:bCs/>
          <w:spacing w:val="-4"/>
          <w:sz w:val="24"/>
          <w:lang w:val="en-US" w:eastAsia="zh-CN"/>
        </w:rPr>
        <w:t>六</w:t>
      </w:r>
      <w:r>
        <w:rPr>
          <w:rFonts w:ascii="宋体" w:hAnsi="宋体"/>
          <w:b/>
          <w:bCs/>
          <w:spacing w:val="-4"/>
          <w:sz w:val="24"/>
        </w:rPr>
        <w:t>、项目保证金及平台费用</w:t>
      </w:r>
    </w:p>
    <w:p>
      <w:pPr>
        <w:spacing w:line="360" w:lineRule="auto"/>
        <w:ind w:firstLine="420"/>
        <w:rPr>
          <w:rFonts w:ascii="宋体" w:hAnsi="宋体"/>
          <w:spacing w:val="-4"/>
          <w:sz w:val="24"/>
        </w:rPr>
      </w:pPr>
      <w:r>
        <w:rPr>
          <w:rFonts w:hint="eastAsia" w:ascii="宋体" w:hAnsi="宋体"/>
          <w:spacing w:val="-4"/>
          <w:sz w:val="24"/>
        </w:rPr>
        <w:t>平台使用费：详见平台；</w:t>
      </w:r>
    </w:p>
    <w:p>
      <w:pPr>
        <w:spacing w:line="360" w:lineRule="auto"/>
        <w:ind w:firstLine="420"/>
        <w:rPr>
          <w:rFonts w:ascii="宋体" w:hAnsi="宋体"/>
          <w:spacing w:val="-4"/>
          <w:sz w:val="24"/>
        </w:rPr>
      </w:pPr>
      <w:r>
        <w:rPr>
          <w:rFonts w:hint="eastAsia" w:ascii="宋体" w:hAnsi="宋体"/>
          <w:spacing w:val="-4"/>
          <w:sz w:val="24"/>
        </w:rPr>
        <w:t>保证金金额：详见平台；</w:t>
      </w:r>
    </w:p>
    <w:p>
      <w:pPr>
        <w:spacing w:line="360" w:lineRule="auto"/>
        <w:ind w:firstLine="420"/>
        <w:rPr>
          <w:rFonts w:ascii="宋体" w:hAnsi="宋体"/>
          <w:spacing w:val="-4"/>
          <w:sz w:val="24"/>
        </w:rPr>
      </w:pPr>
      <w:r>
        <w:rPr>
          <w:rFonts w:hint="eastAsia" w:ascii="宋体" w:hAnsi="宋体"/>
          <w:spacing w:val="-4"/>
          <w:sz w:val="24"/>
        </w:rPr>
        <w:t>保证金缴纳方式：报价截止时间前缴纳至相应账号（</w:t>
      </w:r>
      <w:r>
        <w:rPr>
          <w:rFonts w:hint="eastAsia" w:ascii="宋体" w:hAnsi="宋体"/>
          <w:spacing w:val="-4"/>
          <w:sz w:val="24"/>
          <w:lang w:val="en-US" w:eastAsia="zh-CN"/>
        </w:rPr>
        <w:t>平台</w:t>
      </w:r>
      <w:r>
        <w:rPr>
          <w:rFonts w:hint="eastAsia" w:ascii="宋体" w:hAnsi="宋体"/>
          <w:spacing w:val="-4"/>
          <w:sz w:val="24"/>
        </w:rPr>
        <w:t>账号系统中可见）。</w:t>
      </w:r>
    </w:p>
    <w:p>
      <w:pPr>
        <w:spacing w:line="360" w:lineRule="auto"/>
        <w:ind w:firstLine="466" w:firstLineChars="200"/>
        <w:rPr>
          <w:rFonts w:ascii="宋体" w:hAnsi="宋体"/>
          <w:b/>
          <w:bCs/>
          <w:spacing w:val="-4"/>
          <w:sz w:val="24"/>
        </w:rPr>
      </w:pPr>
      <w:r>
        <w:rPr>
          <w:rFonts w:hint="eastAsia" w:ascii="宋体" w:hAnsi="宋体"/>
          <w:b/>
          <w:bCs/>
          <w:spacing w:val="-4"/>
          <w:sz w:val="24"/>
          <w:lang w:val="en-US" w:eastAsia="zh-CN"/>
        </w:rPr>
        <w:t>七</w:t>
      </w:r>
      <w:r>
        <w:rPr>
          <w:rFonts w:hint="eastAsia" w:ascii="宋体" w:hAnsi="宋体"/>
          <w:b/>
          <w:bCs/>
          <w:spacing w:val="-4"/>
          <w:sz w:val="24"/>
        </w:rPr>
        <w:t>、评审办法</w:t>
      </w:r>
    </w:p>
    <w:p>
      <w:pPr>
        <w:spacing w:line="360" w:lineRule="auto"/>
        <w:ind w:firstLine="464" w:firstLineChars="200"/>
        <w:rPr>
          <w:rFonts w:ascii="宋体" w:hAnsi="宋体"/>
          <w:spacing w:val="-4"/>
          <w:sz w:val="24"/>
        </w:rPr>
      </w:pPr>
      <w:r>
        <w:rPr>
          <w:rFonts w:hint="eastAsia" w:ascii="宋体" w:hAnsi="宋体"/>
          <w:spacing w:val="-4"/>
          <w:sz w:val="24"/>
        </w:rPr>
        <w:t>最低价法</w:t>
      </w:r>
    </w:p>
    <w:p>
      <w:pPr>
        <w:numPr>
          <w:ilvl w:val="0"/>
          <w:numId w:val="4"/>
        </w:numPr>
        <w:spacing w:line="560" w:lineRule="exact"/>
        <w:ind w:firstLine="482" w:firstLineChars="200"/>
        <w:jc w:val="left"/>
        <w:rPr>
          <w:rFonts w:hint="eastAsia" w:ascii="宋体" w:hAnsi="宋体" w:cs="宋体"/>
          <w:b/>
          <w:bCs/>
          <w:sz w:val="24"/>
          <w:lang w:val="en-US" w:eastAsia="zh-CN"/>
        </w:rPr>
      </w:pPr>
      <w:r>
        <w:rPr>
          <w:rFonts w:hint="eastAsia" w:ascii="宋体" w:hAnsi="宋体" w:cs="宋体"/>
          <w:b/>
          <w:bCs/>
          <w:sz w:val="24"/>
        </w:rPr>
        <w:t>报价</w:t>
      </w:r>
      <w:r>
        <w:rPr>
          <w:rFonts w:hint="eastAsia" w:ascii="宋体" w:hAnsi="宋体" w:cs="宋体"/>
          <w:b/>
          <w:bCs/>
          <w:sz w:val="24"/>
          <w:lang w:val="en-US" w:eastAsia="zh-CN"/>
        </w:rPr>
        <w:t>文件</w:t>
      </w:r>
    </w:p>
    <w:p>
      <w:pPr>
        <w:spacing w:line="560" w:lineRule="exact"/>
        <w:ind w:firstLine="482" w:firstLineChars="200"/>
        <w:jc w:val="left"/>
        <w:rPr>
          <w:rFonts w:ascii="宋体" w:hAnsi="宋体" w:cs="宋体"/>
          <w:b/>
          <w:bCs/>
          <w:sz w:val="24"/>
        </w:rPr>
      </w:pPr>
      <w:r>
        <w:rPr>
          <w:rFonts w:hint="eastAsia" w:ascii="宋体" w:hAnsi="宋体" w:cs="宋体"/>
          <w:b/>
          <w:bCs/>
          <w:sz w:val="24"/>
          <w:lang w:val="en-US" w:eastAsia="zh-CN"/>
        </w:rPr>
        <w:t>1、本项目控制价为拾肆万元整（140000.00元），高于控制价的为无效响应文件。</w:t>
      </w:r>
    </w:p>
    <w:p>
      <w:pPr>
        <w:spacing w:line="520" w:lineRule="exact"/>
        <w:ind w:firstLine="480" w:firstLineChars="200"/>
        <w:jc w:val="left"/>
        <w:rPr>
          <w:rFonts w:hint="eastAsia" w:ascii="宋体" w:hAnsi="宋体" w:cs="宋体"/>
          <w:bCs/>
          <w:iCs/>
          <w:sz w:val="24"/>
        </w:rPr>
      </w:pPr>
      <w:r>
        <w:rPr>
          <w:rFonts w:hint="eastAsia" w:ascii="宋体" w:hAnsi="宋体" w:cs="宋体"/>
          <w:sz w:val="24"/>
          <w:lang w:val="en-US" w:eastAsia="zh-CN"/>
        </w:rPr>
        <w:t>2、</w:t>
      </w:r>
      <w:r>
        <w:rPr>
          <w:rFonts w:hint="eastAsia" w:ascii="宋体" w:hAnsi="宋体"/>
          <w:sz w:val="24"/>
        </w:rPr>
        <w:t>报价：包括</w:t>
      </w:r>
      <w:r>
        <w:rPr>
          <w:rFonts w:hint="eastAsia" w:ascii="宋体" w:hAnsi="宋体" w:cs="宋体"/>
          <w:bCs/>
          <w:iCs/>
          <w:sz w:val="24"/>
          <w:lang w:val="en-US" w:eastAsia="zh-CN"/>
        </w:rPr>
        <w:t>人工</w:t>
      </w:r>
      <w:r>
        <w:rPr>
          <w:rFonts w:hint="eastAsia" w:ascii="宋体" w:hAnsi="宋体" w:cs="宋体"/>
          <w:bCs/>
          <w:iCs/>
          <w:sz w:val="24"/>
        </w:rPr>
        <w:t>费、</w:t>
      </w:r>
      <w:r>
        <w:rPr>
          <w:rFonts w:hint="eastAsia" w:ascii="宋体" w:hAnsi="宋体" w:cs="宋体"/>
          <w:bCs/>
          <w:iCs/>
          <w:sz w:val="24"/>
          <w:lang w:val="en-US" w:eastAsia="zh-CN"/>
        </w:rPr>
        <w:t>设备运输</w:t>
      </w:r>
      <w:r>
        <w:rPr>
          <w:rFonts w:hint="eastAsia" w:ascii="宋体" w:hAnsi="宋体" w:cs="宋体"/>
          <w:bCs/>
          <w:iCs/>
          <w:sz w:val="24"/>
        </w:rPr>
        <w:t>费、</w:t>
      </w:r>
      <w:r>
        <w:rPr>
          <w:rFonts w:hint="eastAsia" w:ascii="宋体" w:hAnsi="宋体" w:cs="宋体"/>
          <w:bCs/>
          <w:iCs/>
          <w:sz w:val="24"/>
          <w:lang w:val="en-US" w:eastAsia="zh-CN"/>
        </w:rPr>
        <w:t>设备折旧</w:t>
      </w:r>
      <w:r>
        <w:rPr>
          <w:rFonts w:hint="eastAsia" w:ascii="宋体" w:hAnsi="宋体" w:cs="宋体"/>
          <w:bCs/>
          <w:iCs/>
          <w:sz w:val="24"/>
        </w:rPr>
        <w:t>费</w:t>
      </w:r>
      <w:r>
        <w:rPr>
          <w:rFonts w:hint="eastAsia" w:ascii="宋体" w:hAnsi="宋体" w:cs="宋体"/>
          <w:bCs/>
          <w:iCs/>
          <w:sz w:val="24"/>
          <w:lang w:eastAsia="zh-CN"/>
        </w:rPr>
        <w:t>、</w:t>
      </w:r>
      <w:r>
        <w:rPr>
          <w:rFonts w:hint="eastAsia" w:ascii="宋体" w:hAnsi="宋体" w:cs="宋体"/>
          <w:bCs/>
          <w:iCs/>
          <w:sz w:val="24"/>
          <w:lang w:val="en-US" w:eastAsia="zh-CN"/>
        </w:rPr>
        <w:t>施工安全措施费、差旅费</w:t>
      </w:r>
      <w:r>
        <w:rPr>
          <w:rFonts w:hint="eastAsia" w:ascii="宋体" w:hAnsi="宋体" w:cs="宋体"/>
          <w:bCs/>
          <w:iCs/>
          <w:sz w:val="24"/>
        </w:rPr>
        <w:t>及</w:t>
      </w:r>
      <w:r>
        <w:rPr>
          <w:rFonts w:hint="eastAsia" w:ascii="宋体" w:hAnsi="宋体" w:cs="宋体"/>
          <w:bCs/>
          <w:iCs/>
          <w:sz w:val="24"/>
          <w:lang w:val="en-US" w:eastAsia="zh-CN"/>
        </w:rPr>
        <w:t>6%</w:t>
      </w:r>
      <w:r>
        <w:rPr>
          <w:rFonts w:hint="eastAsia" w:ascii="宋体" w:hAnsi="宋体" w:cs="宋体"/>
          <w:bCs/>
          <w:iCs/>
          <w:sz w:val="24"/>
        </w:rPr>
        <w:t>增值税专用发票等与本</w:t>
      </w:r>
      <w:r>
        <w:rPr>
          <w:rFonts w:hint="eastAsia" w:ascii="宋体" w:hAnsi="宋体" w:cs="宋体"/>
          <w:bCs/>
          <w:iCs/>
          <w:sz w:val="24"/>
          <w:lang w:val="en-US" w:eastAsia="zh-CN"/>
        </w:rPr>
        <w:t>项目</w:t>
      </w:r>
      <w:r>
        <w:rPr>
          <w:rFonts w:hint="eastAsia" w:ascii="宋体" w:hAnsi="宋体" w:cs="宋体"/>
          <w:bCs/>
          <w:iCs/>
          <w:sz w:val="24"/>
        </w:rPr>
        <w:t>有关的一切费用。</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报价文件至少包括：</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营业执照（复印件）、</w:t>
      </w:r>
      <w:r>
        <w:rPr>
          <w:rFonts w:hint="eastAsia" w:ascii="宋体" w:hAnsi="宋体" w:cs="宋体"/>
          <w:sz w:val="24"/>
        </w:rPr>
        <w:t>法人代表</w:t>
      </w:r>
      <w:r>
        <w:rPr>
          <w:rFonts w:hint="eastAsia" w:asciiTheme="minorEastAsia" w:hAnsiTheme="minorEastAsia" w:eastAsiaTheme="minorEastAsia" w:cstheme="minorEastAsia"/>
          <w:color w:val="000000" w:themeColor="text1"/>
          <w:sz w:val="24"/>
          <w:szCs w:val="24"/>
          <w14:textFill>
            <w14:solidFill>
              <w14:schemeClr w14:val="tx1"/>
            </w14:solidFill>
          </w14:textFill>
        </w:rPr>
        <w:t>授权委托书、资质证书及各种资格证明文件（复印件）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施工人员的高压清洗操作证、保险证明，以</w:t>
      </w:r>
      <w:r>
        <w:rPr>
          <w:rFonts w:hint="eastAsia" w:asciiTheme="minorEastAsia" w:hAnsiTheme="minorEastAsia" w:eastAsiaTheme="minorEastAsia" w:cstheme="minorEastAsia"/>
          <w:color w:val="000000" w:themeColor="text1"/>
          <w:sz w:val="24"/>
          <w:szCs w:val="24"/>
          <w14:textFill>
            <w14:solidFill>
              <w14:schemeClr w14:val="tx1"/>
            </w14:solidFill>
          </w14:textFill>
        </w:rPr>
        <w:t>及安全文明施工措施等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所有文件需加盖报价人单位公章。</w:t>
      </w:r>
      <w:bookmarkEnd w:id="0"/>
    </w:p>
    <w:p>
      <w:pPr>
        <w:spacing w:line="560" w:lineRule="exact"/>
        <w:ind w:firstLine="482" w:firstLineChars="200"/>
        <w:jc w:val="left"/>
        <w:rPr>
          <w:rFonts w:hint="default" w:ascii="宋体" w:hAnsi="宋体" w:cs="宋体" w:eastAsiaTheme="majorEastAsia"/>
          <w:b/>
          <w:bCs/>
          <w:color w:val="000000"/>
          <w:sz w:val="24"/>
          <w:lang w:val="en-US" w:eastAsia="zh-CN"/>
        </w:rPr>
      </w:pPr>
      <w:r>
        <w:rPr>
          <w:rFonts w:hint="eastAsia" w:ascii="宋体" w:hAnsi="宋体" w:cs="宋体"/>
          <w:b/>
          <w:bCs/>
          <w:color w:val="000000"/>
          <w:sz w:val="24"/>
          <w:lang w:val="en-US" w:eastAsia="zh-CN"/>
        </w:rPr>
        <w:t>4、</w:t>
      </w:r>
      <w:r>
        <w:rPr>
          <w:rFonts w:hint="eastAsia" w:ascii="宋体" w:hAnsi="宋体" w:cs="宋体"/>
          <w:b/>
          <w:bCs/>
          <w:color w:val="000000"/>
          <w:sz w:val="24"/>
        </w:rPr>
        <w:t xml:space="preserve"> 法定代表人授权书格式</w:t>
      </w:r>
      <w:r>
        <w:rPr>
          <w:rFonts w:hint="eastAsia" w:ascii="宋体" w:hAnsi="宋体" w:cs="宋体"/>
          <w:b/>
          <w:bCs/>
          <w:color w:val="000000"/>
          <w:sz w:val="24"/>
          <w:lang w:val="en-US" w:eastAsia="zh-CN"/>
        </w:rPr>
        <w:t>如下(见询比文件最后一页）。</w:t>
      </w:r>
    </w:p>
    <w:p>
      <w:pPr>
        <w:spacing w:line="360" w:lineRule="auto"/>
        <w:jc w:val="center"/>
        <w:rPr>
          <w:rFonts w:hint="eastAsia" w:hAnsi="宋体"/>
          <w:b/>
          <w:bCs/>
          <w:color w:val="000000"/>
          <w:sz w:val="24"/>
        </w:rPr>
      </w:pPr>
    </w:p>
    <w:p>
      <w:pPr>
        <w:spacing w:line="360" w:lineRule="auto"/>
        <w:jc w:val="center"/>
        <w:rPr>
          <w:rFonts w:hint="eastAsia" w:hAnsi="宋体"/>
          <w:b/>
          <w:bCs/>
          <w:color w:val="000000"/>
          <w:sz w:val="24"/>
        </w:rPr>
      </w:pPr>
    </w:p>
    <w:p>
      <w:pPr>
        <w:spacing w:line="360" w:lineRule="auto"/>
        <w:jc w:val="center"/>
        <w:rPr>
          <w:rFonts w:hint="eastAsia" w:hAnsi="宋体"/>
          <w:b/>
          <w:bCs/>
          <w:color w:val="000000"/>
          <w:sz w:val="24"/>
        </w:rPr>
      </w:pPr>
    </w:p>
    <w:p>
      <w:pPr>
        <w:spacing w:line="360" w:lineRule="auto"/>
        <w:jc w:val="center"/>
        <w:rPr>
          <w:rFonts w:hint="eastAsia" w:hAnsi="宋体"/>
          <w:b/>
          <w:bCs/>
          <w:color w:val="000000"/>
          <w:sz w:val="24"/>
        </w:rPr>
      </w:pPr>
    </w:p>
    <w:p>
      <w:pPr>
        <w:spacing w:line="360" w:lineRule="auto"/>
        <w:jc w:val="center"/>
        <w:rPr>
          <w:rFonts w:hint="eastAsia" w:hAnsi="宋体"/>
          <w:b/>
          <w:bCs/>
          <w:color w:val="000000"/>
          <w:sz w:val="24"/>
        </w:rPr>
      </w:pPr>
    </w:p>
    <w:p>
      <w:pPr>
        <w:spacing w:line="360" w:lineRule="auto"/>
        <w:jc w:val="center"/>
        <w:rPr>
          <w:rFonts w:hint="eastAsia" w:hAnsi="宋体"/>
          <w:b/>
          <w:bCs/>
          <w:color w:val="000000"/>
          <w:sz w:val="24"/>
        </w:rPr>
      </w:pPr>
    </w:p>
    <w:p>
      <w:pPr>
        <w:spacing w:line="360" w:lineRule="auto"/>
        <w:jc w:val="both"/>
        <w:rPr>
          <w:rFonts w:hint="eastAsia" w:hAnsi="宋体"/>
          <w:b/>
          <w:bCs/>
          <w:color w:val="000000"/>
          <w:sz w:val="24"/>
        </w:rPr>
      </w:pPr>
    </w:p>
    <w:p>
      <w:pPr>
        <w:spacing w:line="360" w:lineRule="auto"/>
        <w:jc w:val="center"/>
        <w:rPr>
          <w:rFonts w:hint="eastAsia" w:hAnsi="宋体"/>
          <w:b/>
          <w:bCs/>
          <w:color w:val="000000"/>
          <w:sz w:val="32"/>
          <w:szCs w:val="32"/>
        </w:rPr>
      </w:pPr>
      <w:r>
        <w:rPr>
          <w:rFonts w:hint="eastAsia" w:hAnsi="宋体"/>
          <w:b/>
          <w:bCs/>
          <w:color w:val="000000"/>
          <w:sz w:val="32"/>
          <w:szCs w:val="32"/>
        </w:rPr>
        <w:t>法定代表人授权书</w:t>
      </w:r>
    </w:p>
    <w:p>
      <w:pPr>
        <w:spacing w:line="360" w:lineRule="auto"/>
        <w:rPr>
          <w:rFonts w:hint="eastAsia" w:hAnsi="宋体"/>
          <w:color w:val="000000"/>
          <w:sz w:val="24"/>
        </w:rPr>
      </w:pPr>
    </w:p>
    <w:p>
      <w:pPr>
        <w:spacing w:line="360" w:lineRule="auto"/>
        <w:rPr>
          <w:rFonts w:hAnsi="宋体"/>
          <w:color w:val="000000"/>
          <w:sz w:val="24"/>
        </w:rPr>
      </w:pPr>
      <w:r>
        <w:rPr>
          <w:rFonts w:hint="eastAsia" w:hAnsi="宋体"/>
          <w:color w:val="000000"/>
          <w:sz w:val="24"/>
        </w:rPr>
        <w:t>致：</w:t>
      </w:r>
      <w:r>
        <w:rPr>
          <w:rFonts w:hint="eastAsia"/>
          <w:iCs/>
          <w:color w:val="000000"/>
          <w:sz w:val="24"/>
        </w:rPr>
        <w:t>江西晶昊盐化有限公司</w:t>
      </w:r>
      <w:r>
        <w:rPr>
          <w:rFonts w:hAnsi="宋体"/>
          <w:color w:val="000000"/>
          <w:sz w:val="24"/>
        </w:rPr>
        <w:t xml:space="preserve">   </w:t>
      </w:r>
    </w:p>
    <w:p>
      <w:pPr>
        <w:spacing w:line="360" w:lineRule="auto"/>
        <w:rPr>
          <w:rFonts w:hint="eastAsia" w:hAnsi="宋体"/>
          <w:color w:val="000000"/>
          <w:sz w:val="24"/>
        </w:rPr>
      </w:pPr>
      <w:r>
        <w:rPr>
          <w:rFonts w:hAnsi="宋体"/>
          <w:color w:val="000000"/>
          <w:sz w:val="24"/>
        </w:rPr>
        <w:t xml:space="preserve"> </w:t>
      </w: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（报价人全称）法定代表人</w:t>
      </w:r>
      <w:r>
        <w:rPr>
          <w:rFonts w:hAnsi="宋体"/>
          <w:color w:val="000000"/>
          <w:sz w:val="24"/>
          <w:u w:val="single"/>
        </w:rPr>
        <w:t xml:space="preserve">           </w:t>
      </w:r>
      <w:r>
        <w:rPr>
          <w:rFonts w:hint="eastAsia" w:hAnsi="宋体"/>
          <w:color w:val="000000"/>
          <w:sz w:val="24"/>
        </w:rPr>
        <w:t>授权</w:t>
      </w:r>
      <w:r>
        <w:rPr>
          <w:rFonts w:hint="eastAsia" w:hAnsi="宋体"/>
          <w:color w:val="000000"/>
          <w:sz w:val="24"/>
          <w:u w:val="single"/>
        </w:rPr>
        <w:t xml:space="preserve">         </w:t>
      </w:r>
      <w:r>
        <w:rPr>
          <w:rFonts w:hint="eastAsia" w:hAnsi="宋体"/>
          <w:color w:val="000000"/>
          <w:sz w:val="24"/>
        </w:rPr>
        <w:t>（全权代表姓名）为全权代表，参加贵公司组织的</w:t>
      </w:r>
      <w:r>
        <w:rPr>
          <w:rFonts w:hAnsi="宋体"/>
          <w:color w:val="000000"/>
          <w:sz w:val="24"/>
          <w:u w:val="single"/>
        </w:rPr>
        <w:t xml:space="preserve">                    </w:t>
      </w:r>
      <w:r>
        <w:rPr>
          <w:rFonts w:hint="eastAsia" w:hAnsi="宋体"/>
          <w:color w:val="000000"/>
          <w:sz w:val="24"/>
          <w:u w:val="single"/>
        </w:rPr>
        <w:t xml:space="preserve">   </w:t>
      </w:r>
      <w:r>
        <w:rPr>
          <w:rFonts w:hint="eastAsia" w:hAnsi="宋体"/>
          <w:color w:val="000000"/>
          <w:sz w:val="24"/>
        </w:rPr>
        <w:t>项目询比活动，全权代表我方处理此询比活动中的一切事宜。</w:t>
      </w:r>
    </w:p>
    <w:p>
      <w:pPr>
        <w:spacing w:line="360" w:lineRule="auto"/>
        <w:ind w:firstLine="5040" w:firstLineChars="2100"/>
        <w:rPr>
          <w:rFonts w:hint="eastAsia" w:hAnsi="宋体"/>
          <w:color w:val="000000"/>
          <w:sz w:val="24"/>
        </w:rPr>
      </w:pPr>
      <w:r>
        <w:rPr>
          <w:rFonts w:hint="eastAsia" w:hAnsi="宋体"/>
          <w:color w:val="000000"/>
          <w:sz w:val="24"/>
        </w:rPr>
        <w:t xml:space="preserve">  </w:t>
      </w:r>
    </w:p>
    <w:p>
      <w:pPr>
        <w:spacing w:line="360" w:lineRule="auto"/>
        <w:ind w:firstLine="5280" w:firstLineChars="2200"/>
        <w:rPr>
          <w:rFonts w:hAnsi="宋体"/>
          <w:color w:val="000000"/>
          <w:sz w:val="24"/>
        </w:rPr>
      </w:pPr>
      <w:r>
        <w:rPr>
          <w:rFonts w:hint="eastAsia" w:hAnsi="宋体"/>
          <w:color w:val="000000"/>
          <w:sz w:val="24"/>
        </w:rPr>
        <w:t>法定代表人（签字）：</w:t>
      </w:r>
    </w:p>
    <w:p>
      <w:pPr>
        <w:spacing w:line="360" w:lineRule="auto"/>
        <w:ind w:firstLine="5280" w:firstLineChars="2200"/>
        <w:rPr>
          <w:rFonts w:hAnsi="宋体"/>
          <w:color w:val="000000"/>
          <w:sz w:val="24"/>
        </w:rPr>
      </w:pPr>
      <w:r>
        <w:rPr>
          <w:rFonts w:hint="eastAsia" w:hAnsi="宋体"/>
          <w:color w:val="000000"/>
          <w:sz w:val="24"/>
        </w:rPr>
        <w:t>报价人全称（公章）：</w:t>
      </w:r>
    </w:p>
    <w:p>
      <w:pPr>
        <w:spacing w:line="360" w:lineRule="auto"/>
        <w:ind w:firstLine="5280" w:firstLineChars="2200"/>
        <w:rPr>
          <w:rFonts w:hint="eastAsia" w:hAnsi="宋体"/>
          <w:color w:val="000000"/>
          <w:sz w:val="24"/>
        </w:rPr>
      </w:pPr>
      <w:r>
        <w:rPr>
          <w:rFonts w:hint="eastAsia" w:hAnsi="宋体"/>
          <w:color w:val="000000"/>
          <w:sz w:val="24"/>
        </w:rPr>
        <w:t>日</w:t>
      </w:r>
      <w:r>
        <w:rPr>
          <w:rFonts w:hAnsi="宋体"/>
          <w:color w:val="000000"/>
          <w:sz w:val="24"/>
        </w:rPr>
        <w:t xml:space="preserve">  </w:t>
      </w:r>
      <w:r>
        <w:rPr>
          <w:rFonts w:hint="eastAsia" w:hAnsi="宋体"/>
          <w:color w:val="000000"/>
          <w:sz w:val="24"/>
        </w:rPr>
        <w:t>期：  年   月   日</w:t>
      </w:r>
    </w:p>
    <w:p>
      <w:pPr>
        <w:spacing w:line="360" w:lineRule="auto"/>
        <w:rPr>
          <w:rFonts w:hAnsi="宋体"/>
          <w:color w:val="000000"/>
          <w:sz w:val="24"/>
          <w:u w:val="single"/>
        </w:rPr>
      </w:pPr>
      <w:r>
        <w:rPr>
          <w:rFonts w:hint="eastAsia" w:hAnsi="宋体"/>
          <w:color w:val="000000"/>
          <w:sz w:val="24"/>
        </w:rPr>
        <w:t>全权代表姓名：</w:t>
      </w:r>
      <w:r>
        <w:rPr>
          <w:rFonts w:hint="eastAsia" w:hAnsi="宋体"/>
          <w:color w:val="000000"/>
          <w:sz w:val="24"/>
          <w:u w:val="single"/>
        </w:rPr>
        <w:t xml:space="preserve">                  </w:t>
      </w:r>
    </w:p>
    <w:p>
      <w:pPr>
        <w:spacing w:line="360" w:lineRule="auto"/>
        <w:rPr>
          <w:rFonts w:hAnsi="宋体"/>
          <w:color w:val="000000"/>
          <w:sz w:val="24"/>
        </w:rPr>
      </w:pPr>
      <w:r>
        <w:rPr>
          <w:rFonts w:hint="eastAsia" w:hAnsi="宋体"/>
          <w:color w:val="000000"/>
          <w:sz w:val="24"/>
        </w:rPr>
        <w:t>职</w:t>
      </w:r>
      <w:r>
        <w:rPr>
          <w:rFonts w:hAnsi="宋体"/>
          <w:color w:val="000000"/>
          <w:sz w:val="24"/>
        </w:rPr>
        <w:t xml:space="preserve">        </w:t>
      </w:r>
      <w:r>
        <w:rPr>
          <w:rFonts w:hint="eastAsia" w:hAnsi="宋体"/>
          <w:color w:val="000000"/>
          <w:sz w:val="24"/>
        </w:rPr>
        <w:t>务：</w:t>
      </w:r>
      <w:r>
        <w:rPr>
          <w:rFonts w:hint="eastAsia" w:hAnsi="宋体"/>
          <w:color w:val="000000"/>
          <w:sz w:val="24"/>
          <w:u w:val="single"/>
        </w:rPr>
        <w:t xml:space="preserve">                  </w:t>
      </w:r>
    </w:p>
    <w:p>
      <w:pPr>
        <w:spacing w:line="360" w:lineRule="auto"/>
        <w:rPr>
          <w:rFonts w:hAnsi="宋体"/>
          <w:color w:val="000000"/>
          <w:sz w:val="24"/>
        </w:rPr>
      </w:pPr>
      <w:r>
        <w:rPr>
          <w:rFonts w:hint="eastAsia" w:hAnsi="宋体"/>
          <w:color w:val="000000"/>
          <w:sz w:val="24"/>
        </w:rPr>
        <w:t>详细通讯地址：</w:t>
      </w:r>
      <w:r>
        <w:rPr>
          <w:rFonts w:hint="eastAsia" w:hAnsi="宋体"/>
          <w:color w:val="000000"/>
          <w:sz w:val="24"/>
          <w:u w:val="single"/>
        </w:rPr>
        <w:t xml:space="preserve">                  </w:t>
      </w:r>
    </w:p>
    <w:p>
      <w:pPr>
        <w:spacing w:line="360" w:lineRule="auto"/>
        <w:rPr>
          <w:rFonts w:hAnsi="宋体"/>
          <w:color w:val="000000"/>
          <w:sz w:val="24"/>
        </w:rPr>
      </w:pPr>
      <w:r>
        <w:rPr>
          <w:rFonts w:hint="eastAsia" w:hAnsi="宋体"/>
          <w:color w:val="000000"/>
          <w:sz w:val="24"/>
        </w:rPr>
        <w:t>邮</w:t>
      </w:r>
      <w:r>
        <w:rPr>
          <w:rFonts w:hAnsi="宋体"/>
          <w:color w:val="000000"/>
          <w:sz w:val="24"/>
        </w:rPr>
        <w:t xml:space="preserve"> </w:t>
      </w:r>
      <w:r>
        <w:rPr>
          <w:rFonts w:hint="eastAsia" w:hAnsi="宋体"/>
          <w:color w:val="000000"/>
          <w:sz w:val="24"/>
        </w:rPr>
        <w:t>政</w:t>
      </w:r>
      <w:r>
        <w:rPr>
          <w:rFonts w:hAnsi="宋体"/>
          <w:color w:val="000000"/>
          <w:sz w:val="24"/>
        </w:rPr>
        <w:t xml:space="preserve"> </w:t>
      </w:r>
      <w:r>
        <w:rPr>
          <w:rFonts w:hint="eastAsia" w:hAnsi="宋体"/>
          <w:color w:val="000000"/>
          <w:sz w:val="24"/>
        </w:rPr>
        <w:t>编</w:t>
      </w:r>
      <w:r>
        <w:rPr>
          <w:rFonts w:hAnsi="宋体"/>
          <w:color w:val="000000"/>
          <w:sz w:val="24"/>
        </w:rPr>
        <w:t xml:space="preserve"> </w:t>
      </w:r>
      <w:r>
        <w:rPr>
          <w:rFonts w:hint="eastAsia" w:hAnsi="宋体"/>
          <w:color w:val="000000"/>
          <w:sz w:val="24"/>
        </w:rPr>
        <w:t>码</w:t>
      </w:r>
      <w:r>
        <w:rPr>
          <w:rFonts w:hAnsi="宋体"/>
          <w:color w:val="000000"/>
          <w:sz w:val="24"/>
        </w:rPr>
        <w:t xml:space="preserve"> </w:t>
      </w:r>
      <w:r>
        <w:rPr>
          <w:rFonts w:hint="eastAsia" w:hAnsi="宋体"/>
          <w:color w:val="000000"/>
          <w:sz w:val="24"/>
        </w:rPr>
        <w:t>：</w:t>
      </w:r>
      <w:r>
        <w:rPr>
          <w:rFonts w:hint="eastAsia" w:hAnsi="宋体"/>
          <w:color w:val="000000"/>
          <w:sz w:val="24"/>
          <w:u w:val="single"/>
        </w:rPr>
        <w:t xml:space="preserve">                   </w:t>
      </w:r>
      <w:r>
        <w:rPr>
          <w:rFonts w:hint="eastAsia" w:hAnsi="宋体"/>
          <w:color w:val="000000"/>
          <w:sz w:val="24"/>
        </w:rPr>
        <w:t xml:space="preserve">  传</w:t>
      </w:r>
      <w:r>
        <w:rPr>
          <w:rFonts w:hAnsi="宋体"/>
          <w:color w:val="000000"/>
          <w:sz w:val="24"/>
        </w:rPr>
        <w:t xml:space="preserve">       </w:t>
      </w:r>
      <w:r>
        <w:rPr>
          <w:rFonts w:hint="eastAsia" w:hAnsi="宋体"/>
          <w:color w:val="000000"/>
          <w:sz w:val="24"/>
        </w:rPr>
        <w:t>真：</w:t>
      </w:r>
      <w:r>
        <w:rPr>
          <w:rFonts w:hint="eastAsia" w:hAnsi="宋体"/>
          <w:color w:val="000000"/>
          <w:sz w:val="24"/>
          <w:u w:val="single"/>
        </w:rPr>
        <w:t xml:space="preserve">                   </w:t>
      </w:r>
    </w:p>
    <w:p>
      <w:pPr>
        <w:spacing w:line="360" w:lineRule="auto"/>
        <w:rPr>
          <w:rFonts w:hint="eastAsia" w:hAnsi="宋体"/>
          <w:color w:val="000000"/>
          <w:sz w:val="24"/>
          <w:u w:val="single"/>
        </w:rPr>
      </w:pPr>
      <w:r>
        <w:rPr>
          <w:rFonts w:hint="eastAsia" w:hAnsi="宋体"/>
          <w:color w:val="000000"/>
          <w:sz w:val="24"/>
        </w:rPr>
        <w:t>电</w:t>
      </w:r>
      <w:r>
        <w:rPr>
          <w:rFonts w:hAnsi="宋体"/>
          <w:color w:val="000000"/>
          <w:sz w:val="24"/>
        </w:rPr>
        <w:t xml:space="preserve">       </w:t>
      </w:r>
      <w:r>
        <w:rPr>
          <w:rFonts w:hint="eastAsia" w:hAnsi="宋体"/>
          <w:color w:val="000000"/>
          <w:sz w:val="24"/>
        </w:rPr>
        <w:t>话：</w:t>
      </w:r>
      <w:r>
        <w:rPr>
          <w:rFonts w:hint="eastAsia" w:hAnsi="宋体"/>
          <w:color w:val="000000"/>
          <w:sz w:val="24"/>
          <w:u w:val="single"/>
        </w:rPr>
        <w:t xml:space="preserve">                   </w:t>
      </w:r>
      <w:r>
        <w:rPr>
          <w:rFonts w:hint="eastAsia" w:hAnsi="宋体"/>
          <w:color w:val="000000"/>
          <w:sz w:val="24"/>
        </w:rPr>
        <w:t xml:space="preserve">   电</w:t>
      </w:r>
      <w:r>
        <w:rPr>
          <w:rFonts w:hAnsi="宋体"/>
          <w:color w:val="000000"/>
          <w:sz w:val="24"/>
        </w:rPr>
        <w:t xml:space="preserve"> </w:t>
      </w:r>
      <w:r>
        <w:rPr>
          <w:rFonts w:hint="eastAsia" w:hAnsi="宋体"/>
          <w:color w:val="000000"/>
          <w:sz w:val="24"/>
        </w:rPr>
        <w:t>子</w:t>
      </w:r>
      <w:r>
        <w:rPr>
          <w:rFonts w:hAnsi="宋体"/>
          <w:color w:val="000000"/>
          <w:sz w:val="24"/>
        </w:rPr>
        <w:t xml:space="preserve"> </w:t>
      </w:r>
      <w:r>
        <w:rPr>
          <w:rFonts w:hint="eastAsia" w:hAnsi="宋体"/>
          <w:color w:val="000000"/>
          <w:sz w:val="24"/>
        </w:rPr>
        <w:t>信 箱 ：</w:t>
      </w:r>
      <w:r>
        <w:rPr>
          <w:rFonts w:hint="eastAsia" w:hAnsi="宋体"/>
          <w:color w:val="000000"/>
          <w:sz w:val="24"/>
          <w:u w:val="single"/>
        </w:rPr>
        <w:t xml:space="preserve">                   </w:t>
      </w:r>
    </w:p>
    <w:p>
      <w:pPr>
        <w:rPr>
          <w:rFonts w:hint="eastAsia"/>
        </w:rPr>
      </w:pPr>
    </w:p>
    <w:p>
      <w:pPr>
        <w:jc w:val="center"/>
        <w:rPr>
          <w:rFonts w:ascii="宋体" w:hAnsi="宋体" w:eastAsia="宋体" w:cs="宋体"/>
          <w:color w:val="000000" w:themeColor="text1"/>
          <w14:textFill>
            <w14:solidFill>
              <w14:schemeClr w14:val="tx1"/>
            </w14:solidFill>
          </w14:textFill>
        </w:rPr>
      </w:pPr>
    </w:p>
    <w:p>
      <w:pPr>
        <w:jc w:val="center"/>
        <w:rPr>
          <w:rFonts w:ascii="宋体" w:hAnsi="宋体" w:eastAsia="宋体" w:cs="宋体"/>
          <w:color w:val="000000" w:themeColor="text1"/>
          <w14:textFill>
            <w14:solidFill>
              <w14:schemeClr w14:val="tx1"/>
            </w14:solidFill>
          </w14:textFill>
        </w:rPr>
      </w:pPr>
    </w:p>
    <w:sectPr>
      <w:pgSz w:w="11906" w:h="16838"/>
      <w:pgMar w:top="1440" w:right="1236"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9DE40"/>
    <w:multiLevelType w:val="singleLevel"/>
    <w:tmpl w:val="86C9DE40"/>
    <w:lvl w:ilvl="0" w:tentative="0">
      <w:start w:val="8"/>
      <w:numFmt w:val="chineseCounting"/>
      <w:suff w:val="nothing"/>
      <w:lvlText w:val="%1、"/>
      <w:lvlJc w:val="left"/>
      <w:rPr>
        <w:rFonts w:hint="eastAsia"/>
      </w:rPr>
    </w:lvl>
  </w:abstractNum>
  <w:abstractNum w:abstractNumId="1">
    <w:nsid w:val="A191D236"/>
    <w:multiLevelType w:val="singleLevel"/>
    <w:tmpl w:val="A191D236"/>
    <w:lvl w:ilvl="0" w:tentative="0">
      <w:start w:val="1"/>
      <w:numFmt w:val="decimal"/>
      <w:suff w:val="nothing"/>
      <w:lvlText w:val="（%1）"/>
      <w:lvlJc w:val="left"/>
    </w:lvl>
  </w:abstractNum>
  <w:abstractNum w:abstractNumId="2">
    <w:nsid w:val="AB815316"/>
    <w:multiLevelType w:val="singleLevel"/>
    <w:tmpl w:val="AB815316"/>
    <w:lvl w:ilvl="0" w:tentative="0">
      <w:start w:val="1"/>
      <w:numFmt w:val="chineseCounting"/>
      <w:suff w:val="nothing"/>
      <w:lvlText w:val="%1、"/>
      <w:lvlJc w:val="left"/>
      <w:rPr>
        <w:rFonts w:hint="eastAsia"/>
      </w:rPr>
    </w:lvl>
  </w:abstractNum>
  <w:abstractNum w:abstractNumId="3">
    <w:nsid w:val="D946FAFC"/>
    <w:multiLevelType w:val="singleLevel"/>
    <w:tmpl w:val="D946FAFC"/>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2U3YWM4MGQzNDE4N2RiMGJkZjczZTE5MDg2ZTMifQ=="/>
    <w:docVar w:name="KSO_WPS_MARK_KEY" w:val="e6106efa-b7eb-40eb-a0c7-42684cd3dc39"/>
  </w:docVars>
  <w:rsids>
    <w:rsidRoot w:val="00172A27"/>
    <w:rsid w:val="000E6D65"/>
    <w:rsid w:val="00172A27"/>
    <w:rsid w:val="002D055C"/>
    <w:rsid w:val="003C1D83"/>
    <w:rsid w:val="004123A1"/>
    <w:rsid w:val="03EC2276"/>
    <w:rsid w:val="03F826C7"/>
    <w:rsid w:val="04083D60"/>
    <w:rsid w:val="047A7A49"/>
    <w:rsid w:val="06CE1DB6"/>
    <w:rsid w:val="08872900"/>
    <w:rsid w:val="0B227F06"/>
    <w:rsid w:val="0D68433B"/>
    <w:rsid w:val="0FCB3577"/>
    <w:rsid w:val="15ED6251"/>
    <w:rsid w:val="168E3986"/>
    <w:rsid w:val="18510FA3"/>
    <w:rsid w:val="18C60213"/>
    <w:rsid w:val="1C8C52F8"/>
    <w:rsid w:val="1CCC2A75"/>
    <w:rsid w:val="1D635378"/>
    <w:rsid w:val="1D724EB8"/>
    <w:rsid w:val="1E1F05E0"/>
    <w:rsid w:val="1E2A1214"/>
    <w:rsid w:val="1EDB4ABF"/>
    <w:rsid w:val="1EE80E65"/>
    <w:rsid w:val="20AD231E"/>
    <w:rsid w:val="228149A9"/>
    <w:rsid w:val="23A15559"/>
    <w:rsid w:val="23C41FDA"/>
    <w:rsid w:val="25091891"/>
    <w:rsid w:val="25407529"/>
    <w:rsid w:val="28793E20"/>
    <w:rsid w:val="28AF23B6"/>
    <w:rsid w:val="2BB642BE"/>
    <w:rsid w:val="2C6F2A5B"/>
    <w:rsid w:val="2D0A7096"/>
    <w:rsid w:val="2D9B00E0"/>
    <w:rsid w:val="2E2C0A7A"/>
    <w:rsid w:val="2F9C4115"/>
    <w:rsid w:val="312854ED"/>
    <w:rsid w:val="33434666"/>
    <w:rsid w:val="34C76ADF"/>
    <w:rsid w:val="34F0230B"/>
    <w:rsid w:val="38580E58"/>
    <w:rsid w:val="3D56754F"/>
    <w:rsid w:val="417F60A0"/>
    <w:rsid w:val="44422488"/>
    <w:rsid w:val="454D6221"/>
    <w:rsid w:val="49E71927"/>
    <w:rsid w:val="4E937544"/>
    <w:rsid w:val="529C5D43"/>
    <w:rsid w:val="5C8A45CA"/>
    <w:rsid w:val="5E522512"/>
    <w:rsid w:val="60EF711E"/>
    <w:rsid w:val="632B1543"/>
    <w:rsid w:val="635167F6"/>
    <w:rsid w:val="64693E35"/>
    <w:rsid w:val="67FF4391"/>
    <w:rsid w:val="6AE50042"/>
    <w:rsid w:val="6B324234"/>
    <w:rsid w:val="6F404FE5"/>
    <w:rsid w:val="737D187B"/>
    <w:rsid w:val="73930835"/>
    <w:rsid w:val="75C41664"/>
    <w:rsid w:val="79176DB1"/>
    <w:rsid w:val="791B1EC5"/>
    <w:rsid w:val="7A9A55DB"/>
    <w:rsid w:val="7B5C3396"/>
    <w:rsid w:val="7D18686C"/>
    <w:rsid w:val="7EC8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ajorEastAsia" w:cstheme="minorBidi"/>
      <w:kern w:val="2"/>
      <w:sz w:val="28"/>
      <w:szCs w:val="28"/>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unhideWhenUsed/>
    <w:qFormat/>
    <w:uiPriority w:val="99"/>
    <w:rPr>
      <w:rFonts w:ascii="宋体" w:hAnsi="宋体" w:cs="宋体"/>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semiHidden/>
    <w:qFormat/>
    <w:uiPriority w:val="0"/>
    <w:pPr>
      <w:ind w:left="1680"/>
      <w:jc w:val="left"/>
    </w:pPr>
    <w:rPr>
      <w:sz w:val="18"/>
      <w:szCs w:val="18"/>
    </w:rPr>
  </w:style>
  <w:style w:type="paragraph" w:styleId="8">
    <w:name w:val="Normal (Web)"/>
    <w:basedOn w:val="1"/>
    <w:qFormat/>
    <w:uiPriority w:val="0"/>
    <w:rPr>
      <w:sz w:val="24"/>
      <w:szCs w:val="24"/>
    </w:rPr>
  </w:style>
  <w:style w:type="character" w:styleId="10">
    <w:name w:val="Hyperlink"/>
    <w:basedOn w:val="9"/>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141"/>
    <w:basedOn w:val="9"/>
    <w:qFormat/>
    <w:uiPriority w:val="0"/>
    <w:rPr>
      <w:rFonts w:hint="eastAsia" w:ascii="宋体" w:hAnsi="宋体" w:eastAsia="宋体" w:cs="宋体"/>
      <w:b/>
      <w:color w:val="000000"/>
      <w:sz w:val="40"/>
      <w:szCs w:val="40"/>
      <w:u w:val="none"/>
    </w:rPr>
  </w:style>
  <w:style w:type="character" w:customStyle="1" w:styleId="14">
    <w:name w:val="font81"/>
    <w:basedOn w:val="9"/>
    <w:qFormat/>
    <w:uiPriority w:val="0"/>
    <w:rPr>
      <w:rFonts w:ascii="Arial" w:hAnsi="Arial" w:cs="Arial"/>
      <w:b/>
      <w:color w:val="000000"/>
      <w:sz w:val="20"/>
      <w:szCs w:val="20"/>
      <w:u w:val="none"/>
    </w:rPr>
  </w:style>
  <w:style w:type="character" w:customStyle="1" w:styleId="15">
    <w:name w:val="font21"/>
    <w:basedOn w:val="9"/>
    <w:qFormat/>
    <w:uiPriority w:val="0"/>
    <w:rPr>
      <w:rFonts w:hint="eastAsia" w:ascii="宋体" w:hAnsi="宋体" w:eastAsia="宋体" w:cs="宋体"/>
      <w:b/>
      <w:color w:val="000000"/>
      <w:sz w:val="20"/>
      <w:szCs w:val="20"/>
      <w:u w:val="none"/>
    </w:rPr>
  </w:style>
  <w:style w:type="character" w:customStyle="1" w:styleId="16">
    <w:name w:val="font91"/>
    <w:basedOn w:val="9"/>
    <w:qFormat/>
    <w:uiPriority w:val="0"/>
    <w:rPr>
      <w:rFonts w:hint="eastAsia" w:ascii="宋体" w:hAnsi="宋体" w:eastAsia="宋体" w:cs="宋体"/>
      <w:color w:val="000000"/>
      <w:sz w:val="20"/>
      <w:szCs w:val="20"/>
      <w:u w:val="none"/>
    </w:rPr>
  </w:style>
  <w:style w:type="character" w:customStyle="1" w:styleId="17">
    <w:name w:val="font01"/>
    <w:basedOn w:val="9"/>
    <w:qFormat/>
    <w:uiPriority w:val="0"/>
    <w:rPr>
      <w:rFonts w:hint="default" w:ascii="Arial" w:hAnsi="Arial" w:cs="Arial"/>
      <w:color w:val="000000"/>
      <w:sz w:val="20"/>
      <w:szCs w:val="20"/>
      <w:u w:val="none"/>
    </w:rPr>
  </w:style>
  <w:style w:type="character" w:customStyle="1" w:styleId="18">
    <w:name w:val="font31"/>
    <w:basedOn w:val="9"/>
    <w:qFormat/>
    <w:uiPriority w:val="0"/>
    <w:rPr>
      <w:rFonts w:hint="default" w:ascii="Times New Roman" w:hAnsi="Times New Roman" w:cs="Times New Roman"/>
      <w:b/>
      <w:color w:val="000000"/>
      <w:sz w:val="20"/>
      <w:szCs w:val="20"/>
      <w:u w:val="none"/>
    </w:rPr>
  </w:style>
  <w:style w:type="paragraph" w:customStyle="1" w:styleId="19">
    <w:name w:val="Revision"/>
    <w:hidden/>
    <w:semiHidden/>
    <w:qFormat/>
    <w:uiPriority w:val="99"/>
    <w:rPr>
      <w:rFonts w:asciiTheme="minorHAnsi" w:hAnsiTheme="minorHAnsi" w:eastAsiaTheme="majorEastAsia" w:cstheme="minorBidi"/>
      <w:kern w:val="2"/>
      <w:sz w:val="28"/>
      <w:szCs w:val="28"/>
      <w:lang w:val="en-US" w:eastAsia="zh-CN" w:bidi="ar-SA"/>
    </w:rPr>
  </w:style>
  <w:style w:type="character" w:customStyle="1" w:styleId="20">
    <w:name w:val="页眉 字符"/>
    <w:basedOn w:val="9"/>
    <w:link w:val="6"/>
    <w:qFormat/>
    <w:uiPriority w:val="0"/>
    <w:rPr>
      <w:rFonts w:asciiTheme="minorHAnsi" w:hAnsiTheme="minorHAnsi" w:eastAsiaTheme="maj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2093</Words>
  <Characters>2218</Characters>
  <Lines>18</Lines>
  <Paragraphs>5</Paragraphs>
  <TotalTime>10</TotalTime>
  <ScaleCrop>false</ScaleCrop>
  <LinksUpToDate>false</LinksUpToDate>
  <CharactersWithSpaces>2535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习</cp:lastModifiedBy>
  <dcterms:modified xsi:type="dcterms:W3CDTF">2024-07-09T07:15:17Z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24D4DD2A478D455CB49471C92792542D</vt:lpwstr>
  </property>
</Properties>
</file>