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jc w:val="center"/>
        <w:rPr>
          <w:rFonts w:hint="eastAsia" w:ascii="宋体" w:hAnsi="宋体" w:cs="宋体"/>
          <w:b/>
          <w:sz w:val="44"/>
          <w:szCs w:val="44"/>
          <w:highlight w:val="none"/>
          <w:lang w:val="zh-CN"/>
        </w:rPr>
      </w:pPr>
    </w:p>
    <w:p>
      <w:pPr>
        <w:autoSpaceDE w:val="0"/>
        <w:autoSpaceDN w:val="0"/>
        <w:snapToGrid w:val="0"/>
        <w:spacing w:line="360" w:lineRule="auto"/>
        <w:jc w:val="center"/>
        <w:rPr>
          <w:rFonts w:hint="eastAsia" w:ascii="宋体" w:hAnsi="宋体" w:cs="宋体"/>
          <w:b/>
          <w:sz w:val="44"/>
          <w:szCs w:val="44"/>
          <w:highlight w:val="none"/>
          <w:lang w:val="zh-CN"/>
        </w:rPr>
      </w:pPr>
    </w:p>
    <w:p>
      <w:pPr>
        <w:autoSpaceDE w:val="0"/>
        <w:autoSpaceDN w:val="0"/>
        <w:snapToGrid w:val="0"/>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lang w:val="zh-CN"/>
        </w:rPr>
        <w:t>响应文件格式</w:t>
      </w:r>
    </w:p>
    <w:p>
      <w:pPr>
        <w:autoSpaceDE w:val="0"/>
        <w:autoSpaceDN w:val="0"/>
        <w:snapToGrid w:val="0"/>
        <w:spacing w:line="360" w:lineRule="auto"/>
        <w:jc w:val="center"/>
        <w:rPr>
          <w:rFonts w:hint="eastAsia" w:ascii="宋体" w:hAnsi="宋体" w:cs="宋体"/>
          <w:sz w:val="24"/>
          <w:highlight w:val="none"/>
        </w:rPr>
      </w:pPr>
    </w:p>
    <w:p>
      <w:pPr>
        <w:autoSpaceDE w:val="0"/>
        <w:autoSpaceDN w:val="0"/>
        <w:snapToGrid w:val="0"/>
        <w:spacing w:line="360" w:lineRule="auto"/>
        <w:jc w:val="center"/>
        <w:rPr>
          <w:rFonts w:hint="eastAsia" w:ascii="宋体" w:hAnsi="宋体" w:cs="宋体"/>
          <w:sz w:val="24"/>
          <w:highlight w:val="none"/>
        </w:rPr>
      </w:pPr>
    </w:p>
    <w:p>
      <w:pPr>
        <w:autoSpaceDE w:val="0"/>
        <w:autoSpaceDN w:val="0"/>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lang w:val="zh-CN"/>
        </w:rPr>
        <w:t>（以下为响应文件格式）</w:t>
      </w:r>
    </w:p>
    <w:p>
      <w:pPr>
        <w:autoSpaceDE w:val="0"/>
        <w:autoSpaceDN w:val="0"/>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响 应 文 件</w:t>
      </w: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供应商（加盖公章）：</w:t>
      </w:r>
      <w:r>
        <w:rPr>
          <w:rFonts w:hint="eastAsia" w:ascii="宋体" w:hAnsi="宋体" w:cs="宋体"/>
          <w:sz w:val="30"/>
          <w:szCs w:val="30"/>
          <w:highlight w:val="none"/>
          <w:u w:val="single"/>
        </w:rPr>
        <w:t xml:space="preserve">                  .</w:t>
      </w:r>
    </w:p>
    <w:p>
      <w:pPr>
        <w:pStyle w:val="2"/>
        <w:spacing w:line="360" w:lineRule="auto"/>
        <w:rPr>
          <w:rFonts w:hint="eastAsia"/>
          <w:highlight w:val="none"/>
        </w:rPr>
      </w:pPr>
    </w:p>
    <w:p>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法定代表人或其</w:t>
      </w:r>
      <w:r>
        <w:rPr>
          <w:rFonts w:hint="eastAsia" w:ascii="宋体" w:hAnsi="宋体" w:cs="宋体"/>
          <w:sz w:val="30"/>
          <w:szCs w:val="30"/>
          <w:highlight w:val="none"/>
          <w:lang w:val="en-US" w:eastAsia="zh-CN"/>
        </w:rPr>
        <w:t>授权代表</w:t>
      </w:r>
      <w:r>
        <w:rPr>
          <w:rFonts w:hint="eastAsia" w:ascii="宋体" w:hAnsi="宋体" w:cs="宋体"/>
          <w:sz w:val="30"/>
          <w:szCs w:val="30"/>
          <w:highlight w:val="none"/>
        </w:rPr>
        <w:t>：</w:t>
      </w:r>
      <w:r>
        <w:rPr>
          <w:rFonts w:hint="eastAsia" w:ascii="宋体" w:hAnsi="宋体" w:cs="宋体"/>
          <w:sz w:val="30"/>
          <w:szCs w:val="30"/>
          <w:highlight w:val="none"/>
          <w:u w:val="single"/>
        </w:rPr>
        <w:t xml:space="preserve">                  .</w:t>
      </w:r>
    </w:p>
    <w:p>
      <w:pPr>
        <w:snapToGrid w:val="0"/>
        <w:spacing w:line="360" w:lineRule="auto"/>
        <w:ind w:firstLine="2700" w:firstLineChars="900"/>
        <w:rPr>
          <w:rFonts w:hint="eastAsia" w:ascii="宋体" w:hAnsi="宋体" w:cs="宋体"/>
          <w:sz w:val="30"/>
          <w:szCs w:val="30"/>
          <w:highlight w:val="none"/>
        </w:rPr>
      </w:pPr>
    </w:p>
    <w:p>
      <w:pPr>
        <w:snapToGrid w:val="0"/>
        <w:spacing w:line="360" w:lineRule="auto"/>
        <w:ind w:firstLine="2700" w:firstLineChars="900"/>
        <w:rPr>
          <w:rFonts w:hint="eastAsia" w:ascii="宋体" w:hAnsi="宋体" w:cs="宋体"/>
          <w:sz w:val="30"/>
          <w:szCs w:val="30"/>
          <w:highlight w:val="none"/>
          <w:u w:val="single"/>
        </w:rPr>
      </w:pPr>
      <w:r>
        <w:rPr>
          <w:rFonts w:hint="eastAsia" w:ascii="宋体" w:hAnsi="宋体" w:cs="宋体"/>
          <w:sz w:val="30"/>
          <w:szCs w:val="30"/>
          <w:highlight w:val="none"/>
        </w:rPr>
        <w:t>响应日期：</w:t>
      </w:r>
      <w:r>
        <w:rPr>
          <w:rFonts w:hint="eastAsia" w:ascii="宋体" w:hAnsi="宋体" w:cs="宋体"/>
          <w:sz w:val="30"/>
          <w:szCs w:val="30"/>
          <w:highlight w:val="none"/>
          <w:u w:val="single"/>
        </w:rPr>
        <w:t xml:space="preserve">                  .</w:t>
      </w:r>
    </w:p>
    <w:p>
      <w:pPr>
        <w:pStyle w:val="2"/>
        <w:spacing w:line="360" w:lineRule="auto"/>
        <w:ind w:firstLine="2880"/>
        <w:rPr>
          <w:rFonts w:hint="eastAsia"/>
          <w:highlight w:val="none"/>
        </w:rPr>
      </w:pPr>
    </w:p>
    <w:p>
      <w:pPr>
        <w:spacing w:line="360" w:lineRule="auto"/>
        <w:jc w:val="center"/>
        <w:rPr>
          <w:rFonts w:ascii="黑体" w:hAnsi="黑体" w:eastAsia="黑体" w:cs="黑体"/>
          <w:sz w:val="36"/>
          <w:highlight w:val="none"/>
        </w:rPr>
      </w:pPr>
      <w:r>
        <w:rPr>
          <w:rFonts w:hint="eastAsia" w:ascii="宋体" w:cs="宋体"/>
          <w:sz w:val="30"/>
          <w:szCs w:val="30"/>
          <w:highlight w:val="none"/>
        </w:rPr>
        <w:br w:type="page"/>
      </w:r>
      <w:r>
        <w:rPr>
          <w:rFonts w:hint="eastAsia" w:ascii="黑体" w:hAnsi="黑体" w:eastAsia="黑体" w:cs="黑体"/>
          <w:sz w:val="36"/>
          <w:highlight w:val="none"/>
        </w:rPr>
        <w:t>目录（标注页码）</w:t>
      </w:r>
    </w:p>
    <w:p>
      <w:pPr>
        <w:spacing w:line="360" w:lineRule="auto"/>
        <w:rPr>
          <w:highlight w:val="none"/>
        </w:rPr>
      </w:pPr>
    </w:p>
    <w:p>
      <w:pPr>
        <w:keepNext/>
        <w:keepLines/>
        <w:spacing w:before="140" w:after="140" w:line="360" w:lineRule="auto"/>
        <w:ind w:left="1470"/>
        <w:jc w:val="left"/>
        <w:outlineLvl w:val="1"/>
        <w:rPr>
          <w:sz w:val="32"/>
          <w:highlight w:val="none"/>
        </w:rPr>
      </w:pPr>
      <w:bookmarkStart w:id="0" w:name="_Toc25329"/>
      <w:bookmarkStart w:id="1" w:name="_Toc8552"/>
      <w:bookmarkStart w:id="2" w:name="_Toc11744"/>
      <w:bookmarkStart w:id="3" w:name="_Toc27078"/>
      <w:bookmarkStart w:id="4" w:name="_Toc12339"/>
      <w:bookmarkStart w:id="5" w:name="_Toc108774711"/>
      <w:bookmarkStart w:id="6" w:name="_Toc6375"/>
      <w:bookmarkStart w:id="7" w:name="_Toc30392"/>
      <w:bookmarkStart w:id="8" w:name="_Toc1849"/>
      <w:r>
        <w:rPr>
          <w:sz w:val="32"/>
          <w:highlight w:val="none"/>
        </w:rPr>
        <w:t>1.</w:t>
      </w:r>
      <w:r>
        <w:rPr>
          <w:rFonts w:hint="eastAsia" w:ascii="黑体" w:hAnsi="黑体" w:eastAsia="黑体" w:cs="黑体"/>
          <w:sz w:val="32"/>
          <w:highlight w:val="none"/>
        </w:rPr>
        <w:t>响应函</w:t>
      </w:r>
      <w:bookmarkEnd w:id="0"/>
      <w:bookmarkEnd w:id="1"/>
      <w:bookmarkEnd w:id="2"/>
      <w:bookmarkEnd w:id="3"/>
      <w:bookmarkEnd w:id="4"/>
      <w:bookmarkEnd w:id="5"/>
      <w:bookmarkEnd w:id="6"/>
      <w:bookmarkEnd w:id="7"/>
      <w:bookmarkEnd w:id="8"/>
    </w:p>
    <w:p>
      <w:pPr>
        <w:keepNext/>
        <w:keepLines/>
        <w:spacing w:before="140" w:after="140" w:line="360" w:lineRule="auto"/>
        <w:ind w:left="1470"/>
        <w:jc w:val="left"/>
        <w:outlineLvl w:val="1"/>
        <w:rPr>
          <w:sz w:val="32"/>
          <w:highlight w:val="none"/>
        </w:rPr>
      </w:pPr>
      <w:bookmarkStart w:id="9" w:name="_Toc24639"/>
      <w:bookmarkStart w:id="10" w:name="_Toc108774712"/>
      <w:bookmarkStart w:id="11" w:name="_Toc3799"/>
      <w:bookmarkStart w:id="12" w:name="_Toc10131"/>
      <w:bookmarkStart w:id="13" w:name="_Toc29256"/>
      <w:bookmarkStart w:id="14" w:name="_Toc8146"/>
      <w:bookmarkStart w:id="15" w:name="_Toc9875"/>
      <w:bookmarkStart w:id="16" w:name="_Toc5025"/>
      <w:bookmarkStart w:id="17" w:name="_Toc4449"/>
      <w:r>
        <w:rPr>
          <w:sz w:val="32"/>
          <w:highlight w:val="none"/>
        </w:rPr>
        <w:t>2.</w:t>
      </w:r>
      <w:bookmarkEnd w:id="9"/>
      <w:bookmarkEnd w:id="10"/>
      <w:bookmarkEnd w:id="11"/>
      <w:bookmarkEnd w:id="12"/>
      <w:bookmarkEnd w:id="13"/>
      <w:bookmarkEnd w:id="14"/>
      <w:bookmarkEnd w:id="15"/>
      <w:bookmarkEnd w:id="16"/>
      <w:bookmarkEnd w:id="17"/>
      <w:r>
        <w:rPr>
          <w:rFonts w:hint="eastAsia" w:ascii="黑体" w:hAnsi="黑体" w:eastAsia="黑体" w:cs="黑体"/>
          <w:sz w:val="32"/>
          <w:highlight w:val="none"/>
        </w:rPr>
        <w:t>报价表</w:t>
      </w:r>
    </w:p>
    <w:p>
      <w:pPr>
        <w:keepNext/>
        <w:keepLines/>
        <w:spacing w:before="140" w:after="140" w:line="360" w:lineRule="auto"/>
        <w:ind w:left="1470"/>
        <w:jc w:val="left"/>
        <w:outlineLvl w:val="1"/>
        <w:rPr>
          <w:sz w:val="32"/>
          <w:highlight w:val="none"/>
        </w:rPr>
      </w:pPr>
      <w:bookmarkStart w:id="18" w:name="_Toc16576"/>
      <w:bookmarkStart w:id="19" w:name="_Toc24193"/>
      <w:bookmarkStart w:id="20" w:name="_Toc5899"/>
      <w:bookmarkStart w:id="21" w:name="_Toc23464"/>
      <w:bookmarkStart w:id="22" w:name="_Toc19201"/>
      <w:bookmarkStart w:id="23" w:name="_Toc17449"/>
      <w:bookmarkStart w:id="24" w:name="_Toc14259"/>
      <w:bookmarkStart w:id="25" w:name="_Toc7478"/>
      <w:r>
        <w:rPr>
          <w:rFonts w:hint="eastAsia" w:ascii="黑体" w:hAnsi="黑体" w:eastAsia="黑体" w:cs="黑体"/>
          <w:sz w:val="32"/>
          <w:highlight w:val="none"/>
        </w:rPr>
        <w:t>3.</w:t>
      </w:r>
      <w:bookmarkEnd w:id="18"/>
      <w:bookmarkEnd w:id="19"/>
      <w:bookmarkEnd w:id="20"/>
      <w:bookmarkEnd w:id="21"/>
      <w:bookmarkEnd w:id="22"/>
      <w:bookmarkEnd w:id="23"/>
      <w:bookmarkEnd w:id="24"/>
      <w:bookmarkEnd w:id="25"/>
      <w:bookmarkStart w:id="26" w:name="_Toc15781"/>
      <w:bookmarkStart w:id="27" w:name="_Toc27415"/>
      <w:bookmarkStart w:id="28" w:name="_Toc21516"/>
      <w:bookmarkStart w:id="29" w:name="_Toc23528"/>
      <w:bookmarkStart w:id="30" w:name="_Toc11349"/>
      <w:bookmarkStart w:id="31" w:name="_Toc30694"/>
      <w:bookmarkStart w:id="32" w:name="_Toc14438"/>
      <w:r>
        <w:rPr>
          <w:rFonts w:hint="eastAsia" w:ascii="黑体" w:hAnsi="黑体" w:eastAsia="黑体" w:cs="黑体"/>
          <w:sz w:val="32"/>
          <w:highlight w:val="none"/>
        </w:rPr>
        <w:t>“三证合一”（工商营业执照、组织机构代码证和税务登记证）证件或经营许可证复印件</w:t>
      </w:r>
    </w:p>
    <w:p>
      <w:pPr>
        <w:keepNext/>
        <w:keepLines/>
        <w:spacing w:before="140" w:after="140" w:line="360" w:lineRule="auto"/>
        <w:ind w:left="1470"/>
        <w:jc w:val="left"/>
        <w:outlineLvl w:val="1"/>
        <w:rPr>
          <w:rFonts w:ascii="黑体" w:hAnsi="黑体" w:eastAsia="黑体" w:cs="黑体"/>
          <w:sz w:val="32"/>
          <w:highlight w:val="none"/>
        </w:rPr>
      </w:pPr>
      <w:r>
        <w:rPr>
          <w:rFonts w:hint="eastAsia" w:eastAsia="黑体"/>
          <w:sz w:val="32"/>
          <w:highlight w:val="none"/>
          <w:lang w:val="en-US" w:eastAsia="zh-CN"/>
        </w:rPr>
        <w:t>4.</w:t>
      </w:r>
      <w:r>
        <w:rPr>
          <w:rFonts w:hint="eastAsia" w:ascii="黑体" w:hAnsi="黑体" w:eastAsia="黑体" w:cs="黑体"/>
          <w:sz w:val="32"/>
          <w:highlight w:val="none"/>
        </w:rPr>
        <w:t>法定代表人身份证明书、法人授权委托书</w:t>
      </w:r>
    </w:p>
    <w:p>
      <w:pPr>
        <w:keepNext/>
        <w:keepLines/>
        <w:spacing w:before="140" w:after="140" w:line="360" w:lineRule="auto"/>
        <w:ind w:left="1470"/>
        <w:jc w:val="left"/>
        <w:outlineLvl w:val="1"/>
        <w:rPr>
          <w:rFonts w:ascii="黑体" w:hAnsi="黑体" w:eastAsia="黑体" w:cs="黑体"/>
          <w:sz w:val="32"/>
          <w:highlight w:val="none"/>
        </w:rPr>
      </w:pPr>
      <w:bookmarkStart w:id="33" w:name="_Toc108774715"/>
      <w:r>
        <w:rPr>
          <w:rFonts w:hint="eastAsia" w:ascii="黑体" w:hAnsi="黑体" w:eastAsia="黑体" w:cs="黑体"/>
          <w:sz w:val="32"/>
          <w:highlight w:val="none"/>
          <w:lang w:val="en-US" w:eastAsia="zh-CN"/>
        </w:rPr>
        <w:t>5</w:t>
      </w:r>
      <w:r>
        <w:rPr>
          <w:rFonts w:hint="eastAsia" w:ascii="黑体" w:hAnsi="黑体" w:eastAsia="黑体" w:cs="黑体"/>
          <w:sz w:val="32"/>
          <w:highlight w:val="none"/>
        </w:rPr>
        <w:t>.</w:t>
      </w:r>
      <w:bookmarkEnd w:id="33"/>
      <w:r>
        <w:rPr>
          <w:rFonts w:hint="eastAsia" w:ascii="黑体" w:hAnsi="黑体" w:eastAsia="黑体" w:cs="黑体"/>
          <w:sz w:val="32"/>
          <w:highlight w:val="none"/>
        </w:rPr>
        <w:t>供应商资格声明</w:t>
      </w:r>
      <w:r>
        <w:rPr>
          <w:rFonts w:ascii="黑体" w:hAnsi="黑体" w:eastAsia="黑体" w:cs="黑体"/>
          <w:sz w:val="32"/>
          <w:highlight w:val="none"/>
        </w:rPr>
        <w:t xml:space="preserve"> </w:t>
      </w:r>
    </w:p>
    <w:p>
      <w:pPr>
        <w:keepNext/>
        <w:keepLines/>
        <w:spacing w:before="140" w:after="140" w:line="360" w:lineRule="auto"/>
        <w:ind w:left="1470"/>
        <w:jc w:val="left"/>
        <w:outlineLvl w:val="1"/>
        <w:rPr>
          <w:rFonts w:hint="eastAsia" w:ascii="黑体" w:hAnsi="黑体" w:eastAsia="黑体" w:cs="黑体"/>
          <w:sz w:val="32"/>
          <w:highlight w:val="none"/>
        </w:rPr>
      </w:pPr>
      <w:bookmarkStart w:id="34" w:name="_Toc108774716"/>
      <w:r>
        <w:rPr>
          <w:rFonts w:hint="eastAsia" w:ascii="黑体" w:hAnsi="黑体" w:eastAsia="黑体" w:cs="黑体"/>
          <w:sz w:val="32"/>
          <w:highlight w:val="none"/>
          <w:lang w:val="en-US" w:eastAsia="zh-CN"/>
        </w:rPr>
        <w:t>6</w:t>
      </w:r>
      <w:bookmarkEnd w:id="26"/>
      <w:bookmarkEnd w:id="27"/>
      <w:bookmarkEnd w:id="28"/>
      <w:bookmarkEnd w:id="29"/>
      <w:bookmarkEnd w:id="30"/>
      <w:bookmarkEnd w:id="31"/>
      <w:bookmarkEnd w:id="32"/>
      <w:bookmarkEnd w:id="34"/>
      <w:r>
        <w:rPr>
          <w:rFonts w:hint="eastAsia" w:ascii="黑体" w:hAnsi="黑体" w:eastAsia="黑体" w:cs="黑体"/>
          <w:sz w:val="32"/>
          <w:highlight w:val="none"/>
          <w:lang w:val="en-US" w:eastAsia="zh-CN"/>
        </w:rPr>
        <w:t>.</w:t>
      </w:r>
      <w:r>
        <w:rPr>
          <w:rFonts w:hint="eastAsia" w:ascii="黑体" w:hAnsi="黑体" w:eastAsia="黑体" w:cs="黑体"/>
          <w:sz w:val="32"/>
          <w:highlight w:val="none"/>
        </w:rPr>
        <w:t>供应商承诺函</w:t>
      </w:r>
    </w:p>
    <w:p>
      <w:pPr>
        <w:keepNext/>
        <w:keepLines/>
        <w:spacing w:before="140" w:after="140" w:line="360" w:lineRule="auto"/>
        <w:ind w:left="1470"/>
        <w:jc w:val="left"/>
        <w:outlineLvl w:val="1"/>
        <w:rPr>
          <w:rFonts w:hint="default" w:ascii="黑体" w:hAnsi="黑体" w:eastAsia="黑体" w:cs="黑体"/>
          <w:sz w:val="32"/>
          <w:highlight w:val="none"/>
          <w:lang w:val="en-US" w:eastAsia="zh-CN"/>
        </w:rPr>
      </w:pPr>
      <w:r>
        <w:rPr>
          <w:rFonts w:hint="eastAsia" w:ascii="黑体" w:hAnsi="黑体" w:eastAsia="黑体" w:cs="黑体"/>
          <w:sz w:val="32"/>
          <w:highlight w:val="none"/>
          <w:lang w:val="en-US" w:eastAsia="zh-CN"/>
        </w:rPr>
        <w:t>7.其他需要提交的设备佐证材料</w:t>
      </w: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autoSpaceDE w:val="0"/>
        <w:autoSpaceDN w:val="0"/>
        <w:snapToGrid w:val="0"/>
        <w:spacing w:line="360" w:lineRule="auto"/>
        <w:jc w:val="center"/>
        <w:rPr>
          <w:rFonts w:hint="eastAsia" w:ascii="宋体" w:hAnsi="宋体" w:cs="宋体"/>
          <w:sz w:val="36"/>
          <w:highlight w:val="none"/>
        </w:rPr>
      </w:pPr>
      <w:r>
        <w:rPr>
          <w:rFonts w:hint="eastAsia" w:ascii="宋体" w:hAnsi="宋体" w:cs="宋体"/>
          <w:sz w:val="36"/>
          <w:highlight w:val="none"/>
        </w:rPr>
        <w:t>响 应 函（格式）</w:t>
      </w:r>
    </w:p>
    <w:p>
      <w:pPr>
        <w:autoSpaceDE w:val="0"/>
        <w:autoSpaceDN w:val="0"/>
        <w:snapToGrid w:val="0"/>
        <w:spacing w:line="360" w:lineRule="auto"/>
        <w:rPr>
          <w:rFonts w:ascii="宋体" w:hAnsi="宋体" w:cs="宋体"/>
          <w:sz w:val="24"/>
          <w:highlight w:val="none"/>
        </w:rPr>
      </w:pPr>
      <w:r>
        <w:rPr>
          <w:rFonts w:hint="eastAsia" w:ascii="宋体" w:hAnsi="宋体" w:cs="宋体"/>
          <w:sz w:val="24"/>
          <w:highlight w:val="none"/>
          <w:lang w:val="zh-CN"/>
        </w:rPr>
        <w:t>致：</w:t>
      </w:r>
      <w:r>
        <w:rPr>
          <w:rFonts w:hint="eastAsia" w:ascii="宋体" w:hAnsi="宋体" w:cs="宋体"/>
          <w:sz w:val="24"/>
          <w:highlight w:val="none"/>
        </w:rPr>
        <w:t>江西省公共资源交易集团有限公司</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根据贵方江西省公共资源交易集团一批存储设备及配套设施采购的</w:t>
      </w:r>
      <w:bookmarkStart w:id="35" w:name="_Hlk99639218"/>
      <w:r>
        <w:rPr>
          <w:rFonts w:hint="eastAsia" w:ascii="宋体" w:hAnsi="宋体" w:cs="宋体"/>
          <w:sz w:val="24"/>
          <w:highlight w:val="none"/>
        </w:rPr>
        <w:t>询价</w:t>
      </w:r>
      <w:bookmarkEnd w:id="35"/>
      <w:r>
        <w:rPr>
          <w:rFonts w:hint="eastAsia" w:ascii="宋体" w:hAnsi="宋体" w:cs="宋体"/>
          <w:sz w:val="24"/>
          <w:highlight w:val="none"/>
        </w:rPr>
        <w:t>公告，签字代表</w:t>
      </w:r>
      <w:r>
        <w:rPr>
          <w:rFonts w:hint="eastAsia" w:ascii="宋体" w:hAnsi="宋体" w:cs="宋体"/>
          <w:sz w:val="24"/>
          <w:highlight w:val="none"/>
          <w:u w:val="single"/>
        </w:rPr>
        <w:t xml:space="preserve">     </w:t>
      </w:r>
      <w:r>
        <w:rPr>
          <w:rFonts w:hint="eastAsia" w:ascii="宋体" w:hAnsi="宋体" w:cs="宋体"/>
          <w:sz w:val="24"/>
          <w:highlight w:val="none"/>
          <w:lang w:val="zh-CN"/>
        </w:rPr>
        <w:t>（姓名）</w:t>
      </w:r>
      <w:r>
        <w:rPr>
          <w:rFonts w:hint="eastAsia" w:ascii="宋体" w:hAnsi="宋体" w:cs="宋体"/>
          <w:sz w:val="24"/>
          <w:highlight w:val="none"/>
          <w:u w:val="single"/>
        </w:rPr>
        <w:t xml:space="preserve">     </w:t>
      </w:r>
      <w:r>
        <w:rPr>
          <w:rFonts w:hint="eastAsia" w:ascii="宋体" w:hAnsi="宋体" w:cs="宋体"/>
          <w:sz w:val="24"/>
          <w:highlight w:val="none"/>
          <w:lang w:val="zh-CN"/>
        </w:rPr>
        <w:t>（职务）</w:t>
      </w:r>
      <w:r>
        <w:rPr>
          <w:rFonts w:hint="eastAsia" w:ascii="宋体" w:hAnsi="宋体" w:cs="宋体"/>
          <w:sz w:val="24"/>
          <w:highlight w:val="none"/>
        </w:rPr>
        <w:t>经正式授权并代表我方提交下述响应文件。</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报价表</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“三证合一”（工商营业执照、组织机构代码证和税务登记证）证件或经营许可证复印件</w:t>
      </w:r>
    </w:p>
    <w:p>
      <w:pPr>
        <w:spacing w:line="360" w:lineRule="auto"/>
        <w:ind w:firstLine="480" w:firstLineChars="200"/>
        <w:jc w:val="left"/>
        <w:rPr>
          <w:rFonts w:hint="eastAsia" w:ascii="宋体" w:hAnsi="宋体" w:cs="宋体" w:eastAsiaTheme="minorEastAsia"/>
          <w:sz w:val="24"/>
          <w:highlight w:val="none"/>
          <w:lang w:val="en-US" w:eastAsia="zh-CN"/>
        </w:rPr>
      </w:pPr>
      <w:r>
        <w:rPr>
          <w:rFonts w:hint="eastAsia" w:ascii="宋体" w:hAnsi="宋体" w:cs="宋体"/>
          <w:sz w:val="24"/>
          <w:highlight w:val="none"/>
        </w:rPr>
        <w:t>(3)法定代表人身份证明书</w:t>
      </w:r>
      <w:r>
        <w:rPr>
          <w:rFonts w:hint="eastAsia" w:ascii="宋体" w:hAnsi="宋体" w:cs="宋体"/>
          <w:sz w:val="24"/>
          <w:highlight w:val="none"/>
          <w:lang w:val="en-US" w:eastAsia="zh-CN"/>
        </w:rPr>
        <w:t>或法人授权委托书</w:t>
      </w:r>
    </w:p>
    <w:p>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(4) 供应商</w:t>
      </w:r>
      <w:r>
        <w:rPr>
          <w:rFonts w:hint="eastAsia" w:ascii="宋体" w:hAnsi="宋体" w:cs="宋体"/>
          <w:sz w:val="24"/>
          <w:highlight w:val="none"/>
          <w:lang w:val="en-US" w:eastAsia="zh-CN"/>
        </w:rPr>
        <w:t>资格声明</w:t>
      </w:r>
    </w:p>
    <w:p>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(5)承诺函</w:t>
      </w:r>
    </w:p>
    <w:p>
      <w:pPr>
        <w:spacing w:line="360" w:lineRule="auto"/>
        <w:ind w:firstLine="480" w:firstLineChars="200"/>
        <w:jc w:val="left"/>
        <w:rPr>
          <w:rFonts w:hint="default" w:ascii="宋体" w:hAnsi="宋体" w:cs="宋体"/>
          <w:sz w:val="24"/>
          <w:highlight w:val="none"/>
          <w:lang w:val="en-US" w:eastAsia="zh-CN"/>
        </w:rPr>
      </w:pPr>
      <w:r>
        <w:rPr>
          <w:rFonts w:hint="eastAsia" w:ascii="宋体" w:hAnsi="宋体" w:cs="宋体"/>
          <w:sz w:val="24"/>
          <w:highlight w:val="none"/>
          <w:lang w:val="en-US" w:eastAsia="zh-CN"/>
        </w:rPr>
        <w:t>（6）其他需要提交的设备佐证材料</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据此函，签字代表宣布同意如下：</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1．所附详细报价表中规定的应提供和交付的货物及服务报价总价(国内现场交货价)为人民币（小写）________________，即（大写）</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2．供应商将按采购文件的规定履行合同责任和义务。</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3．供应商已详细审查全部采购文件，包括修改文件(如有的话)和有关附件。</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4．本响应文件自开标日起有效期为：在采购文件所规定的工作日内保持有效。</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5．供应商同意提供按照采购方可能要求的与其采购有关的一切数据或资料，完全理解贵方不一定要接受最低的报价。</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6．与本项目有关的一切正式往来通讯请寄：</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地址：_________________        邮编：__________________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电话：_________________        传真：__________________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供应商法人授权代表姓名、职务(印刷体)：_______________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供应商法人授权代表签字：_____________________________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供应商名称：_________________ (全称并加盖公章)</w:t>
      </w:r>
    </w:p>
    <w:p>
      <w:pPr>
        <w:autoSpaceDE w:val="0"/>
        <w:autoSpaceDN w:val="0"/>
        <w:snapToGrid w:val="0"/>
        <w:spacing w:line="360" w:lineRule="auto"/>
        <w:rPr>
          <w:rFonts w:hint="eastAsia" w:ascii="宋体" w:hAnsi="宋体" w:cs="宋体"/>
          <w:sz w:val="24"/>
          <w:highlight w:val="none"/>
          <w:u w:val="single"/>
        </w:rPr>
        <w:sectPr>
          <w:pgSz w:w="11907" w:h="16840"/>
          <w:pgMar w:top="1440" w:right="1080" w:bottom="1440" w:left="1080" w:header="720" w:footer="720" w:gutter="0"/>
          <w:pgNumType w:fmt="decimal"/>
          <w:cols w:space="720" w:num="1"/>
          <w:docGrid w:type="lines" w:linePitch="312" w:charSpace="0"/>
        </w:sectPr>
      </w:pPr>
      <w:r>
        <w:rPr>
          <w:rFonts w:hint="eastAsia" w:ascii="宋体" w:hAnsi="宋体" w:cs="宋体"/>
          <w:sz w:val="24"/>
          <w:highlight w:val="none"/>
        </w:rPr>
        <w:t xml:space="preserve">      日        期：________年_____月____日</w:t>
      </w:r>
    </w:p>
    <w:p>
      <w:pPr>
        <w:autoSpaceDE w:val="0"/>
        <w:autoSpaceDN w:val="0"/>
        <w:spacing w:line="300" w:lineRule="auto"/>
        <w:jc w:val="center"/>
        <w:rPr>
          <w:rFonts w:hint="eastAsia" w:ascii="宋体" w:hAnsi="宋体" w:cs="宋体"/>
          <w:sz w:val="32"/>
          <w:szCs w:val="32"/>
          <w:highlight w:val="none"/>
          <w:lang w:val="zh-CN"/>
        </w:rPr>
      </w:pPr>
      <w:r>
        <w:rPr>
          <w:rFonts w:hint="eastAsia" w:ascii="宋体" w:hAnsi="宋体" w:cs="宋体"/>
          <w:b/>
          <w:sz w:val="32"/>
          <w:szCs w:val="32"/>
          <w:highlight w:val="none"/>
          <w:lang w:val="zh-CN"/>
        </w:rPr>
        <w:t>报 价 表（</w:t>
      </w:r>
      <w:r>
        <w:rPr>
          <w:rFonts w:hint="eastAsia" w:ascii="宋体" w:hAnsi="宋体" w:cs="宋体"/>
          <w:b/>
          <w:sz w:val="32"/>
          <w:szCs w:val="32"/>
          <w:highlight w:val="none"/>
        </w:rPr>
        <w:t>格式</w:t>
      </w:r>
      <w:r>
        <w:rPr>
          <w:rFonts w:hint="eastAsia" w:ascii="宋体" w:hAnsi="宋体" w:cs="宋体"/>
          <w:b/>
          <w:sz w:val="32"/>
          <w:szCs w:val="32"/>
          <w:highlight w:val="none"/>
          <w:lang w:val="zh-CN"/>
        </w:rPr>
        <w:t>）</w:t>
      </w:r>
    </w:p>
    <w:p>
      <w:pPr>
        <w:autoSpaceDE w:val="0"/>
        <w:autoSpaceDN w:val="0"/>
        <w:spacing w:line="300" w:lineRule="auto"/>
        <w:rPr>
          <w:rFonts w:hint="eastAsia" w:ascii="宋体" w:hAnsi="宋体" w:cs="宋体"/>
          <w:sz w:val="24"/>
          <w:highlight w:val="none"/>
          <w:lang w:val="zh-CN"/>
        </w:rPr>
      </w:pPr>
    </w:p>
    <w:p>
      <w:pPr>
        <w:autoSpaceDE w:val="0"/>
        <w:autoSpaceDN w:val="0"/>
        <w:snapToGrid w:val="0"/>
        <w:spacing w:line="336" w:lineRule="auto"/>
        <w:rPr>
          <w:rFonts w:hint="eastAsia" w:ascii="宋体" w:hAnsi="宋体" w:cs="宋体"/>
          <w:sz w:val="24"/>
          <w:highlight w:val="none"/>
          <w:lang w:val="zh-CN"/>
        </w:rPr>
      </w:pPr>
      <w:r>
        <w:rPr>
          <w:rFonts w:hint="eastAsia" w:ascii="宋体" w:hAnsi="宋体" w:cs="宋体"/>
          <w:sz w:val="24"/>
          <w:highlight w:val="none"/>
          <w:lang w:val="zh-CN"/>
        </w:rPr>
        <w:t xml:space="preserve">供应商名称：  </w:t>
      </w:r>
    </w:p>
    <w:tbl>
      <w:tblPr>
        <w:tblStyle w:val="8"/>
        <w:tblW w:w="9472" w:type="dxa"/>
        <w:tblInd w:w="108" w:type="dxa"/>
        <w:tblLayout w:type="fixed"/>
        <w:tblCellMar>
          <w:top w:w="0" w:type="dxa"/>
          <w:left w:w="108" w:type="dxa"/>
          <w:bottom w:w="0" w:type="dxa"/>
          <w:right w:w="108" w:type="dxa"/>
        </w:tblCellMar>
      </w:tblPr>
      <w:tblGrid>
        <w:gridCol w:w="847"/>
        <w:gridCol w:w="1095"/>
        <w:gridCol w:w="5850"/>
        <w:gridCol w:w="615"/>
        <w:gridCol w:w="1065"/>
      </w:tblGrid>
      <w:tr>
        <w:tblPrEx>
          <w:tblCellMar>
            <w:top w:w="0" w:type="dxa"/>
            <w:left w:w="108" w:type="dxa"/>
            <w:bottom w:w="0" w:type="dxa"/>
            <w:right w:w="108" w:type="dxa"/>
          </w:tblCellMar>
        </w:tblPrEx>
        <w:trPr>
          <w:trHeight w:val="515" w:hRule="atLeast"/>
        </w:trPr>
        <w:tc>
          <w:tcPr>
            <w:tcW w:w="8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序号</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设备名称</w:t>
            </w:r>
          </w:p>
        </w:tc>
        <w:tc>
          <w:tcPr>
            <w:tcW w:w="5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zh-CN" w:eastAsia="zh-CN" w:bidi="ar-SA"/>
              </w:rPr>
            </w:pPr>
            <w:r>
              <w:rPr>
                <w:rFonts w:hint="eastAsia" w:ascii="宋体" w:hAnsi="宋体" w:eastAsia="宋体" w:cs="宋体"/>
                <w:i w:val="0"/>
                <w:iCs w:val="0"/>
                <w:color w:val="000000"/>
                <w:kern w:val="0"/>
                <w:sz w:val="24"/>
                <w:szCs w:val="24"/>
                <w:u w:val="none"/>
                <w:lang w:val="en-US" w:eastAsia="zh-CN" w:bidi="ar"/>
              </w:rPr>
              <w:t>设备描述</w:t>
            </w:r>
          </w:p>
        </w:tc>
        <w:tc>
          <w:tcPr>
            <w:tcW w:w="6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数量</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highlight w:val="none"/>
                <w:lang w:val="zh-CN"/>
              </w:rPr>
            </w:pPr>
            <w:r>
              <w:rPr>
                <w:rFonts w:hint="eastAsia" w:ascii="宋体" w:hAnsi="宋体" w:eastAsia="宋体" w:cs="宋体"/>
                <w:sz w:val="24"/>
                <w:szCs w:val="24"/>
                <w:highlight w:val="none"/>
                <w:lang w:val="en-US" w:eastAsia="zh-CN"/>
              </w:rPr>
              <w:t>单价（元）</w:t>
            </w:r>
          </w:p>
        </w:tc>
      </w:tr>
      <w:tr>
        <w:tblPrEx>
          <w:tblCellMar>
            <w:top w:w="0" w:type="dxa"/>
            <w:left w:w="108" w:type="dxa"/>
            <w:bottom w:w="0" w:type="dxa"/>
            <w:right w:w="108" w:type="dxa"/>
          </w:tblCellMar>
        </w:tblPrEx>
        <w:trPr>
          <w:trHeight w:val="7131" w:hRule="atLeast"/>
        </w:trPr>
        <w:tc>
          <w:tcPr>
            <w:tcW w:w="8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left"/>
              <w:textAlignment w:val="center"/>
              <w:rPr>
                <w:rFonts w:hint="default" w:ascii="宋体" w:hAnsi="宋体" w:cs="宋体" w:eastAsiaTheme="minorEastAsia"/>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电子交易录像文件存储扩展阵列</w:t>
            </w:r>
          </w:p>
        </w:tc>
        <w:tc>
          <w:tcPr>
            <w:tcW w:w="5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cs="宋体" w:eastAsiaTheme="minorEastAsia"/>
                <w:kern w:val="2"/>
                <w:sz w:val="20"/>
                <w:szCs w:val="20"/>
                <w:highlight w:val="none"/>
                <w:lang w:val="zh-CN" w:eastAsia="zh-CN" w:bidi="ar-SA"/>
              </w:rPr>
            </w:pPr>
            <w:r>
              <w:rPr>
                <w:rFonts w:hint="eastAsia" w:ascii="宋体" w:hAnsi="宋体" w:cs="宋体" w:eastAsiaTheme="minorEastAsia"/>
                <w:kern w:val="2"/>
                <w:sz w:val="20"/>
                <w:szCs w:val="20"/>
                <w:highlight w:val="none"/>
                <w:lang w:val="zh-CN" w:eastAsia="zh-CN" w:bidi="ar-SA"/>
              </w:rPr>
              <w:t>1、单颗≥64位多核高性能处理器，4U机箱，1+1冗余电源，硬盘扩展≥24盘位，单盘最大支持≥20TB硬盘，支持硬盘热插拔，配置7200转SATA硬盘，配置容量≥96 TB，可用容量≥72TB；</w:t>
            </w:r>
          </w:p>
          <w:p>
            <w:pPr>
              <w:keepNext w:val="0"/>
              <w:keepLines w:val="0"/>
              <w:widowControl/>
              <w:suppressLineNumbers w:val="0"/>
              <w:jc w:val="left"/>
              <w:textAlignment w:val="center"/>
              <w:rPr>
                <w:rFonts w:hint="eastAsia" w:ascii="宋体" w:hAnsi="宋体" w:cs="宋体" w:eastAsiaTheme="minorEastAsia"/>
                <w:kern w:val="2"/>
                <w:sz w:val="20"/>
                <w:szCs w:val="20"/>
                <w:highlight w:val="none"/>
                <w:lang w:val="zh-CN" w:eastAsia="zh-CN" w:bidi="ar-SA"/>
              </w:rPr>
            </w:pPr>
            <w:r>
              <w:rPr>
                <w:rFonts w:hint="eastAsia" w:ascii="宋体" w:hAnsi="宋体" w:cs="宋体" w:eastAsiaTheme="minorEastAsia"/>
                <w:kern w:val="2"/>
                <w:sz w:val="20"/>
                <w:szCs w:val="20"/>
                <w:highlight w:val="none"/>
                <w:lang w:val="zh-CN" w:eastAsia="zh-CN" w:bidi="ar-SA"/>
              </w:rPr>
              <w:t>2、操作系统：国产操作系统</w:t>
            </w:r>
          </w:p>
          <w:p>
            <w:pPr>
              <w:keepNext w:val="0"/>
              <w:keepLines w:val="0"/>
              <w:widowControl/>
              <w:suppressLineNumbers w:val="0"/>
              <w:jc w:val="left"/>
              <w:textAlignment w:val="center"/>
              <w:rPr>
                <w:rFonts w:hint="eastAsia" w:ascii="宋体" w:hAnsi="宋体" w:cs="宋体" w:eastAsiaTheme="minorEastAsia"/>
                <w:kern w:val="2"/>
                <w:sz w:val="20"/>
                <w:szCs w:val="20"/>
                <w:highlight w:val="none"/>
                <w:lang w:val="zh-CN" w:eastAsia="zh-CN" w:bidi="ar-SA"/>
              </w:rPr>
            </w:pPr>
            <w:r>
              <w:rPr>
                <w:rFonts w:hint="eastAsia" w:ascii="宋体" w:hAnsi="宋体" w:cs="宋体" w:eastAsiaTheme="minorEastAsia"/>
                <w:kern w:val="2"/>
                <w:sz w:val="20"/>
                <w:szCs w:val="20"/>
                <w:highlight w:val="none"/>
                <w:lang w:val="zh-CN" w:eastAsia="zh-CN" w:bidi="ar-SA"/>
              </w:rPr>
              <w:t>3、主机数据接口：配置≥4个千兆数据网口，1个百兆管理网口，支持扩展≥4个千兆数据网口；</w:t>
            </w:r>
          </w:p>
          <w:p>
            <w:pPr>
              <w:keepNext w:val="0"/>
              <w:keepLines w:val="0"/>
              <w:widowControl/>
              <w:suppressLineNumbers w:val="0"/>
              <w:jc w:val="left"/>
              <w:textAlignment w:val="center"/>
              <w:rPr>
                <w:rFonts w:hint="eastAsia" w:ascii="宋体" w:hAnsi="宋体" w:cs="宋体" w:eastAsiaTheme="minorEastAsia"/>
                <w:kern w:val="2"/>
                <w:sz w:val="20"/>
                <w:szCs w:val="20"/>
                <w:highlight w:val="none"/>
                <w:lang w:val="zh-CN" w:eastAsia="zh-CN" w:bidi="ar-SA"/>
              </w:rPr>
            </w:pPr>
            <w:r>
              <w:rPr>
                <w:rFonts w:hint="eastAsia" w:ascii="宋体" w:hAnsi="宋体" w:cs="宋体" w:eastAsiaTheme="minorEastAsia"/>
                <w:kern w:val="2"/>
                <w:sz w:val="20"/>
                <w:szCs w:val="20"/>
                <w:highlight w:val="none"/>
                <w:lang w:val="zh-CN" w:eastAsia="zh-CN" w:bidi="ar-SA"/>
              </w:rPr>
              <w:t>4、主机其他接口：配置≥1个HDMI，≥4个USB，≥1个eSATA，≥1个RS232；</w:t>
            </w:r>
          </w:p>
          <w:p>
            <w:pPr>
              <w:keepNext w:val="0"/>
              <w:keepLines w:val="0"/>
              <w:widowControl/>
              <w:suppressLineNumbers w:val="0"/>
              <w:jc w:val="left"/>
              <w:textAlignment w:val="center"/>
              <w:rPr>
                <w:rFonts w:hint="eastAsia" w:ascii="宋体" w:hAnsi="宋体" w:cs="宋体" w:eastAsiaTheme="minorEastAsia"/>
                <w:kern w:val="2"/>
                <w:sz w:val="20"/>
                <w:szCs w:val="20"/>
                <w:highlight w:val="none"/>
                <w:lang w:val="zh-CN" w:eastAsia="zh-CN" w:bidi="ar-SA"/>
              </w:rPr>
            </w:pPr>
            <w:r>
              <w:rPr>
                <w:rFonts w:hint="eastAsia" w:ascii="宋体" w:hAnsi="宋体" w:cs="宋体" w:eastAsiaTheme="minorEastAsia"/>
                <w:kern w:val="2"/>
                <w:sz w:val="20"/>
                <w:szCs w:val="20"/>
                <w:highlight w:val="none"/>
                <w:lang w:val="zh-CN" w:eastAsia="zh-CN" w:bidi="ar-SA"/>
              </w:rPr>
              <w:t>5、支持RAID0/1/5/6/10/50/60，SRAID，支持全局热备和局部热备盘；</w:t>
            </w:r>
          </w:p>
          <w:p>
            <w:pPr>
              <w:keepNext w:val="0"/>
              <w:keepLines w:val="0"/>
              <w:widowControl/>
              <w:suppressLineNumbers w:val="0"/>
              <w:jc w:val="left"/>
              <w:textAlignment w:val="center"/>
              <w:rPr>
                <w:rFonts w:hint="eastAsia" w:ascii="宋体" w:hAnsi="宋体" w:cs="宋体" w:eastAsiaTheme="minorEastAsia"/>
                <w:kern w:val="2"/>
                <w:sz w:val="20"/>
                <w:szCs w:val="20"/>
                <w:highlight w:val="none"/>
                <w:lang w:val="zh-CN" w:eastAsia="zh-CN" w:bidi="ar-SA"/>
              </w:rPr>
            </w:pPr>
            <w:r>
              <w:rPr>
                <w:rFonts w:hint="eastAsia" w:ascii="宋体" w:hAnsi="宋体" w:cs="宋体" w:eastAsiaTheme="minorEastAsia"/>
                <w:kern w:val="2"/>
                <w:sz w:val="20"/>
                <w:szCs w:val="20"/>
                <w:highlight w:val="none"/>
                <w:lang w:val="zh-CN" w:eastAsia="zh-CN" w:bidi="ar-SA"/>
              </w:rPr>
              <w:t>6、支持≥320路H.264/H.265混合接入，网络带宽≥800Mbps接入，≥800Mbps存储，≥800Mbps转发；</w:t>
            </w:r>
          </w:p>
          <w:p>
            <w:pPr>
              <w:keepNext w:val="0"/>
              <w:keepLines w:val="0"/>
              <w:widowControl/>
              <w:suppressLineNumbers w:val="0"/>
              <w:jc w:val="left"/>
              <w:textAlignment w:val="center"/>
              <w:rPr>
                <w:rFonts w:hint="eastAsia" w:ascii="宋体" w:hAnsi="宋体" w:cs="宋体" w:eastAsiaTheme="minorEastAsia"/>
                <w:kern w:val="2"/>
                <w:sz w:val="20"/>
                <w:szCs w:val="20"/>
                <w:highlight w:val="none"/>
                <w:lang w:val="zh-CN" w:eastAsia="zh-CN" w:bidi="ar-SA"/>
              </w:rPr>
            </w:pPr>
            <w:r>
              <w:rPr>
                <w:rFonts w:hint="eastAsia" w:ascii="宋体" w:hAnsi="宋体" w:cs="宋体" w:eastAsiaTheme="minorEastAsia"/>
                <w:kern w:val="2"/>
                <w:sz w:val="20"/>
                <w:szCs w:val="20"/>
                <w:highlight w:val="none"/>
                <w:lang w:val="zh-CN" w:eastAsia="zh-CN" w:bidi="ar-SA"/>
              </w:rPr>
              <w:t>7、可通过ONVIF、GB28181、RTSP、视图库、主动注册等协议管理不同厂家前端摄像头，实现视频存储；</w:t>
            </w:r>
          </w:p>
          <w:p>
            <w:pPr>
              <w:keepNext w:val="0"/>
              <w:keepLines w:val="0"/>
              <w:widowControl/>
              <w:suppressLineNumbers w:val="0"/>
              <w:jc w:val="left"/>
              <w:textAlignment w:val="center"/>
              <w:rPr>
                <w:rFonts w:hint="eastAsia" w:ascii="宋体" w:hAnsi="宋体" w:cs="宋体" w:eastAsiaTheme="minorEastAsia"/>
                <w:kern w:val="2"/>
                <w:sz w:val="20"/>
                <w:szCs w:val="20"/>
                <w:highlight w:val="none"/>
                <w:lang w:val="zh-CN" w:eastAsia="zh-CN" w:bidi="ar-SA"/>
              </w:rPr>
            </w:pPr>
            <w:r>
              <w:rPr>
                <w:rFonts w:hint="eastAsia" w:ascii="宋体" w:hAnsi="宋体" w:cs="宋体" w:eastAsiaTheme="minorEastAsia"/>
                <w:kern w:val="2"/>
                <w:sz w:val="20"/>
                <w:szCs w:val="20"/>
                <w:highlight w:val="none"/>
                <w:lang w:val="zh-CN" w:eastAsia="zh-CN" w:bidi="ar-SA"/>
              </w:rPr>
              <w:t>8、高速磁盘故障恢复：采用高速多对多磁盘故障恢复方式，提高恢复速度的同时，可保证磁盘复期间应用的性能。无专用指定热备盘，重建全局并发；</w:t>
            </w:r>
          </w:p>
          <w:p>
            <w:pPr>
              <w:keepNext w:val="0"/>
              <w:keepLines w:val="0"/>
              <w:widowControl/>
              <w:suppressLineNumbers w:val="0"/>
              <w:jc w:val="left"/>
              <w:textAlignment w:val="center"/>
              <w:rPr>
                <w:rFonts w:hint="eastAsia" w:ascii="宋体" w:hAnsi="宋体" w:cs="宋体" w:eastAsiaTheme="minorEastAsia"/>
                <w:kern w:val="2"/>
                <w:sz w:val="20"/>
                <w:szCs w:val="20"/>
                <w:highlight w:val="none"/>
                <w:lang w:val="zh-CN" w:eastAsia="zh-CN" w:bidi="ar-SA"/>
              </w:rPr>
            </w:pPr>
            <w:r>
              <w:rPr>
                <w:rFonts w:hint="eastAsia" w:ascii="宋体" w:hAnsi="宋体" w:cs="宋体" w:eastAsiaTheme="minorEastAsia"/>
                <w:kern w:val="2"/>
                <w:sz w:val="20"/>
                <w:szCs w:val="20"/>
                <w:highlight w:val="none"/>
                <w:lang w:val="zh-CN" w:eastAsia="zh-CN" w:bidi="ar-SA"/>
              </w:rPr>
              <w:t>9、容错条带再平衡：通过此技术实现，当多盘故障且没有足够热备空间的情况下，实现条带保护层智能调整，保证数据的可用性；</w:t>
            </w:r>
          </w:p>
          <w:p>
            <w:pPr>
              <w:keepNext w:val="0"/>
              <w:keepLines w:val="0"/>
              <w:widowControl/>
              <w:suppressLineNumbers w:val="0"/>
              <w:jc w:val="left"/>
              <w:textAlignment w:val="center"/>
              <w:rPr>
                <w:rFonts w:hint="eastAsia" w:ascii="宋体" w:hAnsi="宋体" w:cs="宋体" w:eastAsiaTheme="minorEastAsia"/>
                <w:kern w:val="2"/>
                <w:sz w:val="20"/>
                <w:szCs w:val="20"/>
                <w:highlight w:val="none"/>
                <w:lang w:val="zh-CN" w:eastAsia="zh-CN" w:bidi="ar-SA"/>
              </w:rPr>
            </w:pPr>
            <w:r>
              <w:rPr>
                <w:rFonts w:hint="eastAsia" w:ascii="宋体" w:hAnsi="宋体" w:cs="宋体" w:eastAsiaTheme="minorEastAsia"/>
                <w:kern w:val="2"/>
                <w:sz w:val="20"/>
                <w:szCs w:val="20"/>
                <w:highlight w:val="none"/>
                <w:lang w:val="zh-CN" w:eastAsia="zh-CN" w:bidi="ar-SA"/>
              </w:rPr>
              <w:t>10、支持通过IPSAN、NAS（Samba、FTP、NFS）、视频直存模式访问存储资源；</w:t>
            </w:r>
          </w:p>
          <w:p>
            <w:pPr>
              <w:keepNext w:val="0"/>
              <w:keepLines w:val="0"/>
              <w:widowControl/>
              <w:suppressLineNumbers w:val="0"/>
              <w:jc w:val="left"/>
              <w:textAlignment w:val="center"/>
              <w:rPr>
                <w:rFonts w:hint="eastAsia" w:ascii="宋体" w:hAnsi="宋体" w:cs="宋体" w:eastAsiaTheme="minorEastAsia"/>
                <w:kern w:val="2"/>
                <w:sz w:val="20"/>
                <w:szCs w:val="20"/>
                <w:highlight w:val="none"/>
                <w:lang w:val="zh-CN" w:eastAsia="zh-CN" w:bidi="ar-SA"/>
              </w:rPr>
            </w:pPr>
            <w:r>
              <w:rPr>
                <w:rFonts w:hint="eastAsia" w:ascii="宋体" w:hAnsi="宋体" w:cs="宋体" w:eastAsiaTheme="minorEastAsia"/>
                <w:kern w:val="2"/>
                <w:sz w:val="20"/>
                <w:szCs w:val="20"/>
                <w:highlight w:val="none"/>
                <w:lang w:val="zh-CN" w:eastAsia="zh-CN" w:bidi="ar-SA"/>
              </w:rPr>
              <w:t>11、支持iSCSI客户端模式，访问第三方存储资源，增加存储空间，延长存储周期；</w:t>
            </w:r>
          </w:p>
          <w:p>
            <w:pPr>
              <w:keepNext w:val="0"/>
              <w:keepLines w:val="0"/>
              <w:widowControl/>
              <w:suppressLineNumbers w:val="0"/>
              <w:jc w:val="left"/>
              <w:textAlignment w:val="center"/>
              <w:rPr>
                <w:rFonts w:hint="eastAsia" w:ascii="宋体" w:hAnsi="宋体" w:cs="宋体" w:eastAsiaTheme="minorEastAsia"/>
                <w:kern w:val="2"/>
                <w:sz w:val="20"/>
                <w:szCs w:val="20"/>
                <w:highlight w:val="none"/>
                <w:lang w:val="zh-CN" w:eastAsia="zh-CN" w:bidi="ar-SA"/>
              </w:rPr>
            </w:pPr>
            <w:r>
              <w:rPr>
                <w:rFonts w:hint="eastAsia" w:ascii="宋体" w:hAnsi="宋体" w:cs="宋体" w:eastAsiaTheme="minorEastAsia"/>
                <w:kern w:val="2"/>
                <w:sz w:val="20"/>
                <w:szCs w:val="20"/>
                <w:highlight w:val="none"/>
                <w:lang w:val="zh-CN" w:eastAsia="zh-CN" w:bidi="ar-SA"/>
              </w:rPr>
              <w:t>12、支持硬盘健康状态监测，定期巡检，针对异常硬盘风险预警，支持系统盘、风扇、电源等异常告警；</w:t>
            </w:r>
          </w:p>
          <w:p>
            <w:pPr>
              <w:keepNext w:val="0"/>
              <w:keepLines w:val="0"/>
              <w:widowControl/>
              <w:suppressLineNumbers w:val="0"/>
              <w:jc w:val="left"/>
              <w:textAlignment w:val="center"/>
              <w:rPr>
                <w:rFonts w:hint="eastAsia" w:ascii="宋体" w:hAnsi="宋体" w:cs="宋体" w:eastAsiaTheme="minorEastAsia"/>
                <w:kern w:val="2"/>
                <w:sz w:val="20"/>
                <w:szCs w:val="20"/>
                <w:highlight w:val="none"/>
                <w:lang w:val="zh-CN" w:eastAsia="zh-CN" w:bidi="ar-SA"/>
              </w:rPr>
            </w:pPr>
            <w:r>
              <w:rPr>
                <w:rFonts w:hint="eastAsia" w:ascii="宋体" w:hAnsi="宋体" w:cs="宋体" w:eastAsiaTheme="minorEastAsia"/>
                <w:kern w:val="2"/>
                <w:sz w:val="20"/>
                <w:szCs w:val="20"/>
                <w:highlight w:val="none"/>
                <w:lang w:val="zh-CN" w:eastAsia="zh-CN" w:bidi="ar-SA"/>
              </w:rPr>
              <w:t>13、可结合硬盘状态、RAID配置、存储模式、网络状态、录像状态等信息，智能诊断用户配置合规性，保障整机可靠运行；</w:t>
            </w:r>
          </w:p>
          <w:p>
            <w:pPr>
              <w:keepNext w:val="0"/>
              <w:keepLines w:val="0"/>
              <w:widowControl/>
              <w:suppressLineNumbers w:val="0"/>
              <w:jc w:val="left"/>
              <w:textAlignment w:val="center"/>
              <w:rPr>
                <w:rFonts w:hint="eastAsia" w:ascii="宋体" w:hAnsi="宋体" w:cs="宋体" w:eastAsiaTheme="minorEastAsia"/>
                <w:kern w:val="2"/>
                <w:sz w:val="24"/>
                <w:szCs w:val="24"/>
                <w:highlight w:val="none"/>
                <w:lang w:val="zh-CN" w:eastAsia="zh-CN" w:bidi="ar-SA"/>
              </w:rPr>
            </w:pPr>
            <w:r>
              <w:rPr>
                <w:rFonts w:hint="eastAsia" w:ascii="宋体" w:hAnsi="宋体" w:cs="宋体" w:eastAsiaTheme="minorEastAsia"/>
                <w:kern w:val="2"/>
                <w:sz w:val="20"/>
                <w:szCs w:val="20"/>
                <w:highlight w:val="none"/>
                <w:lang w:val="zh-CN" w:eastAsia="zh-CN" w:bidi="ar-SA"/>
              </w:rPr>
              <w:t>14、所投产品售后服务：三年原厂服务，并提供三年原厂售后服务承诺函。</w:t>
            </w:r>
          </w:p>
        </w:tc>
        <w:tc>
          <w:tcPr>
            <w:tcW w:w="6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center"/>
              <w:rPr>
                <w:rFonts w:hint="eastAsia" w:ascii="宋体" w:hAnsi="宋体" w:cs="宋体"/>
                <w:sz w:val="24"/>
                <w:highlight w:val="none"/>
                <w:lang w:val="zh-CN"/>
              </w:rPr>
            </w:pPr>
          </w:p>
        </w:tc>
      </w:tr>
      <w:tr>
        <w:tblPrEx>
          <w:tblCellMar>
            <w:top w:w="0" w:type="dxa"/>
            <w:left w:w="108" w:type="dxa"/>
            <w:bottom w:w="0" w:type="dxa"/>
            <w:right w:w="108" w:type="dxa"/>
          </w:tblCellMar>
        </w:tblPrEx>
        <w:trPr>
          <w:trHeight w:val="595" w:hRule="atLeast"/>
        </w:trPr>
        <w:tc>
          <w:tcPr>
            <w:tcW w:w="9472"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left"/>
              <w:rPr>
                <w:rFonts w:hint="eastAsia" w:ascii="宋体" w:hAnsi="宋体" w:cs="宋体" w:eastAsiaTheme="minorEastAsia"/>
                <w:sz w:val="24"/>
                <w:highlight w:val="none"/>
                <w:lang w:val="en-US" w:eastAsia="zh-CN"/>
              </w:rPr>
            </w:pPr>
            <w:r>
              <w:rPr>
                <w:rFonts w:hint="eastAsia" w:ascii="宋体" w:hAnsi="宋体" w:cs="宋体"/>
                <w:sz w:val="24"/>
                <w:highlight w:val="none"/>
                <w:lang w:val="en-US" w:eastAsia="zh-CN"/>
              </w:rPr>
              <w:t>总报价（人民币大写）：</w:t>
            </w:r>
          </w:p>
        </w:tc>
      </w:tr>
    </w:tbl>
    <w:p>
      <w:pPr>
        <w:autoSpaceDE w:val="0"/>
        <w:autoSpaceDN w:val="0"/>
        <w:snapToGrid w:val="0"/>
        <w:spacing w:line="336" w:lineRule="auto"/>
        <w:rPr>
          <w:rFonts w:hint="eastAsia" w:ascii="宋体" w:hAnsi="宋体" w:cs="宋体"/>
          <w:sz w:val="24"/>
          <w:highlight w:val="none"/>
        </w:rPr>
      </w:pPr>
      <w:r>
        <w:rPr>
          <w:rFonts w:hint="eastAsia" w:ascii="宋体" w:hAnsi="宋体" w:cs="宋体"/>
          <w:sz w:val="24"/>
          <w:highlight w:val="none"/>
        </w:rPr>
        <w:t>注：1.请供应商将报价写进报价表中；</w:t>
      </w:r>
    </w:p>
    <w:p>
      <w:pPr>
        <w:pStyle w:val="6"/>
        <w:ind w:firstLine="480" w:firstLineChars="200"/>
        <w:rPr>
          <w:rFonts w:hint="default" w:ascii="宋体" w:hAnsi="宋体" w:cs="宋体"/>
          <w:sz w:val="24"/>
          <w:highlight w:val="none"/>
          <w:lang w:val="en-US" w:eastAsia="zh-CN"/>
        </w:rPr>
      </w:pPr>
      <w:r>
        <w:rPr>
          <w:rFonts w:ascii="宋体" w:hAnsi="宋体" w:cs="宋体"/>
          <w:sz w:val="24"/>
          <w:highlight w:val="none"/>
        </w:rPr>
        <w:t>2.</w:t>
      </w:r>
      <w:r>
        <w:rPr>
          <w:rFonts w:hint="eastAsia" w:ascii="宋体" w:hAnsi="宋体" w:cs="宋体"/>
          <w:sz w:val="24"/>
          <w:highlight w:val="none"/>
          <w:lang w:val="en-US" w:eastAsia="zh-CN"/>
        </w:rPr>
        <w:t>本项目以价低者中选原则确定成交供应商。</w:t>
      </w:r>
    </w:p>
    <w:p>
      <w:pPr>
        <w:autoSpaceDE w:val="0"/>
        <w:autoSpaceDN w:val="0"/>
        <w:snapToGrid w:val="0"/>
        <w:spacing w:line="336" w:lineRule="auto"/>
        <w:ind w:firstLine="720"/>
        <w:rPr>
          <w:rFonts w:hint="eastAsia" w:ascii="宋体" w:hAnsi="宋体" w:cs="宋体"/>
          <w:sz w:val="24"/>
          <w:highlight w:val="none"/>
          <w:lang w:val="zh-CN"/>
        </w:rPr>
      </w:pP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供应商名称:（盖章）</w:t>
      </w:r>
    </w:p>
    <w:p>
      <w:pPr>
        <w:autoSpaceDE w:val="0"/>
        <w:autoSpaceDN w:val="0"/>
        <w:snapToGrid w:val="0"/>
        <w:spacing w:line="336" w:lineRule="auto"/>
        <w:ind w:firstLine="720"/>
        <w:rPr>
          <w:rFonts w:hint="eastAsia" w:ascii="宋体" w:hAnsi="宋体" w:cs="宋体"/>
          <w:sz w:val="24"/>
          <w:highlight w:val="none"/>
        </w:rPr>
      </w:pPr>
      <w:r>
        <w:rPr>
          <w:rFonts w:hint="eastAsia" w:ascii="宋体" w:hAnsi="宋体" w:cs="宋体"/>
          <w:sz w:val="24"/>
          <w:highlight w:val="none"/>
          <w:lang w:val="zh-CN"/>
        </w:rPr>
        <w:t>供应商</w:t>
      </w:r>
      <w:r>
        <w:rPr>
          <w:rFonts w:hint="eastAsia" w:ascii="宋体" w:hAnsi="宋体" w:cs="宋体"/>
          <w:sz w:val="24"/>
          <w:highlight w:val="none"/>
          <w:lang w:val="en-US" w:eastAsia="zh-CN"/>
        </w:rPr>
        <w:t>法定代表人或其授权</w:t>
      </w:r>
      <w:r>
        <w:rPr>
          <w:rFonts w:hint="eastAsia" w:ascii="宋体" w:hAnsi="宋体" w:cs="宋体"/>
          <w:sz w:val="24"/>
          <w:highlight w:val="none"/>
          <w:lang w:val="zh-CN"/>
        </w:rPr>
        <w:t>代表签名：</w:t>
      </w: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 xml:space="preserve">：          </w:t>
      </w:r>
      <w:r>
        <w:rPr>
          <w:rFonts w:hint="eastAsia" w:ascii="宋体" w:hAnsi="宋体" w:cs="宋体"/>
          <w:sz w:val="24"/>
          <w:highlight w:val="none"/>
          <w:lang w:val="zh-CN"/>
        </w:rPr>
        <w:t>年</w:t>
      </w:r>
      <w:r>
        <w:rPr>
          <w:rFonts w:hint="eastAsia" w:ascii="宋体" w:hAnsi="宋体" w:cs="宋体"/>
          <w:sz w:val="24"/>
          <w:highlight w:val="none"/>
        </w:rPr>
        <w:t xml:space="preserve">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pPr>
        <w:rPr>
          <w:rFonts w:hint="eastAsia" w:ascii="宋体" w:hAnsi="宋体" w:cs="宋体"/>
          <w:sz w:val="24"/>
          <w:highlight w:val="none"/>
          <w:lang w:val="zh-CN"/>
        </w:rPr>
      </w:pPr>
      <w:r>
        <w:rPr>
          <w:rFonts w:hint="eastAsia" w:ascii="宋体" w:hAnsi="宋体" w:cs="宋体"/>
          <w:sz w:val="24"/>
          <w:highlight w:val="none"/>
          <w:lang w:val="zh-CN"/>
        </w:rPr>
        <w:br w:type="page"/>
      </w:r>
    </w:p>
    <w:p>
      <w:pPr>
        <w:jc w:val="center"/>
        <w:rPr>
          <w:rFonts w:hint="eastAsia" w:ascii="宋体" w:hAnsi="宋体" w:cs="宋体" w:eastAsiaTheme="minorEastAsia"/>
          <w:b/>
          <w:kern w:val="2"/>
          <w:sz w:val="32"/>
          <w:szCs w:val="32"/>
          <w:highlight w:val="none"/>
          <w:lang w:val="zh-CN" w:eastAsia="zh-CN" w:bidi="ar-SA"/>
        </w:rPr>
      </w:pPr>
      <w:r>
        <w:rPr>
          <w:rFonts w:hint="eastAsia" w:ascii="宋体" w:hAnsi="宋体" w:cs="宋体" w:eastAsiaTheme="minorEastAsia"/>
          <w:b/>
          <w:kern w:val="2"/>
          <w:sz w:val="32"/>
          <w:szCs w:val="32"/>
          <w:highlight w:val="none"/>
          <w:lang w:val="zh-CN" w:eastAsia="zh-CN" w:bidi="ar-SA"/>
        </w:rPr>
        <w:t>“三证合一”（工商营业执照、组织机构代码证和税务登记证）证件或经营许可证复印件</w:t>
      </w:r>
    </w:p>
    <w:p>
      <w:pPr>
        <w:autoSpaceDE w:val="0"/>
        <w:autoSpaceDN w:val="0"/>
        <w:snapToGrid w:val="0"/>
        <w:spacing w:line="336" w:lineRule="auto"/>
        <w:ind w:firstLine="720"/>
        <w:jc w:val="center"/>
        <w:rPr>
          <w:rFonts w:hint="eastAsia" w:ascii="宋体" w:hAnsi="宋体" w:cs="宋体" w:eastAsiaTheme="minorEastAsia"/>
          <w:b/>
          <w:kern w:val="2"/>
          <w:sz w:val="32"/>
          <w:szCs w:val="32"/>
          <w:highlight w:val="none"/>
          <w:lang w:val="zh-CN" w:eastAsia="zh-CN" w:bidi="ar-SA"/>
        </w:rPr>
        <w:sectPr>
          <w:headerReference r:id="rId3" w:type="default"/>
          <w:footerReference r:id="rId4" w:type="default"/>
          <w:pgSz w:w="12240" w:h="15840"/>
          <w:pgMar w:top="1361" w:right="1361" w:bottom="1361" w:left="1361" w:header="720" w:footer="720" w:gutter="0"/>
          <w:pgNumType w:fmt="decimal"/>
          <w:cols w:space="720" w:num="1"/>
        </w:sectPr>
      </w:pPr>
    </w:p>
    <w:p>
      <w:pPr>
        <w:rPr>
          <w:rFonts w:hint="eastAsia"/>
          <w:highlight w:val="none"/>
        </w:rPr>
      </w:pPr>
    </w:p>
    <w:p>
      <w:pPr>
        <w:pStyle w:val="4"/>
        <w:snapToGrid w:val="0"/>
        <w:spacing w:line="440" w:lineRule="atLeast"/>
        <w:ind w:firstLine="721"/>
        <w:jc w:val="center"/>
        <w:rPr>
          <w:rFonts w:hint="eastAsia" w:hAnsi="宋体" w:cs="宋体"/>
          <w:b/>
          <w:sz w:val="32"/>
          <w:szCs w:val="32"/>
          <w:highlight w:val="none"/>
        </w:rPr>
      </w:pPr>
      <w:r>
        <w:rPr>
          <w:rFonts w:hint="eastAsia" w:hAnsi="宋体" w:cs="宋体"/>
          <w:b/>
          <w:sz w:val="32"/>
          <w:szCs w:val="32"/>
          <w:highlight w:val="none"/>
        </w:rPr>
        <w:t>法定代表人身份证明书（格式）</w:t>
      </w:r>
    </w:p>
    <w:p>
      <w:pPr>
        <w:adjustRightInd w:val="0"/>
        <w:snapToGrid w:val="0"/>
        <w:spacing w:line="336" w:lineRule="auto"/>
        <w:ind w:firstLine="1820" w:firstLineChars="650"/>
        <w:rPr>
          <w:rFonts w:hint="eastAsia" w:ascii="宋体" w:hAnsi="宋体" w:cs="宋体"/>
          <w:sz w:val="28"/>
          <w:szCs w:val="28"/>
          <w:highlight w:val="none"/>
        </w:rPr>
      </w:pPr>
    </w:p>
    <w:p>
      <w:pPr>
        <w:snapToGrid w:val="0"/>
        <w:spacing w:line="336" w:lineRule="auto"/>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pPr>
        <w:adjustRightInd w:val="0"/>
        <w:snapToGrid w:val="0"/>
        <w:spacing w:line="336" w:lineRule="auto"/>
        <w:ind w:firstLine="1036" w:firstLineChars="432"/>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同志，在我单位任</w:t>
      </w:r>
      <w:r>
        <w:rPr>
          <w:rFonts w:hint="eastAsia" w:ascii="宋体" w:hAnsi="宋体" w:cs="宋体"/>
          <w:sz w:val="24"/>
          <w:highlight w:val="none"/>
          <w:u w:val="single"/>
        </w:rPr>
        <w:t xml:space="preserve">          </w:t>
      </w:r>
      <w:r>
        <w:rPr>
          <w:rFonts w:hint="eastAsia" w:ascii="宋体" w:hAnsi="宋体" w:cs="宋体"/>
          <w:sz w:val="24"/>
          <w:highlight w:val="none"/>
        </w:rPr>
        <w:t>职务，是我单位的法定代表人。</w:t>
      </w:r>
    </w:p>
    <w:p>
      <w:pPr>
        <w:adjustRightInd w:val="0"/>
        <w:snapToGrid w:val="0"/>
        <w:spacing w:line="336" w:lineRule="auto"/>
        <w:ind w:firstLine="556" w:firstLineChars="232"/>
        <w:rPr>
          <w:rFonts w:hint="eastAsia" w:ascii="宋体" w:hAnsi="宋体" w:cs="宋体"/>
          <w:sz w:val="24"/>
          <w:highlight w:val="none"/>
        </w:rPr>
      </w:pPr>
    </w:p>
    <w:p>
      <w:pPr>
        <w:adjustRightInd w:val="0"/>
        <w:snapToGrid w:val="0"/>
        <w:spacing w:line="336" w:lineRule="auto"/>
        <w:ind w:firstLine="916" w:firstLineChars="382"/>
        <w:rPr>
          <w:rFonts w:hint="eastAsia" w:ascii="宋体" w:hAnsi="宋体" w:cs="宋体"/>
          <w:sz w:val="24"/>
          <w:highlight w:val="none"/>
        </w:rPr>
      </w:pPr>
      <w:r>
        <w:rPr>
          <w:rFonts w:hint="eastAsia" w:ascii="宋体" w:hAnsi="宋体" w:cs="宋体"/>
          <w:sz w:val="24"/>
          <w:highlight w:val="none"/>
        </w:rPr>
        <w:t>特此证明</w:t>
      </w:r>
    </w:p>
    <w:p>
      <w:pPr>
        <w:adjustRightInd w:val="0"/>
        <w:snapToGrid w:val="0"/>
        <w:spacing w:line="336" w:lineRule="auto"/>
        <w:ind w:firstLine="560"/>
        <w:rPr>
          <w:rFonts w:hint="eastAsia" w:ascii="宋体" w:hAnsi="宋体" w:cs="宋体"/>
          <w:sz w:val="24"/>
          <w:highlight w:val="none"/>
        </w:rPr>
      </w:pPr>
    </w:p>
    <w:p>
      <w:pPr>
        <w:adjustRightInd w:val="0"/>
        <w:snapToGrid w:val="0"/>
        <w:spacing w:line="336" w:lineRule="auto"/>
        <w:ind w:firstLine="560"/>
        <w:rPr>
          <w:rFonts w:hint="eastAsia" w:ascii="宋体" w:hAnsi="宋体" w:cs="宋体"/>
          <w:sz w:val="24"/>
          <w:highlight w:val="none"/>
        </w:rPr>
      </w:pPr>
      <w:r>
        <w:rPr>
          <w:rFonts w:hint="eastAsia" w:ascii="宋体" w:hAnsi="宋体" w:cs="宋体"/>
          <w:sz w:val="24"/>
          <w:highlight w:val="none"/>
        </w:rPr>
        <w:t xml:space="preserve">身份证号码： </w:t>
      </w:r>
    </w:p>
    <w:p>
      <w:pPr>
        <w:adjustRightInd w:val="0"/>
        <w:snapToGrid w:val="0"/>
        <w:spacing w:line="336" w:lineRule="auto"/>
        <w:ind w:firstLine="3150" w:firstLineChars="1500"/>
        <w:rPr>
          <w:rFonts w:hint="eastAsia" w:ascii="宋体" w:hAnsi="宋体" w:cs="宋体"/>
          <w:highlight w:val="none"/>
        </w:rPr>
      </w:pPr>
    </w:p>
    <w:tbl>
      <w:tblPr>
        <w:tblStyle w:val="8"/>
        <w:tblpPr w:leftFromText="180" w:rightFromText="180" w:vertAnchor="text" w:horzAnchor="page" w:tblpX="1891" w:tblpY="18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1" w:hRule="atLeast"/>
        </w:trPr>
        <w:tc>
          <w:tcPr>
            <w:tcW w:w="7943" w:type="dxa"/>
            <w:noWrap w:val="0"/>
            <w:vAlign w:val="center"/>
          </w:tcPr>
          <w:p>
            <w:pPr>
              <w:adjustRightInd w:val="0"/>
              <w:snapToGrid w:val="0"/>
              <w:spacing w:line="336" w:lineRule="auto"/>
              <w:ind w:firstLine="640"/>
              <w:jc w:val="center"/>
              <w:rPr>
                <w:rFonts w:hint="eastAsia" w:ascii="宋体" w:hAnsi="宋体" w:cs="宋体"/>
                <w:highlight w:val="none"/>
              </w:rPr>
            </w:pPr>
            <w:r>
              <w:rPr>
                <w:rFonts w:hint="eastAsia" w:ascii="宋体" w:hAnsi="宋体" w:cs="宋体"/>
                <w:highlight w:val="none"/>
              </w:rPr>
              <w:t>身份证(或其它有效身份证明)复印件粘贴处</w:t>
            </w:r>
          </w:p>
        </w:tc>
      </w:tr>
    </w:tbl>
    <w:p>
      <w:pPr>
        <w:adjustRightInd w:val="0"/>
        <w:snapToGrid w:val="0"/>
        <w:spacing w:line="336" w:lineRule="auto"/>
        <w:rPr>
          <w:rFonts w:hint="eastAsia" w:ascii="宋体" w:hAnsi="宋体" w:cs="宋体"/>
          <w:highlight w:val="none"/>
        </w:rPr>
      </w:pPr>
    </w:p>
    <w:p>
      <w:pPr>
        <w:adjustRightInd w:val="0"/>
        <w:snapToGrid w:val="0"/>
        <w:spacing w:line="336" w:lineRule="auto"/>
        <w:ind w:firstLine="3150" w:firstLineChars="1500"/>
        <w:rPr>
          <w:rFonts w:hint="eastAsia" w:ascii="宋体" w:hAnsi="宋体" w:cs="宋体"/>
          <w:highlight w:val="none"/>
        </w:rPr>
      </w:pPr>
    </w:p>
    <w:p>
      <w:pPr>
        <w:adjustRightInd w:val="0"/>
        <w:snapToGrid w:val="0"/>
        <w:spacing w:line="336" w:lineRule="auto"/>
        <w:ind w:firstLine="149" w:firstLineChars="71"/>
        <w:rPr>
          <w:rFonts w:hint="eastAsia" w:ascii="宋体" w:hAnsi="宋体" w:cs="宋体"/>
          <w:highlight w:val="none"/>
        </w:rPr>
      </w:pPr>
    </w:p>
    <w:p>
      <w:pPr>
        <w:adjustRightInd w:val="0"/>
        <w:snapToGrid w:val="0"/>
        <w:spacing w:line="336" w:lineRule="auto"/>
        <w:ind w:firstLine="149" w:firstLineChars="71"/>
        <w:rPr>
          <w:rFonts w:hint="eastAsia" w:ascii="宋体" w:hAnsi="宋体" w:cs="宋体"/>
          <w:highlight w:val="none"/>
        </w:rPr>
      </w:pPr>
    </w:p>
    <w:p>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供应商（盖章）：</w:t>
      </w:r>
    </w:p>
    <w:p>
      <w:pPr>
        <w:adjustRightInd w:val="0"/>
        <w:snapToGrid w:val="0"/>
        <w:spacing w:line="336" w:lineRule="auto"/>
        <w:ind w:firstLine="170" w:firstLineChars="71"/>
        <w:rPr>
          <w:rFonts w:hint="eastAsia" w:ascii="宋体" w:hAnsi="宋体" w:cs="宋体"/>
          <w:sz w:val="24"/>
          <w:highlight w:val="none"/>
        </w:rPr>
      </w:pPr>
    </w:p>
    <w:p>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法定代表人（签字或盖章）:</w:t>
      </w:r>
    </w:p>
    <w:p>
      <w:pPr>
        <w:adjustRightInd w:val="0"/>
        <w:snapToGrid w:val="0"/>
        <w:spacing w:line="336" w:lineRule="auto"/>
        <w:ind w:firstLine="6240" w:firstLineChars="2600"/>
        <w:rPr>
          <w:rFonts w:hint="eastAsia" w:ascii="宋体" w:hAnsi="宋体" w:cs="宋体"/>
          <w:sz w:val="24"/>
          <w:highlight w:val="none"/>
        </w:rPr>
      </w:pPr>
      <w:r>
        <w:rPr>
          <w:rFonts w:hint="eastAsia" w:ascii="宋体" w:hAnsi="宋体" w:cs="宋体"/>
          <w:sz w:val="24"/>
          <w:highlight w:val="none"/>
        </w:rPr>
        <w:t>年  月  日</w:t>
      </w:r>
    </w:p>
    <w:p>
      <w:pPr>
        <w:pStyle w:val="4"/>
        <w:snapToGrid w:val="0"/>
        <w:spacing w:line="440" w:lineRule="atLeast"/>
        <w:ind w:firstLine="721"/>
        <w:jc w:val="center"/>
        <w:rPr>
          <w:rFonts w:hint="eastAsia" w:hAnsi="宋体" w:cs="宋体"/>
          <w:sz w:val="32"/>
          <w:szCs w:val="32"/>
          <w:highlight w:val="none"/>
        </w:rPr>
      </w:pPr>
      <w:r>
        <w:rPr>
          <w:rFonts w:hint="eastAsia" w:hAnsi="宋体" w:cs="宋体"/>
          <w:sz w:val="24"/>
          <w:highlight w:val="none"/>
        </w:rPr>
        <w:br w:type="page"/>
      </w:r>
      <w:r>
        <w:rPr>
          <w:rFonts w:hint="eastAsia" w:hAnsi="宋体" w:cs="宋体"/>
          <w:b/>
          <w:sz w:val="32"/>
          <w:szCs w:val="32"/>
          <w:highlight w:val="none"/>
        </w:rPr>
        <w:t>法人授权委托书（格式）</w:t>
      </w:r>
    </w:p>
    <w:p>
      <w:pPr>
        <w:pStyle w:val="4"/>
        <w:snapToGrid w:val="0"/>
        <w:spacing w:line="440" w:lineRule="atLeast"/>
        <w:ind w:firstLine="400"/>
        <w:rPr>
          <w:rFonts w:hint="eastAsia" w:hAnsi="宋体" w:cs="宋体"/>
          <w:sz w:val="32"/>
          <w:szCs w:val="32"/>
          <w:highlight w:val="none"/>
        </w:rPr>
      </w:pPr>
    </w:p>
    <w:p>
      <w:pPr>
        <w:spacing w:line="440" w:lineRule="atLeast"/>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pPr>
        <w:spacing w:before="120" w:beforeLines="50" w:line="440" w:lineRule="atLeast"/>
        <w:ind w:firstLine="480" w:firstLineChars="200"/>
        <w:rPr>
          <w:rFonts w:hint="eastAsia"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同志为我公司参加贵单位组织的江西省公共资源交易集团一批存储设备及配套设施</w:t>
      </w:r>
      <w:r>
        <w:rPr>
          <w:rFonts w:hint="eastAsia" w:ascii="宋体" w:hAnsi="宋体" w:cs="宋体"/>
          <w:sz w:val="24"/>
          <w:highlight w:val="none"/>
          <w:lang w:val="en-US" w:eastAsia="zh-CN"/>
        </w:rPr>
        <w:t>采购</w:t>
      </w:r>
      <w:r>
        <w:rPr>
          <w:rFonts w:hint="eastAsia" w:ascii="宋体" w:hAnsi="宋体" w:cs="宋体"/>
          <w:sz w:val="24"/>
          <w:highlight w:val="none"/>
        </w:rPr>
        <w:t>询价公告的投标代表人，全权代表我公司处理在该项目采购活动中的一切事宜。</w:t>
      </w:r>
      <w:r>
        <w:rPr>
          <w:rFonts w:hint="eastAsia" w:ascii="宋体" w:hAnsi="宋体" w:cs="宋体"/>
          <w:sz w:val="24"/>
          <w:highlight w:val="none"/>
          <w:lang w:val="en-US" w:eastAsia="zh-CN"/>
        </w:rPr>
        <w:t>代表</w:t>
      </w:r>
      <w:r>
        <w:rPr>
          <w:rFonts w:hint="eastAsia" w:ascii="宋体" w:hAnsi="宋体" w:cs="宋体"/>
          <w:sz w:val="24"/>
          <w:highlight w:val="none"/>
        </w:rPr>
        <w:t>期限从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日止。 </w:t>
      </w:r>
    </w:p>
    <w:p>
      <w:pPr>
        <w:spacing w:line="440" w:lineRule="atLeast"/>
        <w:rPr>
          <w:rFonts w:hint="eastAsia" w:ascii="宋体" w:hAnsi="宋体" w:cs="宋体"/>
          <w:sz w:val="24"/>
          <w:highlight w:val="none"/>
        </w:rPr>
      </w:pPr>
    </w:p>
    <w:p>
      <w:pPr>
        <w:spacing w:line="440" w:lineRule="atLeast"/>
        <w:rPr>
          <w:rFonts w:hint="eastAsia" w:ascii="宋体" w:hAnsi="宋体" w:cs="宋体"/>
          <w:sz w:val="24"/>
          <w:highlight w:val="none"/>
        </w:rPr>
      </w:pPr>
      <w:r>
        <w:rPr>
          <w:rFonts w:hint="eastAsia" w:ascii="宋体" w:hAnsi="宋体" w:cs="宋体"/>
          <w:sz w:val="24"/>
          <w:highlight w:val="none"/>
        </w:rPr>
        <w:t>授权单位（签章）：</w:t>
      </w:r>
      <w:r>
        <w:rPr>
          <w:rFonts w:hint="eastAsia" w:ascii="宋体" w:hAnsi="宋体" w:cs="宋体"/>
          <w:sz w:val="24"/>
          <w:highlight w:val="none"/>
          <w:u w:val="single"/>
        </w:rPr>
        <w:t xml:space="preserve">               </w:t>
      </w:r>
    </w:p>
    <w:p>
      <w:pPr>
        <w:spacing w:line="440" w:lineRule="atLeast"/>
        <w:rPr>
          <w:rFonts w:hint="eastAsia" w:ascii="宋体" w:hAnsi="宋体" w:cs="宋体"/>
          <w:sz w:val="24"/>
          <w:highlight w:val="non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p>
    <w:p>
      <w:pPr>
        <w:spacing w:line="440" w:lineRule="atLeast"/>
        <w:rPr>
          <w:rFonts w:hint="eastAsia" w:ascii="宋体" w:hAnsi="宋体" w:cs="宋体"/>
          <w:sz w:val="24"/>
          <w:highlight w:val="none"/>
        </w:rPr>
      </w:pPr>
      <w:r>
        <w:rPr>
          <w:rFonts w:hint="eastAsia" w:ascii="宋体" w:hAnsi="宋体" w:cs="宋体"/>
          <w:sz w:val="24"/>
          <w:highlight w:val="none"/>
        </w:rPr>
        <w:t>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440" w:lineRule="atLeast"/>
        <w:rPr>
          <w:rFonts w:hint="eastAsia" w:ascii="宋体" w:hAnsi="宋体" w:cs="宋体"/>
          <w:sz w:val="24"/>
          <w:highlight w:val="none"/>
        </w:rPr>
      </w:pPr>
    </w:p>
    <w:p>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sz w:val="24"/>
          <w:highlight w:val="none"/>
          <w:lang w:val="en-US" w:eastAsia="zh-CN"/>
        </w:rPr>
        <w:t>授权代表</w:t>
      </w:r>
      <w:r>
        <w:rPr>
          <w:rFonts w:hint="eastAsia" w:ascii="宋体" w:hAnsi="宋体" w:cs="宋体"/>
          <w:sz w:val="24"/>
          <w:highlight w:val="none"/>
        </w:rPr>
        <w:t>工作单位：</w:t>
      </w:r>
      <w:r>
        <w:rPr>
          <w:rFonts w:hint="eastAsia" w:ascii="宋体" w:hAnsi="宋体" w:cs="宋体"/>
          <w:sz w:val="24"/>
          <w:highlight w:val="none"/>
          <w:u w:val="single"/>
        </w:rPr>
        <w:t xml:space="preserve">                     </w:t>
      </w:r>
    </w:p>
    <w:p>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p>
    <w:p>
      <w:pPr>
        <w:snapToGrid w:val="0"/>
        <w:spacing w:line="440" w:lineRule="atLeast"/>
        <w:ind w:left="-88" w:leftChars="-42" w:firstLine="523" w:firstLineChars="218"/>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napToGrid w:val="0"/>
        <w:spacing w:line="440" w:lineRule="atLeast"/>
        <w:ind w:left="-88" w:leftChars="-42" w:firstLine="600" w:firstLineChars="250"/>
        <w:rPr>
          <w:rFonts w:hint="eastAsia" w:ascii="宋体" w:hAnsi="宋体" w:cs="宋体"/>
          <w:sz w:val="24"/>
          <w:highlight w:val="none"/>
          <w:u w:val="single"/>
        </w:rPr>
      </w:pPr>
    </w:p>
    <w:tbl>
      <w:tblPr>
        <w:tblStyle w:val="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noWrap w:val="0"/>
            <w:vAlign w:val="top"/>
          </w:tcPr>
          <w:p>
            <w:pPr>
              <w:spacing w:line="440" w:lineRule="atLeast"/>
              <w:rPr>
                <w:rFonts w:hint="eastAsia" w:ascii="宋体" w:hAnsi="宋体" w:cs="宋体"/>
                <w:sz w:val="24"/>
                <w:highlight w:val="none"/>
              </w:rPr>
            </w:pPr>
            <w:r>
              <w:rPr>
                <w:rFonts w:hint="eastAsia" w:ascii="宋体" w:hAnsi="宋体" w:cs="宋体"/>
                <w:sz w:val="24"/>
                <w:highlight w:val="none"/>
              </w:rPr>
              <w:t>粘贴被授权人身份证（复印件）</w:t>
            </w:r>
          </w:p>
        </w:tc>
      </w:tr>
    </w:tbl>
    <w:p>
      <w:pPr>
        <w:autoSpaceDE w:val="0"/>
        <w:autoSpaceDN w:val="0"/>
        <w:spacing w:line="360" w:lineRule="auto"/>
        <w:ind w:firstLine="849" w:firstLineChars="354"/>
        <w:rPr>
          <w:rFonts w:hint="eastAsia" w:ascii="宋体" w:hAnsi="宋体" w:cs="宋体"/>
          <w:sz w:val="24"/>
          <w:highlight w:val="none"/>
          <w:lang w:val="zh-CN"/>
        </w:rPr>
      </w:pPr>
    </w:p>
    <w:p>
      <w:pPr>
        <w:autoSpaceDE w:val="0"/>
        <w:autoSpaceDN w:val="0"/>
        <w:spacing w:line="360" w:lineRule="auto"/>
        <w:rPr>
          <w:rFonts w:hint="eastAsia" w:ascii="宋体" w:hAnsi="宋体" w:cs="宋体"/>
          <w:sz w:val="32"/>
          <w:szCs w:val="32"/>
          <w:highlight w:val="none"/>
          <w:lang w:val="zh-CN"/>
        </w:rPr>
      </w:pPr>
      <w:r>
        <w:rPr>
          <w:rFonts w:hint="eastAsia" w:ascii="宋体" w:hAnsi="宋体" w:cs="宋体"/>
          <w:sz w:val="24"/>
          <w:highlight w:val="none"/>
          <w:lang w:val="zh-CN"/>
        </w:rPr>
        <w:br w:type="page"/>
      </w:r>
    </w:p>
    <w:p>
      <w:pPr>
        <w:pStyle w:val="4"/>
        <w:adjustRightInd w:val="0"/>
        <w:snapToGrid w:val="0"/>
        <w:spacing w:line="312" w:lineRule="auto"/>
        <w:jc w:val="center"/>
        <w:rPr>
          <w:rFonts w:hint="eastAsia" w:hAnsi="宋体" w:cs="宋体"/>
          <w:b/>
          <w:sz w:val="32"/>
          <w:szCs w:val="32"/>
          <w:highlight w:val="none"/>
        </w:rPr>
      </w:pPr>
      <w:r>
        <w:rPr>
          <w:rFonts w:hint="eastAsia" w:hAnsi="宋体" w:cs="宋体"/>
          <w:b/>
          <w:sz w:val="32"/>
          <w:szCs w:val="32"/>
          <w:highlight w:val="none"/>
        </w:rPr>
        <w:t>供应商资格声明</w:t>
      </w:r>
    </w:p>
    <w:p>
      <w:pPr>
        <w:pStyle w:val="7"/>
        <w:shd w:val="clear" w:color="auto" w:fill="FFFFFF"/>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sz w:val="24"/>
          <w:szCs w:val="24"/>
          <w:highlight w:val="none"/>
          <w:u w:val="single"/>
        </w:rPr>
        <w:t>江西省公共资源交易集团有限公司</w:t>
      </w:r>
      <w:r>
        <w:rPr>
          <w:rFonts w:hint="eastAsia" w:ascii="宋体" w:hAnsi="宋体" w:cs="宋体"/>
          <w:color w:val="auto"/>
          <w:sz w:val="24"/>
          <w:szCs w:val="24"/>
          <w:highlight w:val="none"/>
        </w:rPr>
        <w:t>：</w:t>
      </w:r>
    </w:p>
    <w:p>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我公司自愿参加</w:t>
      </w:r>
      <w:r>
        <w:rPr>
          <w:rFonts w:hint="eastAsia" w:ascii="宋体" w:hAnsi="宋体" w:cs="宋体"/>
          <w:color w:val="auto"/>
          <w:sz w:val="24"/>
          <w:szCs w:val="24"/>
          <w:highlight w:val="none"/>
          <w:u w:val="single"/>
        </w:rPr>
        <w:t xml:space="preserve"> 江西省公共资源交易集团一批存储设备及配套设施采购询价公告</w:t>
      </w:r>
      <w:r>
        <w:rPr>
          <w:rFonts w:hint="eastAsia" w:ascii="宋体" w:hAnsi="宋体" w:cs="宋体"/>
          <w:color w:val="auto"/>
          <w:sz w:val="24"/>
          <w:szCs w:val="24"/>
          <w:highlight w:val="none"/>
        </w:rPr>
        <w:t>的投标。我公司对此次采购项目作如下声明：</w:t>
      </w:r>
    </w:p>
    <w:p>
      <w:pPr>
        <w:pStyle w:val="7"/>
        <w:shd w:val="clear" w:color="auto" w:fill="FFFFFF"/>
        <w:snapToGrid w:val="0"/>
        <w:spacing w:before="0" w:beforeAutospacing="0" w:after="0" w:afterAutospacing="0" w:line="312"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响应文件中提供的所有关于供应商资格的文件、证明、材料、陈述均是真实的、准确的。</w:t>
      </w:r>
    </w:p>
    <w:p>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若有弄虚作假，我公司愿意按照相关规定接受处罚，包括取消成交资格</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，并承担由此产生的一切后果。</w:t>
      </w:r>
    </w:p>
    <w:p>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color w:val="auto"/>
          <w:sz w:val="24"/>
          <w:szCs w:val="24"/>
          <w:highlight w:val="none"/>
          <w:u w:val="single"/>
        </w:rPr>
        <w:t xml:space="preserve">                                               </w:t>
      </w:r>
    </w:p>
    <w:p>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pPr>
        <w:pStyle w:val="7"/>
        <w:shd w:val="clear" w:color="auto" w:fill="FFFFFF"/>
        <w:snapToGrid w:val="0"/>
        <w:spacing w:line="312"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pPr>
        <w:pStyle w:val="4"/>
        <w:adjustRightInd w:val="0"/>
        <w:snapToGrid w:val="0"/>
        <w:spacing w:line="312" w:lineRule="auto"/>
        <w:ind w:firstLine="420"/>
        <w:rPr>
          <w:rFonts w:hint="eastAsia" w:hAnsi="宋体" w:cs="宋体"/>
          <w:sz w:val="24"/>
          <w:szCs w:val="24"/>
          <w:highlight w:val="none"/>
        </w:rPr>
      </w:pPr>
    </w:p>
    <w:p>
      <w:pPr>
        <w:pStyle w:val="4"/>
        <w:adjustRightInd w:val="0"/>
        <w:snapToGrid w:val="0"/>
        <w:spacing w:line="312" w:lineRule="auto"/>
        <w:ind w:firstLine="420"/>
        <w:rPr>
          <w:rFonts w:hint="eastAsia" w:hAnsi="宋体" w:cs="宋体"/>
          <w:sz w:val="24"/>
          <w:szCs w:val="24"/>
          <w:highlight w:val="none"/>
        </w:rPr>
      </w:pPr>
    </w:p>
    <w:p>
      <w:pPr>
        <w:pStyle w:val="4"/>
        <w:adjustRightInd w:val="0"/>
        <w:snapToGrid w:val="0"/>
        <w:spacing w:line="312" w:lineRule="auto"/>
        <w:ind w:firstLine="420"/>
        <w:rPr>
          <w:rFonts w:hint="eastAsia" w:hAnsi="宋体" w:cs="宋体"/>
          <w:sz w:val="24"/>
          <w:szCs w:val="24"/>
          <w:highlight w:val="none"/>
        </w:rPr>
      </w:pPr>
    </w:p>
    <w:p>
      <w:pPr>
        <w:pStyle w:val="4"/>
        <w:adjustRightInd w:val="0"/>
        <w:snapToGrid w:val="0"/>
        <w:spacing w:line="312" w:lineRule="auto"/>
        <w:ind w:firstLine="420"/>
        <w:jc w:val="center"/>
        <w:rPr>
          <w:rFonts w:hint="eastAsia" w:hAnsi="宋体" w:cs="宋体"/>
          <w:sz w:val="24"/>
          <w:szCs w:val="24"/>
          <w:highlight w:val="none"/>
        </w:rPr>
      </w:pPr>
      <w:r>
        <w:rPr>
          <w:rFonts w:hint="eastAsia" w:hAnsi="宋体" w:cs="宋体"/>
          <w:sz w:val="24"/>
          <w:szCs w:val="24"/>
          <w:highlight w:val="none"/>
        </w:rPr>
        <w:t>供应商名称（公章）：</w:t>
      </w:r>
    </w:p>
    <w:p>
      <w:pPr>
        <w:adjustRightInd w:val="0"/>
        <w:snapToGrid w:val="0"/>
        <w:spacing w:line="312" w:lineRule="auto"/>
        <w:ind w:firstLine="420"/>
        <w:jc w:val="center"/>
        <w:rPr>
          <w:rFonts w:hint="eastAsia" w:ascii="宋体" w:hAnsi="宋体" w:cs="宋体"/>
          <w:sz w:val="24"/>
          <w:highlight w:val="none"/>
        </w:rPr>
      </w:pPr>
    </w:p>
    <w:p>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lang w:val="zh-CN"/>
        </w:rPr>
        <w:t>法定代表人或其授权代表</w:t>
      </w:r>
      <w:r>
        <w:rPr>
          <w:rFonts w:hint="eastAsia" w:ascii="宋体" w:hAnsi="宋体" w:cs="宋体"/>
          <w:sz w:val="24"/>
          <w:highlight w:val="none"/>
        </w:rPr>
        <w:t>（签名或签章）：</w:t>
      </w:r>
    </w:p>
    <w:p>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rPr>
        <w:t>投标日期:       年  月  日</w:t>
      </w:r>
    </w:p>
    <w:p>
      <w:pPr>
        <w:rPr>
          <w:rFonts w:hint="eastAsia" w:hAnsi="宋体" w:cs="宋体"/>
          <w:b/>
          <w:spacing w:val="20"/>
          <w:sz w:val="24"/>
          <w:highlight w:val="none"/>
        </w:rPr>
      </w:pPr>
      <w:r>
        <w:rPr>
          <w:rFonts w:hint="eastAsia" w:hAnsi="宋体" w:cs="宋体"/>
          <w:b/>
          <w:spacing w:val="20"/>
          <w:sz w:val="24"/>
          <w:highlight w:val="none"/>
        </w:rPr>
        <w:br w:type="page"/>
      </w:r>
    </w:p>
    <w:p>
      <w:pPr>
        <w:rPr>
          <w:rFonts w:hint="eastAsia" w:hAnsi="宋体" w:cs="宋体"/>
          <w:b/>
          <w:spacing w:val="20"/>
          <w:sz w:val="24"/>
          <w:highlight w:val="none"/>
        </w:rPr>
      </w:pPr>
    </w:p>
    <w:p>
      <w:pPr>
        <w:pStyle w:val="5"/>
        <w:rPr>
          <w:rFonts w:hint="eastAsia"/>
        </w:rPr>
      </w:pPr>
      <w:bookmarkStart w:id="36" w:name="_Toc108774726"/>
    </w:p>
    <w:p>
      <w:pPr>
        <w:pStyle w:val="4"/>
        <w:adjustRightInd w:val="0"/>
        <w:snapToGrid w:val="0"/>
        <w:spacing w:line="312" w:lineRule="auto"/>
        <w:jc w:val="center"/>
        <w:rPr>
          <w:rFonts w:hAnsi="宋体" w:cs="宋体"/>
          <w:b/>
          <w:sz w:val="32"/>
          <w:szCs w:val="32"/>
          <w:highlight w:val="none"/>
        </w:rPr>
      </w:pPr>
      <w:r>
        <w:rPr>
          <w:rFonts w:hint="eastAsia" w:hAnsi="宋体" w:cs="宋体"/>
          <w:b/>
          <w:sz w:val="32"/>
          <w:szCs w:val="32"/>
          <w:highlight w:val="none"/>
        </w:rPr>
        <w:t>供应商承诺函（格式）</w:t>
      </w:r>
      <w:bookmarkEnd w:id="36"/>
    </w:p>
    <w:p>
      <w:pPr>
        <w:spacing w:line="360" w:lineRule="auto"/>
        <w:rPr>
          <w:rFonts w:ascii="宋体" w:hAnsi="Calibri" w:cs="宋体"/>
          <w:sz w:val="24"/>
          <w:highlight w:val="none"/>
        </w:rPr>
      </w:pPr>
    </w:p>
    <w:p>
      <w:pPr>
        <w:spacing w:line="360" w:lineRule="auto"/>
        <w:rPr>
          <w:rFonts w:ascii="宋体" w:hAnsi="Calibri"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江西省公共资源交易集团有限公司</w:t>
      </w:r>
    </w:p>
    <w:p>
      <w:pPr>
        <w:spacing w:line="360" w:lineRule="auto"/>
        <w:rPr>
          <w:rFonts w:ascii="宋体" w:hAnsi="Calibri" w:cs="宋体"/>
          <w:sz w:val="24"/>
          <w:highlight w:val="none"/>
        </w:rPr>
      </w:pPr>
    </w:p>
    <w:p>
      <w:pPr>
        <w:spacing w:line="360" w:lineRule="auto"/>
        <w:ind w:firstLine="480"/>
        <w:rPr>
          <w:rFonts w:hint="eastAsia" w:ascii="宋体" w:hAnsi="宋体" w:cs="宋体"/>
          <w:sz w:val="24"/>
          <w:highlight w:val="none"/>
        </w:rPr>
      </w:pPr>
      <w:r>
        <w:rPr>
          <w:rFonts w:hint="eastAsia" w:ascii="宋体" w:hAnsi="宋体" w:cs="宋体"/>
          <w:sz w:val="24"/>
          <w:highlight w:val="none"/>
        </w:rPr>
        <w:t>我公司在参加本次采购活动中，做出如下承诺：</w:t>
      </w:r>
    </w:p>
    <w:p>
      <w:pPr>
        <w:spacing w:line="360" w:lineRule="auto"/>
        <w:ind w:left="540"/>
        <w:rPr>
          <w:rFonts w:hint="eastAsia" w:ascii="宋体" w:hAnsi="宋体" w:cs="宋体"/>
          <w:sz w:val="24"/>
          <w:highlight w:val="none"/>
        </w:rPr>
      </w:pPr>
      <w:r>
        <w:rPr>
          <w:rFonts w:hint="eastAsia" w:ascii="宋体" w:hAnsi="宋体" w:cs="宋体"/>
          <w:sz w:val="24"/>
          <w:highlight w:val="none"/>
        </w:rPr>
        <w:t>1.具有独立承担民事责任的能力；</w:t>
      </w:r>
    </w:p>
    <w:p>
      <w:pPr>
        <w:spacing w:line="360" w:lineRule="auto"/>
        <w:ind w:left="540"/>
        <w:rPr>
          <w:rFonts w:hint="eastAsia" w:ascii="宋体" w:hAnsi="宋体" w:cs="宋体"/>
          <w:sz w:val="24"/>
          <w:highlight w:val="none"/>
        </w:rPr>
      </w:pPr>
      <w:r>
        <w:rPr>
          <w:rFonts w:hint="eastAsia" w:ascii="宋体" w:hAnsi="宋体" w:cs="宋体"/>
          <w:sz w:val="24"/>
          <w:highlight w:val="none"/>
        </w:rPr>
        <w:t>2.具有履行合同所必需的设备和专业技术能力；</w:t>
      </w:r>
    </w:p>
    <w:p>
      <w:pPr>
        <w:spacing w:line="360" w:lineRule="auto"/>
        <w:ind w:left="540"/>
        <w:rPr>
          <w:rFonts w:hint="eastAsia" w:ascii="宋体" w:hAnsi="宋体" w:cs="宋体"/>
          <w:sz w:val="24"/>
          <w:highlight w:val="none"/>
          <w:lang w:val="en-US" w:eastAsia="zh-CN"/>
        </w:rPr>
      </w:pPr>
      <w:r>
        <w:rPr>
          <w:rFonts w:hint="eastAsia" w:ascii="宋体" w:hAnsi="宋体" w:cs="宋体"/>
          <w:sz w:val="24"/>
          <w:highlight w:val="none"/>
          <w:lang w:val="en-US" w:eastAsia="zh-CN"/>
        </w:rPr>
        <w:t>3.将设备免费配送至采购人指定地点；</w:t>
      </w:r>
    </w:p>
    <w:p>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响应文件提交截止之日前36个月内，在经营活动中没有重大违法记录；</w:t>
      </w:r>
    </w:p>
    <w:p>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.响应文件提交截止之日前36个月内，未被“信用中国”网站列入失信被执行人和重大税收违法案件当事人名单的、未被“中国政府采购网”网站列入政府采购严重违法失信行为记录名单（处罚期限尚未届满的）。</w:t>
      </w:r>
    </w:p>
    <w:p>
      <w:pPr>
        <w:spacing w:line="360" w:lineRule="auto"/>
        <w:ind w:left="540"/>
        <w:rPr>
          <w:rFonts w:ascii="宋体" w:hAnsi="Calibri" w:cs="宋体"/>
          <w:sz w:val="24"/>
          <w:highlight w:val="none"/>
        </w:rPr>
      </w:pPr>
      <w:r>
        <w:rPr>
          <w:rFonts w:hint="eastAsia" w:ascii="宋体" w:hAnsi="宋体" w:cs="宋体"/>
          <w:sz w:val="24"/>
          <w:highlight w:val="none"/>
        </w:rPr>
        <w:t>特此承诺。</w:t>
      </w:r>
      <w:bookmarkStart w:id="45" w:name="_GoBack"/>
      <w:bookmarkEnd w:id="45"/>
    </w:p>
    <w:p>
      <w:pPr>
        <w:spacing w:line="360" w:lineRule="auto"/>
        <w:ind w:right="540"/>
        <w:jc w:val="center"/>
        <w:rPr>
          <w:rFonts w:ascii="宋体" w:hAnsi="宋体" w:cs="宋体"/>
          <w:sz w:val="24"/>
          <w:highlight w:val="none"/>
        </w:rPr>
      </w:pPr>
    </w:p>
    <w:p>
      <w:pPr>
        <w:spacing w:line="360" w:lineRule="auto"/>
        <w:ind w:right="540"/>
        <w:jc w:val="center"/>
        <w:rPr>
          <w:rFonts w:ascii="宋体" w:hAnsi="宋体"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 xml:space="preserve">  供应商全称（盖章）：</w:t>
      </w:r>
    </w:p>
    <w:p>
      <w:pPr>
        <w:spacing w:line="360" w:lineRule="auto"/>
        <w:ind w:right="540"/>
        <w:jc w:val="center"/>
        <w:rPr>
          <w:rFonts w:ascii="宋体" w:hAnsi="宋体"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法定代表人或</w:t>
      </w:r>
      <w:r>
        <w:rPr>
          <w:rFonts w:hint="eastAsia" w:ascii="宋体" w:hAnsi="宋体" w:cs="宋体"/>
          <w:sz w:val="24"/>
          <w:highlight w:val="none"/>
          <w:lang w:val="en-US" w:eastAsia="zh-CN"/>
        </w:rPr>
        <w:t>其授权代表</w:t>
      </w:r>
      <w:r>
        <w:rPr>
          <w:rFonts w:hint="eastAsia" w:ascii="宋体" w:hAnsi="宋体" w:cs="宋体"/>
          <w:sz w:val="24"/>
          <w:highlight w:val="none"/>
        </w:rPr>
        <w:t>（签字）：</w:t>
      </w:r>
    </w:p>
    <w:p>
      <w:pPr>
        <w:spacing w:line="360" w:lineRule="auto"/>
        <w:ind w:right="540"/>
        <w:jc w:val="center"/>
        <w:rPr>
          <w:rFonts w:ascii="宋体" w:hAnsi="Calibri"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年   月   日</w:t>
      </w:r>
    </w:p>
    <w:p>
      <w:pPr>
        <w:pStyle w:val="2"/>
        <w:ind w:left="0" w:leftChars="0" w:firstLine="0" w:firstLineChars="0"/>
        <w:jc w:val="both"/>
        <w:rPr>
          <w:rFonts w:hint="eastAsia"/>
          <w:highlight w:val="none"/>
        </w:rPr>
      </w:pPr>
    </w:p>
    <w:p>
      <w:pPr>
        <w:rPr>
          <w:rFonts w:hint="eastAsia"/>
          <w:highlight w:val="none"/>
        </w:rPr>
      </w:pPr>
    </w:p>
    <w:p>
      <w:pPr>
        <w:rPr>
          <w:rFonts w:hint="eastAsia"/>
          <w:highlight w:val="none"/>
        </w:rPr>
      </w:pPr>
    </w:p>
    <w:p>
      <w:pPr>
        <w:rPr>
          <w:rFonts w:hint="eastAsia"/>
          <w:highlight w:val="none"/>
        </w:rPr>
      </w:pPr>
    </w:p>
    <w:p>
      <w:pPr>
        <w:snapToGrid w:val="0"/>
        <w:spacing w:line="336" w:lineRule="auto"/>
        <w:jc w:val="left"/>
        <w:rPr>
          <w:rFonts w:hint="eastAsia" w:ascii="宋体" w:hAnsi="宋体" w:cs="宋体"/>
          <w:sz w:val="30"/>
          <w:szCs w:val="30"/>
          <w:highlight w:val="none"/>
        </w:rPr>
      </w:pPr>
    </w:p>
    <w:p>
      <w:pPr>
        <w:keepNext/>
        <w:keepLines/>
        <w:spacing w:before="312" w:after="156" w:line="416" w:lineRule="auto"/>
        <w:jc w:val="center"/>
        <w:outlineLvl w:val="1"/>
        <w:rPr>
          <w:rFonts w:ascii="Calibri Light" w:hAnsi="Calibri Light"/>
          <w:b/>
          <w:bCs/>
          <w:sz w:val="32"/>
          <w:szCs w:val="32"/>
          <w:highlight w:val="none"/>
        </w:rPr>
      </w:pPr>
      <w:bookmarkStart w:id="37" w:name="_Toc108774731"/>
      <w:r>
        <w:rPr>
          <w:rFonts w:hint="eastAsia" w:ascii="Calibri Light" w:hAnsi="Calibri Light"/>
          <w:b/>
          <w:bCs/>
          <w:sz w:val="32"/>
          <w:szCs w:val="32"/>
          <w:highlight w:val="none"/>
        </w:rPr>
        <w:t>其它证明</w:t>
      </w:r>
      <w:bookmarkEnd w:id="37"/>
      <w:r>
        <w:rPr>
          <w:rFonts w:hint="eastAsia" w:ascii="Calibri Light" w:hAnsi="Calibri Light"/>
          <w:b/>
          <w:bCs/>
          <w:sz w:val="32"/>
          <w:szCs w:val="32"/>
          <w:highlight w:val="none"/>
        </w:rPr>
        <w:t>文件</w:t>
      </w:r>
    </w:p>
    <w:p>
      <w:pPr>
        <w:spacing w:line="360" w:lineRule="auto"/>
        <w:jc w:val="center"/>
        <w:outlineLvl w:val="0"/>
        <w:rPr>
          <w:rFonts w:ascii="宋体" w:hAnsi="Calibri" w:cs="宋体"/>
          <w:sz w:val="24"/>
          <w:highlight w:val="none"/>
        </w:rPr>
      </w:pPr>
      <w:bookmarkStart w:id="38" w:name="_Toc1200"/>
      <w:bookmarkStart w:id="39" w:name="_Toc22906"/>
      <w:bookmarkStart w:id="40" w:name="_Toc19064"/>
      <w:bookmarkStart w:id="41" w:name="_Toc4292"/>
      <w:bookmarkStart w:id="42" w:name="_Toc108774732"/>
      <w:bookmarkStart w:id="43" w:name="_Toc26123"/>
      <w:bookmarkStart w:id="44" w:name="_Toc22738"/>
      <w:r>
        <w:rPr>
          <w:rFonts w:hint="eastAsia" w:ascii="楷体" w:hAnsi="楷体" w:eastAsia="楷体"/>
          <w:b/>
          <w:highlight w:val="none"/>
        </w:rPr>
        <w:t>（其他材料，可在此附件中提交）</w:t>
      </w:r>
      <w:bookmarkEnd w:id="38"/>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1"/>
                              <w:rFonts w:hint="eastAsia"/>
                            </w:rPr>
                          </w:pPr>
                          <w:r>
                            <w:rPr>
                              <w:rFonts w:hint="default"/>
                            </w:rPr>
                            <w:fldChar w:fldCharType="begin"/>
                          </w:r>
                          <w:r>
                            <w:rPr>
                              <w:rStyle w:val="11"/>
                              <w:rFonts w:hint="eastAsia"/>
                            </w:rPr>
                            <w:instrText xml:space="preserve">PAGE  </w:instrText>
                          </w:r>
                          <w:r>
                            <w:rPr>
                              <w:rFonts w:hint="default"/>
                            </w:rPr>
                            <w:fldChar w:fldCharType="separate"/>
                          </w:r>
                          <w:r>
                            <w:rPr>
                              <w:rStyle w:val="11"/>
                              <w:rFonts w:hint="eastAsia"/>
                            </w:rPr>
                            <w:t>19</w:t>
                          </w:r>
                          <w:r>
                            <w:rPr>
                              <w:rFonts w:hint="default"/>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Style w:val="11"/>
                        <w:rFonts w:hint="eastAsia"/>
                      </w:rPr>
                    </w:pPr>
                    <w:r>
                      <w:rPr>
                        <w:rFonts w:hint="default"/>
                      </w:rPr>
                      <w:fldChar w:fldCharType="begin"/>
                    </w:r>
                    <w:r>
                      <w:rPr>
                        <w:rStyle w:val="11"/>
                        <w:rFonts w:hint="eastAsia"/>
                      </w:rPr>
                      <w:instrText xml:space="preserve">PAGE  </w:instrText>
                    </w:r>
                    <w:r>
                      <w:rPr>
                        <w:rFonts w:hint="default"/>
                      </w:rPr>
                      <w:fldChar w:fldCharType="separate"/>
                    </w:r>
                    <w:r>
                      <w:rPr>
                        <w:rStyle w:val="11"/>
                        <w:rFonts w:hint="eastAsia"/>
                      </w:rPr>
                      <w:t>19</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TFkNTMzNDgyM2EwYmZiMTk3YWNhMWQxNWE2YjkifQ=="/>
  </w:docVars>
  <w:rsids>
    <w:rsidRoot w:val="143456B7"/>
    <w:rsid w:val="143456B7"/>
    <w:rsid w:val="51955C60"/>
    <w:rsid w:val="667F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0">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Plain Text"/>
    <w:basedOn w:val="1"/>
    <w:next w:val="5"/>
    <w:qFormat/>
    <w:uiPriority w:val="0"/>
    <w:rPr>
      <w:rFonts w:ascii="宋体" w:hAnsi="Courier New"/>
      <w:szCs w:val="20"/>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1716</Words>
  <Characters>1940</Characters>
  <Lines>0</Lines>
  <Paragraphs>0</Paragraphs>
  <TotalTime>6</TotalTime>
  <ScaleCrop>false</ScaleCrop>
  <LinksUpToDate>false</LinksUpToDate>
  <CharactersWithSpaces>2398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2024-05-13T06:21:00Z</dcterms:created>
  <dc:creator>集团办公室</dc:creator>
  <cp:lastModifiedBy>集团办公室</cp:lastModifiedBy>
  <dcterms:modified xsi:type="dcterms:W3CDTF">2024-06-27T09:14:01Z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119A3044AB414688BFD80C9DB59C5740_13</vt:lpwstr>
  </property>
</Properties>
</file>