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中云站路段K1089-K1121双幅（含匝道）保洁项目</w:t>
      </w: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价</w:t>
      </w:r>
      <w:r>
        <w:rPr>
          <w:rStyle w:val="14"/>
          <w:rFonts w:hint="eastAsia"/>
          <w:color w:val="auto"/>
        </w:rPr>
        <w:t>采购公告</w:t>
      </w:r>
    </w:p>
    <w:p>
      <w:pPr>
        <w:pStyle w:val="16"/>
        <w:spacing w:before="156" w:after="156" w:line="240" w:lineRule="auto"/>
        <w:rPr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询价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中云站路段K1089-K1121双幅（含匝道）保洁项目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采购。</w:t>
      </w:r>
    </w:p>
    <w:p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采购范围为：因</w:t>
      </w:r>
      <w:r>
        <w:rPr>
          <w:rFonts w:hint="eastAsia" w:ascii="Calibri" w:hAnsi="Calibri"/>
          <w:sz w:val="24"/>
          <w:szCs w:val="21"/>
          <w:lang w:val="en-US" w:eastAsia="zh-CN"/>
        </w:rPr>
        <w:t>需保持高速路面路域环境整洁干净；决定为</w:t>
      </w:r>
      <w:r>
        <w:rPr>
          <w:rFonts w:hint="eastAsia" w:ascii="Calibri" w:hAnsi="Calibri"/>
          <w:sz w:val="24"/>
          <w:szCs w:val="21"/>
        </w:rPr>
        <w:t>中云站路段K1083-K1121</w:t>
      </w:r>
      <w:r>
        <w:rPr>
          <w:rFonts w:hint="eastAsia" w:ascii="Calibri" w:hAnsi="Calibri"/>
          <w:sz w:val="24"/>
          <w:szCs w:val="21"/>
          <w:lang w:val="en-US" w:eastAsia="zh-CN"/>
        </w:rPr>
        <w:t>双幅含匝道</w:t>
      </w:r>
      <w:r>
        <w:rPr>
          <w:rFonts w:hint="eastAsia" w:ascii="Calibri" w:hAnsi="Calibri"/>
          <w:sz w:val="24"/>
          <w:szCs w:val="21"/>
        </w:rPr>
        <w:t>保洁项目</w:t>
      </w:r>
      <w:r>
        <w:rPr>
          <w:rFonts w:hint="eastAsia" w:ascii="Calibri" w:hAnsi="Calibri"/>
          <w:sz w:val="24"/>
          <w:szCs w:val="21"/>
          <w:lang w:val="en-US" w:eastAsia="zh-CN"/>
        </w:rPr>
        <w:t>整体环境进行日常</w:t>
      </w:r>
      <w:r>
        <w:rPr>
          <w:rFonts w:hint="eastAsia" w:ascii="Calibri" w:hAnsi="Calibri"/>
          <w:sz w:val="24"/>
          <w:szCs w:val="21"/>
        </w:rPr>
        <w:t>保洁。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主要工程量为：路段K108</w:t>
      </w:r>
      <w:r>
        <w:rPr>
          <w:rFonts w:hint="eastAsia" w:ascii="Calibri" w:hAnsi="Calibri"/>
          <w:sz w:val="24"/>
          <w:szCs w:val="21"/>
          <w:lang w:val="en-US" w:eastAsia="zh-CN"/>
        </w:rPr>
        <w:t>9</w:t>
      </w:r>
      <w:r>
        <w:rPr>
          <w:rFonts w:hint="eastAsia" w:ascii="Calibri" w:hAnsi="Calibri"/>
          <w:sz w:val="24"/>
          <w:szCs w:val="21"/>
        </w:rPr>
        <w:t>-K1121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双幅（含匝道）全长36.433km</w:t>
      </w:r>
      <w:r>
        <w:rPr>
          <w:rFonts w:hint="eastAsia" w:ascii="Calibri" w:hAnsi="Calibri"/>
          <w:sz w:val="24"/>
          <w:szCs w:val="21"/>
        </w:rPr>
        <w:t>、</w:t>
      </w:r>
      <w:r>
        <w:rPr>
          <w:rFonts w:hint="eastAsia" w:ascii="Calibri" w:hAnsi="Calibri"/>
          <w:sz w:val="24"/>
          <w:szCs w:val="21"/>
          <w:lang w:val="en-US" w:eastAsia="zh-CN"/>
        </w:rPr>
        <w:t>450元/月/km，计划工期12个月总项目款约19.67万元</w:t>
      </w:r>
      <w:r>
        <w:rPr>
          <w:rFonts w:hint="eastAsia" w:ascii="Calibri" w:hAnsi="Calibri"/>
          <w:sz w:val="24"/>
          <w:szCs w:val="21"/>
        </w:rPr>
        <w:t>。</w:t>
      </w:r>
    </w:p>
    <w:p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合同期一年，无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>
      <w:pPr>
        <w:pStyle w:val="16"/>
        <w:spacing w:before="156" w:after="156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响应</w:t>
      </w:r>
      <w:r>
        <w:rPr>
          <w:rFonts w:hAnsi="宋体"/>
          <w:sz w:val="24"/>
          <w:szCs w:val="24"/>
        </w:rPr>
        <w:t>人资格要求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相应业绩要求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（在近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2年内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承担过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高速公路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保洁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作业项目，应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提供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合同与计量单等相关证明文件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）。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且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作业人员男工人年龄不得超过60周岁，女工人年龄不得超过55周岁；且保险总额必须满足120万元/人及以上，其中雇主责任险保额达到100万元/人以上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，其他险种保额20万元/人以上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20万元/人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），并提供养护作业人员（至少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>5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>6</w:t>
      </w:r>
      <w:r>
        <w:rPr>
          <w:sz w:val="24"/>
          <w:szCs w:val="22"/>
        </w:rPr>
        <w:t xml:space="preserve"> 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>
      <w:pPr>
        <w:pStyle w:val="16"/>
        <w:spacing w:before="156" w:after="156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询</w:t>
      </w:r>
      <w:r>
        <w:rPr>
          <w:rFonts w:hint="eastAsia"/>
          <w:sz w:val="24"/>
          <w:szCs w:val="24"/>
          <w:lang w:val="en-US" w:eastAsia="zh-CN"/>
        </w:rPr>
        <w:t>价</w:t>
      </w:r>
      <w:r>
        <w:rPr>
          <w:sz w:val="24"/>
          <w:szCs w:val="24"/>
        </w:rPr>
        <w:t>文件的获取</w:t>
      </w:r>
    </w:p>
    <w:p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/>
          <w:sz w:val="24"/>
          <w:szCs w:val="24"/>
          <w:lang w:val="en-US" w:eastAsia="zh-CN"/>
        </w:rPr>
        <w:t>中云站路段K1089-K1121双幅（含匝道）保洁项目</w:t>
      </w:r>
      <w:r>
        <w:rPr>
          <w:rFonts w:hint="eastAsia"/>
          <w:sz w:val="24"/>
          <w:szCs w:val="24"/>
        </w:rPr>
        <w:t>+响应</w:t>
      </w:r>
      <w:r>
        <w:rPr>
          <w:rFonts w:hint="eastAsia" w:ascii="宋体" w:hAnsi="宋体" w:cs="宋体"/>
          <w:sz w:val="24"/>
          <w:szCs w:val="24"/>
        </w:rPr>
        <w:t>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价</w:t>
      </w:r>
      <w:r>
        <w:rPr>
          <w:sz w:val="24"/>
          <w:szCs w:val="24"/>
        </w:rPr>
        <w:t>采购文件后请及时回复确认。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价</w:t>
      </w:r>
      <w:r>
        <w:rPr>
          <w:rFonts w:hint="eastAsia" w:ascii="宋体" w:hAnsi="宋体"/>
          <w:sz w:val="24"/>
          <w:szCs w:val="24"/>
        </w:rPr>
        <w:t>文件售价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6"/>
        <w:spacing w:before="156" w:after="156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文件的递交及相关事宜</w:t>
      </w:r>
    </w:p>
    <w:p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0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07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1</w:t>
      </w:r>
      <w:r>
        <w:rPr>
          <w:rFonts w:hint="eastAsia"/>
          <w:bCs/>
          <w:kern w:val="2"/>
        </w:rPr>
        <w:t xml:space="preserve"> 楼会议室</w:t>
      </w:r>
      <w:r>
        <w:rPr>
          <w:rFonts w:hint="eastAsia"/>
          <w:kern w:val="2"/>
        </w:rPr>
        <w:t>。逾期送达的或者未送达指定地点的询</w:t>
      </w:r>
      <w:r>
        <w:rPr>
          <w:rFonts w:hint="eastAsia"/>
          <w:kern w:val="2"/>
          <w:lang w:val="en-US" w:eastAsia="zh-CN"/>
        </w:rPr>
        <w:t>价</w:t>
      </w:r>
      <w:r>
        <w:rPr>
          <w:rFonts w:hint="eastAsia"/>
          <w:kern w:val="2"/>
        </w:rPr>
        <w:t>采购响应文件，采购人不予受理。</w:t>
      </w:r>
    </w:p>
    <w:p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低价</w:t>
      </w:r>
      <w:r>
        <w:rPr>
          <w:sz w:val="24"/>
          <w:szCs w:val="22"/>
        </w:rPr>
        <w:t>法。</w:t>
      </w:r>
    </w:p>
    <w:p>
      <w:pPr>
        <w:pStyle w:val="16"/>
        <w:spacing w:before="156" w:after="156" w:line="440" w:lineRule="exact"/>
        <w:rPr>
          <w:sz w:val="21"/>
          <w:szCs w:val="21"/>
        </w:rPr>
      </w:pPr>
      <w:r>
        <w:rPr>
          <w:bCs/>
          <w:sz w:val="21"/>
          <w:szCs w:val="21"/>
        </w:rPr>
        <w:t xml:space="preserve">6. </w:t>
      </w:r>
      <w:r>
        <w:rPr>
          <w:sz w:val="21"/>
          <w:szCs w:val="21"/>
        </w:rPr>
        <w:t>发布公告的媒介</w:t>
      </w:r>
    </w:p>
    <w:p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</w:rPr>
        <w:t>本次询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http://gz-portal.yingcaicheng.com/</w:t>
      </w:r>
      <w:r>
        <w:rPr>
          <w:rFonts w:hint="eastAsia"/>
          <w:sz w:val="24"/>
          <w:szCs w:val="22"/>
        </w:rPr>
        <w:t>上发布。</w:t>
      </w:r>
    </w:p>
    <w:p>
      <w:pPr>
        <w:pStyle w:val="17"/>
        <w:spacing w:line="240" w:lineRule="auto"/>
        <w:ind w:firstLine="480"/>
        <w:rPr>
          <w:sz w:val="24"/>
          <w:szCs w:val="22"/>
        </w:rPr>
      </w:pPr>
    </w:p>
    <w:p>
      <w:pPr>
        <w:pStyle w:val="16"/>
        <w:spacing w:before="156" w:after="156" w:line="240" w:lineRule="auto"/>
        <w:rPr>
          <w:sz w:val="24"/>
          <w:szCs w:val="22"/>
        </w:rPr>
      </w:pPr>
    </w:p>
    <w:p>
      <w:pPr>
        <w:pStyle w:val="16"/>
        <w:spacing w:before="156" w:after="156" w:line="240" w:lineRule="auto"/>
        <w:rPr>
          <w:sz w:val="24"/>
          <w:szCs w:val="22"/>
        </w:rPr>
      </w:pPr>
    </w:p>
    <w:p>
      <w:pPr>
        <w:pStyle w:val="16"/>
        <w:spacing w:before="156" w:after="156" w:line="240" w:lineRule="auto"/>
        <w:rPr>
          <w:sz w:val="24"/>
          <w:szCs w:val="22"/>
        </w:rPr>
      </w:pPr>
      <w:r>
        <w:rPr>
          <w:sz w:val="24"/>
          <w:szCs w:val="22"/>
        </w:rPr>
        <w:t>7. 联系方式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养护站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联 系 人： 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>
      <w:pPr>
        <w:pStyle w:val="17"/>
        <w:spacing w:line="360" w:lineRule="auto"/>
        <w:ind w:firstLine="480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</w:rPr>
        <w:t>电    话：1</w:t>
      </w:r>
      <w:r>
        <w:rPr>
          <w:rFonts w:hint="eastAsia" w:ascii="宋体" w:hAnsi="宋体" w:cs="宋体"/>
          <w:sz w:val="24"/>
          <w:szCs w:val="22"/>
          <w:lang w:val="en-US" w:eastAsia="zh-CN"/>
        </w:rPr>
        <w:t>8170430925</w:t>
      </w:r>
    </w:p>
    <w:p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>
      <w:pPr>
        <w:pStyle w:val="17"/>
        <w:spacing w:line="240" w:lineRule="auto"/>
        <w:ind w:firstLine="6000" w:firstLineChars="25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>
      <w:pPr>
        <w:rPr>
          <w:szCs w:val="21"/>
        </w:rPr>
      </w:pPr>
      <w:r>
        <w:rPr>
          <w:szCs w:val="21"/>
        </w:rPr>
        <w:br w:type="page"/>
      </w:r>
    </w:p>
    <w:p>
      <w:pPr>
        <w:jc w:val="center"/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>
      <w:pPr>
        <w:spacing w:before="6"/>
        <w:ind w:right="-539"/>
      </w:pPr>
    </w:p>
    <w:p>
      <w:pPr>
        <w:spacing w:before="6"/>
        <w:ind w:right="-539"/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中云站路段K1089-K1121双幅（含匝道）保洁项目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领取询比采购文件：</w:t>
            </w:r>
            <w:r>
              <w:rPr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6233BF8"/>
    <w:rsid w:val="06B57B90"/>
    <w:rsid w:val="07A82607"/>
    <w:rsid w:val="07B62F76"/>
    <w:rsid w:val="0A2E4A30"/>
    <w:rsid w:val="0C8236A7"/>
    <w:rsid w:val="0D903169"/>
    <w:rsid w:val="0E621DEF"/>
    <w:rsid w:val="0F7B7A6A"/>
    <w:rsid w:val="12747CB6"/>
    <w:rsid w:val="1406027D"/>
    <w:rsid w:val="14615391"/>
    <w:rsid w:val="14EF1875"/>
    <w:rsid w:val="19341F4D"/>
    <w:rsid w:val="1F064542"/>
    <w:rsid w:val="22110035"/>
    <w:rsid w:val="23554AEF"/>
    <w:rsid w:val="26025181"/>
    <w:rsid w:val="26235823"/>
    <w:rsid w:val="2A2C6C70"/>
    <w:rsid w:val="2A37390B"/>
    <w:rsid w:val="2CCA6FE2"/>
    <w:rsid w:val="301C407B"/>
    <w:rsid w:val="3330157F"/>
    <w:rsid w:val="377A726D"/>
    <w:rsid w:val="37A91900"/>
    <w:rsid w:val="3AB02FA5"/>
    <w:rsid w:val="3BAC1FED"/>
    <w:rsid w:val="409E221E"/>
    <w:rsid w:val="41442D8E"/>
    <w:rsid w:val="439D2549"/>
    <w:rsid w:val="43E636A3"/>
    <w:rsid w:val="44F62FA0"/>
    <w:rsid w:val="47D06A35"/>
    <w:rsid w:val="489A151D"/>
    <w:rsid w:val="49816239"/>
    <w:rsid w:val="4A7B7769"/>
    <w:rsid w:val="4C341C88"/>
    <w:rsid w:val="4C82650D"/>
    <w:rsid w:val="4CC528E0"/>
    <w:rsid w:val="4D5A127B"/>
    <w:rsid w:val="4ED96B17"/>
    <w:rsid w:val="500E777A"/>
    <w:rsid w:val="538860EC"/>
    <w:rsid w:val="55115535"/>
    <w:rsid w:val="5552317F"/>
    <w:rsid w:val="55BB2AD2"/>
    <w:rsid w:val="58810003"/>
    <w:rsid w:val="5CE97E13"/>
    <w:rsid w:val="5E192A8C"/>
    <w:rsid w:val="5F3758C0"/>
    <w:rsid w:val="6138147B"/>
    <w:rsid w:val="62A84E77"/>
    <w:rsid w:val="67982C74"/>
    <w:rsid w:val="6A116D0D"/>
    <w:rsid w:val="6AA165F8"/>
    <w:rsid w:val="6D0B54BF"/>
    <w:rsid w:val="6E7F06E9"/>
    <w:rsid w:val="6F7044D6"/>
    <w:rsid w:val="7024033C"/>
    <w:rsid w:val="715E48A3"/>
    <w:rsid w:val="71EF5B86"/>
    <w:rsid w:val="72192C03"/>
    <w:rsid w:val="730C0839"/>
    <w:rsid w:val="74E4574A"/>
    <w:rsid w:val="786B1CDE"/>
    <w:rsid w:val="7AFA1DA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1651</Words>
  <Characters>1900</Characters>
  <Lines>16</Lines>
  <Paragraphs>4</Paragraphs>
  <TotalTime>0</TotalTime>
  <ScaleCrop>false</ScaleCrop>
  <LinksUpToDate>false</LinksUpToDate>
  <CharactersWithSpaces>2049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2024-01-09T12:24:00Z</cp:lastPrinted>
  <dcterms:modified xsi:type="dcterms:W3CDTF">2024-05-30T07:59:29Z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2EACFA3A118F412F876064E3DDC939DF</vt:lpwstr>
  </property>
</Properties>
</file>