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E1" w:rsidRDefault="0000367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询价公告</w:t>
      </w:r>
    </w:p>
    <w:p w:rsidR="003270E1" w:rsidRDefault="003270E1">
      <w:pPr>
        <w:spacing w:line="360" w:lineRule="auto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我公司</w:t>
      </w:r>
      <w:proofErr w:type="gramStart"/>
      <w:r>
        <w:rPr>
          <w:rFonts w:asciiTheme="minorEastAsia" w:hAnsiTheme="minorEastAsia" w:hint="eastAsia"/>
          <w:sz w:val="24"/>
          <w:szCs w:val="24"/>
        </w:rPr>
        <w:t>援</w:t>
      </w:r>
      <w:proofErr w:type="gramEnd"/>
      <w:r>
        <w:rPr>
          <w:rFonts w:asciiTheme="minorEastAsia" w:hAnsiTheme="minorEastAsia" w:hint="eastAsia"/>
          <w:sz w:val="24"/>
          <w:szCs w:val="24"/>
        </w:rPr>
        <w:t>密克罗尼西亚州政府办公楼维修项目拟对杂货进行国内询价采购，具体事项公告如下：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一、具体要求</w:t>
      </w:r>
    </w:p>
    <w:p w:rsidR="003270E1" w:rsidRDefault="00003673">
      <w:pPr>
        <w:pStyle w:val="a9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1、</w:t>
      </w:r>
      <w:proofErr w:type="gramStart"/>
      <w:r>
        <w:rPr>
          <w:rFonts w:asciiTheme="minorEastAsia" w:hAnsiTheme="minorEastAsia" w:hint="eastAsia"/>
          <w:sz w:val="24"/>
          <w:szCs w:val="24"/>
        </w:rPr>
        <w:t>请严格</w:t>
      </w:r>
      <w:proofErr w:type="gramEnd"/>
      <w:r>
        <w:rPr>
          <w:rFonts w:asciiTheme="minorEastAsia" w:hAnsiTheme="minorEastAsia" w:hint="eastAsia"/>
          <w:sz w:val="24"/>
          <w:szCs w:val="24"/>
        </w:rPr>
        <w:t>按照询价清单中所列的货物名称、型号规格、数量、技术参数等要求进行报价。中标单位必须配合我方提供相应货物的产品合格证、第三方检测报告等文件</w:t>
      </w:r>
      <w:r>
        <w:rPr>
          <w:rFonts w:asciiTheme="minorEastAsia" w:hAnsiTheme="minorEastAsia"/>
          <w:sz w:val="24"/>
          <w:szCs w:val="24"/>
        </w:rPr>
        <w:t>。</w:t>
      </w:r>
    </w:p>
    <w:p w:rsidR="003270E1" w:rsidRDefault="00003673">
      <w:pPr>
        <w:pStyle w:val="a9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2、上</w:t>
      </w:r>
      <w:proofErr w:type="gramStart"/>
      <w:r>
        <w:rPr>
          <w:rFonts w:asciiTheme="minorEastAsia" w:hAnsiTheme="minorEastAsia"/>
          <w:sz w:val="24"/>
          <w:szCs w:val="24"/>
        </w:rPr>
        <w:t>传正式</w:t>
      </w:r>
      <w:proofErr w:type="gramEnd"/>
      <w:r>
        <w:rPr>
          <w:rFonts w:asciiTheme="minorEastAsia" w:hAnsiTheme="minorEastAsia"/>
          <w:sz w:val="24"/>
          <w:szCs w:val="24"/>
        </w:rPr>
        <w:t>报价文件（盖公章），按要求上</w:t>
      </w:r>
      <w:proofErr w:type="gramStart"/>
      <w:r>
        <w:rPr>
          <w:rFonts w:asciiTheme="minorEastAsia" w:hAnsiTheme="minorEastAsia"/>
          <w:sz w:val="24"/>
          <w:szCs w:val="24"/>
        </w:rPr>
        <w:t>传其他</w:t>
      </w:r>
      <w:proofErr w:type="gramEnd"/>
      <w:r>
        <w:rPr>
          <w:rFonts w:asciiTheme="minorEastAsia" w:hAnsiTheme="minorEastAsia"/>
          <w:sz w:val="24"/>
          <w:szCs w:val="24"/>
        </w:rPr>
        <w:t>附件材料（如有）。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3、</w:t>
      </w:r>
      <w:r>
        <w:rPr>
          <w:rFonts w:asciiTheme="minorEastAsia" w:hAnsiTheme="minorEastAsia" w:hint="eastAsia"/>
          <w:sz w:val="24"/>
          <w:szCs w:val="24"/>
        </w:rPr>
        <w:t>报价为货物到广州或深圳发运港口的交货价，包含包装费（托盘或木箱包装）。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4、</w:t>
      </w:r>
      <w:r>
        <w:rPr>
          <w:rFonts w:asciiTheme="minorEastAsia" w:hAnsiTheme="minorEastAsia" w:hint="eastAsia"/>
          <w:sz w:val="24"/>
          <w:szCs w:val="24"/>
        </w:rPr>
        <w:t>报价含许可证费用、产品出口授权文件等资料（如出口需要）。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、报价含增值税，确保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拟提供含税增值税发票信息（</w:t>
      </w:r>
      <w:r>
        <w:rPr>
          <w:rFonts w:asciiTheme="minorEastAsia" w:hAnsiTheme="minorEastAsia" w:hint="eastAsia"/>
          <w:sz w:val="24"/>
          <w:szCs w:val="24"/>
        </w:rPr>
        <w:t>品名、单位、数量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）与报关单信息一致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6、</w:t>
      </w:r>
      <w:r>
        <w:rPr>
          <w:rFonts w:asciiTheme="minorEastAsia" w:hAnsiTheme="minorEastAsia" w:hint="eastAsia"/>
          <w:sz w:val="24"/>
          <w:szCs w:val="24"/>
        </w:rPr>
        <w:t>报价须注明备货期、报价有效期(不少于30天)。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、报价须注明报价单位（全称）、报价日期、联系人、联系电话等信息。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、报价单位接受质保期不少于</w:t>
      </w:r>
      <w:r>
        <w:rPr>
          <w:rFonts w:asciiTheme="minorEastAsia" w:hAnsiTheme="minorEastAsia"/>
          <w:sz w:val="24"/>
          <w:szCs w:val="24"/>
        </w:rPr>
        <w:t>24</w:t>
      </w:r>
      <w:r>
        <w:rPr>
          <w:rFonts w:asciiTheme="minorEastAsia" w:hAnsiTheme="minorEastAsia" w:hint="eastAsia"/>
          <w:sz w:val="24"/>
          <w:szCs w:val="24"/>
        </w:rPr>
        <w:t>个月（交货之日起）。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、接受以下付款方式：无预付款，完成交货及办理相关票据认证审批后支付合同总价款95%货款,剩余5%作为质保金。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、提供产品品牌授权证书加盖公章（如有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、本项目接受澄清答疑的截止时间为20</w:t>
      </w:r>
      <w:r>
        <w:rPr>
          <w:rFonts w:asciiTheme="minorEastAsia" w:hAnsiTheme="minorEastAsia"/>
          <w:sz w:val="24"/>
          <w:szCs w:val="24"/>
        </w:rPr>
        <w:t>24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</w:t>
      </w:r>
      <w:r w:rsidR="00CF5F0C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日1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：00时，各供方可将答疑问题通过邮件方式发送至我司邮箱，我司汇总答疑问题后将在平台统一进行公开回复。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2、</w:t>
      </w:r>
      <w:r>
        <w:rPr>
          <w:rFonts w:asciiTheme="minorEastAsia" w:hAnsiTheme="minorEastAsia" w:hint="eastAsia"/>
          <w:sz w:val="24"/>
          <w:szCs w:val="24"/>
        </w:rPr>
        <w:t>报价截止时间为2024年1月</w:t>
      </w:r>
      <w:r w:rsidR="00CF5F0C">
        <w:rPr>
          <w:rFonts w:asciiTheme="minorEastAsia" w:hAnsiTheme="minorEastAsia" w:hint="eastAsia"/>
          <w:sz w:val="24"/>
          <w:szCs w:val="24"/>
        </w:rPr>
        <w:t>22</w:t>
      </w:r>
      <w:r>
        <w:rPr>
          <w:rFonts w:asciiTheme="minorEastAsia" w:hAnsiTheme="minorEastAsia" w:hint="eastAsia"/>
          <w:sz w:val="24"/>
          <w:szCs w:val="24"/>
        </w:rPr>
        <w:t>日</w:t>
      </w:r>
      <w:r w:rsidR="00CF5F0C"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:</w:t>
      </w:r>
      <w:r w:rsidR="00CF5F0C"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0</w:t>
      </w:r>
      <w:r w:rsidR="00CF5F0C">
        <w:rPr>
          <w:rFonts w:asciiTheme="minorEastAsia" w:hAnsiTheme="minorEastAsia" w:hint="eastAsia"/>
          <w:sz w:val="24"/>
          <w:szCs w:val="24"/>
        </w:rPr>
        <w:t>时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二、</w:t>
      </w:r>
      <w:r>
        <w:rPr>
          <w:rFonts w:asciiTheme="minorEastAsia" w:hAnsiTheme="minorEastAsia" w:hint="eastAsia"/>
          <w:sz w:val="24"/>
          <w:szCs w:val="24"/>
        </w:rPr>
        <w:t>评</w:t>
      </w:r>
      <w:r>
        <w:rPr>
          <w:rFonts w:asciiTheme="minorEastAsia" w:hAnsiTheme="minorEastAsia"/>
          <w:sz w:val="24"/>
          <w:szCs w:val="24"/>
        </w:rPr>
        <w:t>审</w:t>
      </w:r>
      <w:r>
        <w:rPr>
          <w:rFonts w:asciiTheme="minorEastAsia" w:hAnsiTheme="minorEastAsia" w:hint="eastAsia"/>
          <w:sz w:val="24"/>
          <w:szCs w:val="24"/>
        </w:rPr>
        <w:t>细</w:t>
      </w:r>
      <w:r>
        <w:rPr>
          <w:rFonts w:asciiTheme="minorEastAsia" w:hAnsiTheme="minorEastAsia"/>
          <w:sz w:val="24"/>
          <w:szCs w:val="24"/>
        </w:rPr>
        <w:t>则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我司将随机抽取专家组成评审小组进行评审，评审办法为最低价法，具体评审</w:t>
      </w:r>
      <w:r>
        <w:rPr>
          <w:rFonts w:asciiTheme="minorEastAsia" w:hAnsiTheme="minorEastAsia" w:hint="eastAsia"/>
          <w:sz w:val="24"/>
          <w:szCs w:val="24"/>
        </w:rPr>
        <w:t>流</w:t>
      </w:r>
      <w:r>
        <w:rPr>
          <w:rFonts w:asciiTheme="minorEastAsia" w:hAnsiTheme="minorEastAsia"/>
          <w:sz w:val="24"/>
          <w:szCs w:val="24"/>
        </w:rPr>
        <w:t>程如下：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1、评审小组对报价资料进行符合性审查，对</w:t>
      </w:r>
      <w:r>
        <w:rPr>
          <w:rFonts w:asciiTheme="minorEastAsia" w:hAnsiTheme="minorEastAsia"/>
          <w:sz w:val="24"/>
          <w:szCs w:val="24"/>
        </w:rPr>
        <w:t>出现以下情形的，作无效标处理：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1）未按上述要求进行报价或未按要求提供附件材料的；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2）平台报价与所附盖章报价不一致的；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3）报价文件有我司不能接受的条件的。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2、评审小组对通过符合性审查的报价进行评审，按报价从低到高的原则，确定中标排序。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3、公示中标候选人排序。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三、联系人及联系方式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联系人：</w:t>
      </w:r>
      <w:r>
        <w:rPr>
          <w:rFonts w:asciiTheme="minorEastAsia" w:hAnsiTheme="minorEastAsia" w:hint="eastAsia"/>
          <w:sz w:val="24"/>
          <w:szCs w:val="24"/>
        </w:rPr>
        <w:t>张先</w:t>
      </w:r>
      <w:r>
        <w:rPr>
          <w:rFonts w:asciiTheme="minorEastAsia" w:hAnsiTheme="minorEastAsia"/>
          <w:sz w:val="24"/>
          <w:szCs w:val="24"/>
        </w:rPr>
        <w:t>生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联系方式：</w:t>
      </w:r>
      <w:r>
        <w:rPr>
          <w:rFonts w:asciiTheme="minorEastAsia" w:hAnsiTheme="minorEastAsia" w:hint="eastAsia"/>
          <w:sz w:val="24"/>
          <w:szCs w:val="24"/>
        </w:rPr>
        <w:t>0791-8637</w:t>
      </w:r>
      <w:r>
        <w:rPr>
          <w:rFonts w:asciiTheme="minorEastAsia" w:hAnsiTheme="minorEastAsia"/>
          <w:sz w:val="24"/>
          <w:szCs w:val="24"/>
        </w:rPr>
        <w:t>0320/18779173494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澄清答疑邮箱：</w:t>
      </w:r>
      <w:r>
        <w:fldChar w:fldCharType="begin"/>
      </w:r>
      <w:r>
        <w:instrText xml:space="preserve"> HYPERLINK "mailto:CGZX@CJIC.CN" </w:instrText>
      </w:r>
      <w:r>
        <w:fldChar w:fldCharType="separate"/>
      </w:r>
      <w:r>
        <w:rPr>
          <w:rStyle w:val="a8"/>
          <w:rFonts w:asciiTheme="minorEastAsia" w:hAnsiTheme="minorEastAsia"/>
          <w:sz w:val="24"/>
          <w:szCs w:val="24"/>
        </w:rPr>
        <w:t>CGZX@CJIC.CN</w:t>
      </w:r>
      <w:r>
        <w:rPr>
          <w:rStyle w:val="a8"/>
          <w:rFonts w:asciiTheme="minorEastAsia" w:hAnsiTheme="minorEastAsia"/>
          <w:sz w:val="24"/>
          <w:szCs w:val="24"/>
        </w:rPr>
        <w:fldChar w:fldCharType="end"/>
      </w:r>
    </w:p>
    <w:p w:rsidR="003270E1" w:rsidRDefault="003270E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270E1" w:rsidRDefault="003270E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270E1" w:rsidRDefault="003270E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270E1" w:rsidRDefault="00003673">
      <w:pPr>
        <w:pStyle w:val="a7"/>
        <w:widowControl/>
        <w:shd w:val="clear" w:color="auto" w:fill="FFFFFF"/>
        <w:spacing w:beforeAutospacing="0" w:afterAutospacing="0" w:line="360" w:lineRule="atLeast"/>
        <w:jc w:val="center"/>
        <w:textAlignment w:val="top"/>
        <w:rPr>
          <w:rFonts w:ascii="Helvetica" w:eastAsia="宋体" w:hAnsi="Helvetica" w:cs="Helvetica"/>
          <w:b/>
          <w:bCs/>
          <w:color w:val="333333"/>
          <w:sz w:val="32"/>
          <w:szCs w:val="32"/>
        </w:rPr>
      </w:pPr>
      <w:r>
        <w:rPr>
          <w:rFonts w:ascii="Helvetica" w:eastAsia="宋体" w:hAnsi="Helvetica" w:cs="Helvetica" w:hint="eastAsia"/>
          <w:b/>
          <w:bCs/>
          <w:color w:val="333333"/>
          <w:sz w:val="32"/>
          <w:szCs w:val="32"/>
        </w:rPr>
        <w:t>询价清单</w:t>
      </w:r>
    </w:p>
    <w:tbl>
      <w:tblPr>
        <w:tblW w:w="4931" w:type="pct"/>
        <w:tblInd w:w="120" w:type="dxa"/>
        <w:tblLayout w:type="fixed"/>
        <w:tblLook w:val="04A0" w:firstRow="1" w:lastRow="0" w:firstColumn="1" w:lastColumn="0" w:noHBand="0" w:noVBand="1"/>
      </w:tblPr>
      <w:tblGrid>
        <w:gridCol w:w="712"/>
        <w:gridCol w:w="977"/>
        <w:gridCol w:w="2864"/>
        <w:gridCol w:w="630"/>
        <w:gridCol w:w="803"/>
        <w:gridCol w:w="414"/>
        <w:gridCol w:w="532"/>
        <w:gridCol w:w="416"/>
        <w:gridCol w:w="1104"/>
        <w:gridCol w:w="595"/>
      </w:tblGrid>
      <w:tr w:rsidR="003270E1" w:rsidTr="00BA7C55">
        <w:trPr>
          <w:trHeight w:val="407"/>
        </w:trPr>
        <w:tc>
          <w:tcPr>
            <w:tcW w:w="330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记录编号：CJIC-DR-10-3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0E1" w:rsidRDefault="003270E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0E1" w:rsidRDefault="003270E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0E1" w:rsidRDefault="003270E1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记录序号FSM-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3270E1" w:rsidTr="00BA7C55">
        <w:trPr>
          <w:trHeight w:val="429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密克罗尼西亚波纳佩州政府办公楼维修项目</w:t>
            </w:r>
          </w:p>
        </w:tc>
      </w:tr>
      <w:tr w:rsidR="003270E1" w:rsidTr="00BA7C55">
        <w:trPr>
          <w:trHeight w:val="407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物资名称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规格或型号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总价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品牌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生产厂家名称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3270E1" w:rsidTr="00BA7C55">
        <w:trPr>
          <w:trHeight w:val="1101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植筋胶</w:t>
            </w:r>
            <w:proofErr w:type="gramEnd"/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裕达或类似品牌型号 A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级环氧型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 360ML/支，一箱30支，配2把双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管胶枪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686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水泥墙面漆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立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邦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或类似品牌型号，金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装净味五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合一，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森林黑哑光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，走廊格栅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吊顶面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混凝土，15L，23kg每桶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桶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651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十字批头</w:t>
            </w:r>
            <w:proofErr w:type="gramEnd"/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常用款100*Φ（4.0-6.0）*75*PH2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塑料扎带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5*200尺寸，100根每包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塑料扎带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5*300尺寸，100根每包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包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20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lastRenderedPageBreak/>
              <w:t>6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弯管器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弯25mm 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pvc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管</w:t>
            </w:r>
          </w:p>
        </w:tc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64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液压夹线钳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德力西或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类似品牌型号，4-70平方，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压电线铜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鼻子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锁母</w:t>
            </w:r>
            <w:proofErr w:type="gramEnd"/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φ20mm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锁母</w:t>
            </w:r>
            <w:proofErr w:type="gramEnd"/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φ25mm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锁母</w:t>
            </w:r>
            <w:proofErr w:type="gramEnd"/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φ50mm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钻铁开孔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器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φ22mm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钻铁开孔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器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φ50mm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电工绝缘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阻燃管</w:t>
            </w:r>
            <w:proofErr w:type="gramEnd"/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联塑或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类似品牌型号，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穿线管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20mm*3.8m，25根1捆，</w:t>
            </w: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中型1.5mm厚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捆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电工绝缘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阻燃管</w:t>
            </w:r>
            <w:proofErr w:type="gramEnd"/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联塑或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类似品牌型号，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穿线管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25mm*3.8m，25根1捆，</w:t>
            </w: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中型1.5mm厚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捆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电工绝缘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阻燃管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直接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20mm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电工绝缘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阻燃管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直接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25mm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lastRenderedPageBreak/>
              <w:t>17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电工黑胶带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50mm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自粘绝缘橡胶带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left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PVC地线标识胶带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10mm*10米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网络线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6类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电视线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SYWV-75-9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盘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电视线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SYWV-75-5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盘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电缆 ZRYJV-1KV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3*16+2*16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电线 ZRBV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黄色 2.5mm2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电线 ZRBV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绿色 2.5mm2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电线 ZRBV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红色 2.5mm2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电线 ZRBV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双色 2.5mm2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lastRenderedPageBreak/>
              <w:t>28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电线 ZRBV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蓝色 2.5mm2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电线 ZRBV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黄色 1.5mm2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电线 ZRBV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绿色 1.5mm2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电线 ZRBV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红色 1.5mm2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电线 ZRBV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双色 1.5mm2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电线 ZRBV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蓝色 1.5mm2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金属波纹管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φ20mm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红外线水平仪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爱瑞德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或类似品牌型号，12线绿光，简配，贴地面砖用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红外线水平仪升降支撑杆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4.2米高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龙骨钳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吊顶专用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lastRenderedPageBreak/>
              <w:t>38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钢排枪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美特或类似品牌型号，ST64E，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打钉范围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18-64mm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钢排钉</w:t>
            </w:r>
            <w:proofErr w:type="gramEnd"/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美特或类似品牌型号，ST25,长度23mm,400个每盒，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配上述钢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排枪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钢排钉</w:t>
            </w:r>
            <w:proofErr w:type="gramEnd"/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美特或类似品牌型号，ST57,长度55mm，400个每盒，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配上述钢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排枪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盒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空压机气管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美特或类似品牌型号，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配上述钢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排枪，5*8mm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空压机自锁快速接头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配小型空压机(排气量240L/min，罐65L，1.65kw)、1380-3无油空压机90L，配空压机气管，接口管径5*8mm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空压机气管喉箍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6-12mm，10-12mm，13-19mm（各20个）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瓷砖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阳角收边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白色，阳圆角弧形</w:t>
            </w:r>
            <w:proofErr w:type="spell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pvc</w:t>
            </w:r>
            <w:proofErr w:type="spell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材料，8mm厚，2.5米每根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lastRenderedPageBreak/>
              <w:t>45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建筑胶水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中南或类似品牌型号胶水901建筑胶，18kg/桶，水泥：建筑胶=6：1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桶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氟碳金属漆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木色，长江或类似品牌型号涂料氟碳漆，搭配固化剂使用，主漆15KG/桶，每桶配固化剂3KG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桶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氟碳金属漆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白色，长江或类似品牌型号涂料氟碳漆，搭配固化剂使用，主漆15KG/桶，每桶配固化剂3KG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桶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稀释剂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10升/桶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桶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集成板墙硅酮结构胶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古乐居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或类似品牌型号 GLJ-995 590ml 普通型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瓷白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 配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2把胶枪</w:t>
            </w:r>
            <w:proofErr w:type="gramEnd"/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聚氨酯发泡剂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东方雨虹或类似品牌型号 700g PU100型  配1000只胶管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耐候密封胶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古乐居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或类似品牌型号，木头木工胶水，乳白色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箱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5</w:t>
            </w:r>
            <w:r w:rsidR="004311BC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热塑套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φ16mm 黄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盘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5</w:t>
            </w:r>
            <w:r w:rsidR="004311BC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热塑套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φ16mm 绿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盘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lastRenderedPageBreak/>
              <w:t>5</w:t>
            </w:r>
            <w:r w:rsidR="004311BC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热塑套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φ16mm 红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盘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5</w:t>
            </w:r>
            <w:r w:rsidR="004311BC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热塑套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φ16mm 蓝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盘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5</w:t>
            </w:r>
            <w:r w:rsidR="004311BC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热塑套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φ16mm 双色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盘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5</w:t>
            </w:r>
            <w:r w:rsidR="004311BC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线盒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美标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暗装底盒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118型  107*67.5mm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5</w:t>
            </w:r>
            <w:r w:rsidR="004311BC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电胶布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红色，宽2cm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电胶布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蓝色，宽2cm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电胶布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绿色，宽2cm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卷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6</w:t>
            </w:r>
            <w:r w:rsidR="004311BC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钢钉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50mm长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公斤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6</w:t>
            </w:r>
            <w:r w:rsidR="004311BC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量雨器</w:t>
            </w:r>
            <w:proofErr w:type="gramEnd"/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6</w:t>
            </w:r>
            <w:r w:rsidR="004311BC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气动长杆喷枪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福联联想或类似品牌型号，长杆油漆喷枪，万向，杆长1米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把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6</w:t>
            </w:r>
            <w:r w:rsidR="004311BC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上檐口鹰嘴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滴水线</w:t>
            </w:r>
            <w:proofErr w:type="gramEnd"/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2.5米规格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米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6</w:t>
            </w:r>
            <w:r w:rsidR="004311BC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地卡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20mm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FF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6</w:t>
            </w:r>
            <w:r w:rsidR="004311BC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地卡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25mm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自攻螺丝</w:t>
            </w:r>
            <w:proofErr w:type="gramEnd"/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4*40mm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膨胀管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6*40mm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lastRenderedPageBreak/>
              <w:t>69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型材切割机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德西力或类似品牌型号，专业升级款，电压220V，锯片直径355mm，额定功率2800W，空载转速3800/min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</w:t>
            </w:r>
            <w:r w:rsidR="004311BC"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铝锯片</w:t>
            </w:r>
            <w:proofErr w:type="gramEnd"/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铝锯片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，120齿,配型材切割机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片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充电手枪钻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东成或类似品牌型号，05-13冲击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钻标准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套餐，附右图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保温板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圣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曼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或类似品牌型号，B3级高密度，挤塑聚苯板，60mm,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兰色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，附右图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平方米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电镐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东成或类似品牌型号，Z1GFF06-6SAZG06-6S，附右图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劳保鞋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蓝鸥盾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或类似品牌型号，男轻便防砸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钢包头防刺穿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安全工作耐磨软底功能鞋D2169 42，43码15双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劳保鞋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蓝鸥盾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或类似品牌型号，男轻便防砸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钢包头防刺穿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安全工作耐磨软底功能鞋D2169 42，44码5双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lastRenderedPageBreak/>
              <w:t>76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262626"/>
                <w:kern w:val="0"/>
                <w:sz w:val="20"/>
                <w:szCs w:val="20"/>
                <w:lang w:bidi="ar"/>
              </w:rPr>
              <w:t>速干长裤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262626"/>
                <w:kern w:val="0"/>
                <w:sz w:val="20"/>
                <w:szCs w:val="20"/>
                <w:lang w:bidi="ar"/>
              </w:rPr>
              <w:t>艾伦伯顿或类似品牌型号，运动长裤速干夏季冰丝薄款，黑色松紧裤，20条XL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262626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262626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262626"/>
                <w:kern w:val="0"/>
                <w:sz w:val="20"/>
                <w:szCs w:val="20"/>
                <w:lang w:bidi="ar"/>
              </w:rPr>
              <w:t>速干长裤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262626"/>
                <w:kern w:val="0"/>
                <w:sz w:val="20"/>
                <w:szCs w:val="20"/>
                <w:lang w:bidi="ar"/>
              </w:rPr>
              <w:t>艾伦伯顿或类似品牌型号，运动长裤速干夏季冰丝薄款，黑色松紧裤，15条XXL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262626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262626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262626"/>
                <w:kern w:val="0"/>
                <w:sz w:val="20"/>
                <w:szCs w:val="20"/>
                <w:lang w:bidi="ar"/>
              </w:rPr>
              <w:t>速干长裤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262626"/>
                <w:kern w:val="0"/>
                <w:sz w:val="20"/>
                <w:szCs w:val="20"/>
                <w:lang w:bidi="ar"/>
              </w:rPr>
              <w:t>艾伦伯顿或类似品牌型号，黑色松紧裤，运动长裤速干夏季冰丝薄款，5条3XL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262626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262626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262626"/>
                <w:kern w:val="0"/>
                <w:sz w:val="20"/>
                <w:szCs w:val="20"/>
                <w:lang w:bidi="ar"/>
              </w:rPr>
              <w:t>直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262626"/>
                <w:kern w:val="0"/>
                <w:sz w:val="20"/>
                <w:szCs w:val="20"/>
                <w:lang w:bidi="ar"/>
              </w:rPr>
              <w:t>筒冰袖</w:t>
            </w:r>
            <w:proofErr w:type="gramEnd"/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262626"/>
                <w:kern w:val="0"/>
                <w:sz w:val="20"/>
                <w:szCs w:val="20"/>
                <w:lang w:bidi="ar"/>
              </w:rPr>
              <w:t>防晒，黑色灰色各一半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262626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262626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六角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柄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电镐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扁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钻头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加厚款，17*75*280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  <w:lang w:bidi="ar"/>
              </w:rPr>
              <w:t>81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电锤辅助前把手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与型号Z1G-FF06-6S匹配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电工绝缘手套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星工或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类似品牌型号，长筒，5KV橡胶绝缘手套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万向轮子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8寸，重型带丝杆刹车可升降调节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警示三角锥筒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红色，高45cm，见右图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  <w:lang w:bidi="ar"/>
              </w:rPr>
              <w:lastRenderedPageBreak/>
              <w:t>85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角向磨光机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东城或类似品牌型号，S1M-FF-230A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  <w:lang w:bidi="ar"/>
              </w:rPr>
              <w:t>86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砂轮切割片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与型号S1M-FF-230A匹配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片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  <w:lang w:bidi="ar"/>
              </w:rPr>
              <w:t>87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砂轮切割片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与型号S1M-FF-125A匹配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片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  <w:lang w:bidi="ar"/>
              </w:rPr>
              <w:t>88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瓷砖切割片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1mm厚，外径105mm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片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  <w:tr w:rsidR="003270E1" w:rsidTr="00BA7C55">
        <w:trPr>
          <w:trHeight w:val="758"/>
        </w:trPr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4311BC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  <w:lang w:bidi="ar"/>
              </w:rPr>
              <w:t>89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电镐尖钻头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00367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匹配型号Z1GFF06-6SAZG06-6S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0E1" w:rsidRDefault="0000367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1" w:rsidRDefault="003270E1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</w:tr>
    </w:tbl>
    <w:p w:rsidR="003270E1" w:rsidRDefault="003270E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                                  </w:t>
      </w:r>
    </w:p>
    <w:p w:rsidR="003270E1" w:rsidRDefault="00003673">
      <w:pPr>
        <w:spacing w:line="360" w:lineRule="auto"/>
        <w:ind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中国江西国际经济技术合作有限公司</w:t>
      </w:r>
    </w:p>
    <w:p w:rsidR="003270E1" w:rsidRDefault="0000367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2024年1月</w:t>
      </w:r>
      <w:r>
        <w:rPr>
          <w:rFonts w:asciiTheme="minorEastAsia" w:hAnsiTheme="minorEastAsia"/>
          <w:sz w:val="24"/>
          <w:szCs w:val="24"/>
        </w:rPr>
        <w:t>1</w:t>
      </w:r>
      <w:r w:rsidR="00597BA2">
        <w:rPr>
          <w:rFonts w:asciiTheme="minorEastAsia" w:hAnsiTheme="minorEastAsia" w:hint="eastAsia"/>
          <w:sz w:val="24"/>
          <w:szCs w:val="24"/>
        </w:rPr>
        <w:t>7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日</w:t>
      </w:r>
    </w:p>
    <w:p w:rsidR="003270E1" w:rsidRDefault="003270E1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3270E1">
      <w:pgSz w:w="11906" w:h="16838"/>
      <w:pgMar w:top="1191" w:right="1361" w:bottom="119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3YmVjMGJkNjdkNmFjZTg2NTY0OTM0MGZkMTBiMDUifQ=="/>
  </w:docVars>
  <w:rsids>
    <w:rsidRoot w:val="00B3092F"/>
    <w:rsid w:val="00001256"/>
    <w:rsid w:val="00002B6A"/>
    <w:rsid w:val="00003673"/>
    <w:rsid w:val="0001130C"/>
    <w:rsid w:val="00013FF6"/>
    <w:rsid w:val="00016387"/>
    <w:rsid w:val="00036222"/>
    <w:rsid w:val="00052FD7"/>
    <w:rsid w:val="00053D75"/>
    <w:rsid w:val="0006089B"/>
    <w:rsid w:val="00060A8B"/>
    <w:rsid w:val="000811FD"/>
    <w:rsid w:val="00081D51"/>
    <w:rsid w:val="00083380"/>
    <w:rsid w:val="00085F53"/>
    <w:rsid w:val="00095150"/>
    <w:rsid w:val="000B194C"/>
    <w:rsid w:val="000C0EBB"/>
    <w:rsid w:val="000C1D3C"/>
    <w:rsid w:val="000C287D"/>
    <w:rsid w:val="000C3B30"/>
    <w:rsid w:val="000D0F19"/>
    <w:rsid w:val="000D2E31"/>
    <w:rsid w:val="000F3931"/>
    <w:rsid w:val="00106C07"/>
    <w:rsid w:val="00107A25"/>
    <w:rsid w:val="00115677"/>
    <w:rsid w:val="00115DC7"/>
    <w:rsid w:val="0013150A"/>
    <w:rsid w:val="00135149"/>
    <w:rsid w:val="001549E0"/>
    <w:rsid w:val="001556B4"/>
    <w:rsid w:val="0016003D"/>
    <w:rsid w:val="00170057"/>
    <w:rsid w:val="00184668"/>
    <w:rsid w:val="00197C5B"/>
    <w:rsid w:val="001C305B"/>
    <w:rsid w:val="001D1570"/>
    <w:rsid w:val="001D54D9"/>
    <w:rsid w:val="001F1DF8"/>
    <w:rsid w:val="001F23AE"/>
    <w:rsid w:val="00205616"/>
    <w:rsid w:val="002071D9"/>
    <w:rsid w:val="00212090"/>
    <w:rsid w:val="002135EE"/>
    <w:rsid w:val="0021446A"/>
    <w:rsid w:val="00227B63"/>
    <w:rsid w:val="00234162"/>
    <w:rsid w:val="00234B13"/>
    <w:rsid w:val="00244BE2"/>
    <w:rsid w:val="00256D40"/>
    <w:rsid w:val="00260FCD"/>
    <w:rsid w:val="00262381"/>
    <w:rsid w:val="0026505A"/>
    <w:rsid w:val="0027325F"/>
    <w:rsid w:val="0027451C"/>
    <w:rsid w:val="002873AB"/>
    <w:rsid w:val="002930F2"/>
    <w:rsid w:val="002A2A3A"/>
    <w:rsid w:val="002A434C"/>
    <w:rsid w:val="002A49C3"/>
    <w:rsid w:val="002C1C73"/>
    <w:rsid w:val="002C2133"/>
    <w:rsid w:val="002C513C"/>
    <w:rsid w:val="002D0B3E"/>
    <w:rsid w:val="002D1CD1"/>
    <w:rsid w:val="002F6CCF"/>
    <w:rsid w:val="002F7B72"/>
    <w:rsid w:val="00304AAF"/>
    <w:rsid w:val="0031692A"/>
    <w:rsid w:val="00317702"/>
    <w:rsid w:val="0032131D"/>
    <w:rsid w:val="003257F0"/>
    <w:rsid w:val="0032619C"/>
    <w:rsid w:val="003270E1"/>
    <w:rsid w:val="0032784C"/>
    <w:rsid w:val="0033418A"/>
    <w:rsid w:val="003353D0"/>
    <w:rsid w:val="00341026"/>
    <w:rsid w:val="00342B15"/>
    <w:rsid w:val="00355158"/>
    <w:rsid w:val="003624E6"/>
    <w:rsid w:val="0036430C"/>
    <w:rsid w:val="0038575F"/>
    <w:rsid w:val="003A0146"/>
    <w:rsid w:val="003A237A"/>
    <w:rsid w:val="003A32C6"/>
    <w:rsid w:val="003B30B4"/>
    <w:rsid w:val="003B3266"/>
    <w:rsid w:val="003B694C"/>
    <w:rsid w:val="003B7333"/>
    <w:rsid w:val="003B7FD0"/>
    <w:rsid w:val="003C1589"/>
    <w:rsid w:val="003E5A7C"/>
    <w:rsid w:val="003E6860"/>
    <w:rsid w:val="003F31BD"/>
    <w:rsid w:val="003F5192"/>
    <w:rsid w:val="003F6552"/>
    <w:rsid w:val="003F6FC0"/>
    <w:rsid w:val="0040495A"/>
    <w:rsid w:val="0040595D"/>
    <w:rsid w:val="00407799"/>
    <w:rsid w:val="004079BB"/>
    <w:rsid w:val="0041690B"/>
    <w:rsid w:val="004311BC"/>
    <w:rsid w:val="00441731"/>
    <w:rsid w:val="00445959"/>
    <w:rsid w:val="00451059"/>
    <w:rsid w:val="00455504"/>
    <w:rsid w:val="0045618B"/>
    <w:rsid w:val="00472C78"/>
    <w:rsid w:val="00474B7A"/>
    <w:rsid w:val="00484BE6"/>
    <w:rsid w:val="00486D60"/>
    <w:rsid w:val="00492A68"/>
    <w:rsid w:val="004956B8"/>
    <w:rsid w:val="004A2BBA"/>
    <w:rsid w:val="004A636B"/>
    <w:rsid w:val="004C0C7E"/>
    <w:rsid w:val="004D6F15"/>
    <w:rsid w:val="004E6C08"/>
    <w:rsid w:val="004E7243"/>
    <w:rsid w:val="0050051C"/>
    <w:rsid w:val="0050547F"/>
    <w:rsid w:val="00510B2D"/>
    <w:rsid w:val="005158BD"/>
    <w:rsid w:val="005201AC"/>
    <w:rsid w:val="0052583E"/>
    <w:rsid w:val="005367CB"/>
    <w:rsid w:val="00545A6B"/>
    <w:rsid w:val="00552BB2"/>
    <w:rsid w:val="00562107"/>
    <w:rsid w:val="005626C7"/>
    <w:rsid w:val="00570C52"/>
    <w:rsid w:val="0058288C"/>
    <w:rsid w:val="005845CD"/>
    <w:rsid w:val="00586085"/>
    <w:rsid w:val="005912B4"/>
    <w:rsid w:val="00592533"/>
    <w:rsid w:val="00597BA2"/>
    <w:rsid w:val="005A27ED"/>
    <w:rsid w:val="005A2D1E"/>
    <w:rsid w:val="005A4B8B"/>
    <w:rsid w:val="005A4DBC"/>
    <w:rsid w:val="005C219C"/>
    <w:rsid w:val="005C7A16"/>
    <w:rsid w:val="005D3522"/>
    <w:rsid w:val="005E219E"/>
    <w:rsid w:val="005E5099"/>
    <w:rsid w:val="005F422A"/>
    <w:rsid w:val="005F726B"/>
    <w:rsid w:val="006004E0"/>
    <w:rsid w:val="00603E9F"/>
    <w:rsid w:val="00610462"/>
    <w:rsid w:val="00610EC4"/>
    <w:rsid w:val="00610F63"/>
    <w:rsid w:val="00616AC1"/>
    <w:rsid w:val="00620576"/>
    <w:rsid w:val="00620B74"/>
    <w:rsid w:val="0062767F"/>
    <w:rsid w:val="00641BA7"/>
    <w:rsid w:val="00660ED7"/>
    <w:rsid w:val="00663545"/>
    <w:rsid w:val="006644D5"/>
    <w:rsid w:val="00672F00"/>
    <w:rsid w:val="006870C4"/>
    <w:rsid w:val="00687449"/>
    <w:rsid w:val="006B779D"/>
    <w:rsid w:val="006C040E"/>
    <w:rsid w:val="006C0454"/>
    <w:rsid w:val="006D42B0"/>
    <w:rsid w:val="006D4BB1"/>
    <w:rsid w:val="006E3032"/>
    <w:rsid w:val="006F2EDE"/>
    <w:rsid w:val="006F31DB"/>
    <w:rsid w:val="00700400"/>
    <w:rsid w:val="007047DD"/>
    <w:rsid w:val="007128BC"/>
    <w:rsid w:val="007160A6"/>
    <w:rsid w:val="00720DF2"/>
    <w:rsid w:val="00745F8B"/>
    <w:rsid w:val="00752C4B"/>
    <w:rsid w:val="007555C0"/>
    <w:rsid w:val="007565CD"/>
    <w:rsid w:val="00772BC4"/>
    <w:rsid w:val="00775C00"/>
    <w:rsid w:val="007931DC"/>
    <w:rsid w:val="00793452"/>
    <w:rsid w:val="007939B8"/>
    <w:rsid w:val="007A2827"/>
    <w:rsid w:val="007A6433"/>
    <w:rsid w:val="007A70F2"/>
    <w:rsid w:val="007B0112"/>
    <w:rsid w:val="007B1B76"/>
    <w:rsid w:val="007C705A"/>
    <w:rsid w:val="007E37E9"/>
    <w:rsid w:val="007F3A52"/>
    <w:rsid w:val="00800851"/>
    <w:rsid w:val="008039F7"/>
    <w:rsid w:val="0081624C"/>
    <w:rsid w:val="00823C2D"/>
    <w:rsid w:val="0082482B"/>
    <w:rsid w:val="00830507"/>
    <w:rsid w:val="00831835"/>
    <w:rsid w:val="00834694"/>
    <w:rsid w:val="00837F43"/>
    <w:rsid w:val="008432B9"/>
    <w:rsid w:val="00855E57"/>
    <w:rsid w:val="008568E1"/>
    <w:rsid w:val="008617F3"/>
    <w:rsid w:val="008640C5"/>
    <w:rsid w:val="008658DA"/>
    <w:rsid w:val="00867F4C"/>
    <w:rsid w:val="00872E18"/>
    <w:rsid w:val="00876BBD"/>
    <w:rsid w:val="008854D5"/>
    <w:rsid w:val="0088610D"/>
    <w:rsid w:val="00886367"/>
    <w:rsid w:val="00886563"/>
    <w:rsid w:val="00887115"/>
    <w:rsid w:val="00887578"/>
    <w:rsid w:val="008932E3"/>
    <w:rsid w:val="008C2BC2"/>
    <w:rsid w:val="008C651E"/>
    <w:rsid w:val="008D29DD"/>
    <w:rsid w:val="008E23CB"/>
    <w:rsid w:val="008E79A8"/>
    <w:rsid w:val="008F0009"/>
    <w:rsid w:val="008F0C5B"/>
    <w:rsid w:val="008F256F"/>
    <w:rsid w:val="008F7E5E"/>
    <w:rsid w:val="00903092"/>
    <w:rsid w:val="00904709"/>
    <w:rsid w:val="00905327"/>
    <w:rsid w:val="00945B95"/>
    <w:rsid w:val="00947A77"/>
    <w:rsid w:val="009546F6"/>
    <w:rsid w:val="00955DE9"/>
    <w:rsid w:val="00957D98"/>
    <w:rsid w:val="00965A10"/>
    <w:rsid w:val="009712CD"/>
    <w:rsid w:val="00975106"/>
    <w:rsid w:val="00976CB0"/>
    <w:rsid w:val="0098213F"/>
    <w:rsid w:val="00991F0B"/>
    <w:rsid w:val="009A105B"/>
    <w:rsid w:val="009B2BB6"/>
    <w:rsid w:val="009C56E6"/>
    <w:rsid w:val="009D50BD"/>
    <w:rsid w:val="009E0E72"/>
    <w:rsid w:val="009E6AAB"/>
    <w:rsid w:val="009F1BCD"/>
    <w:rsid w:val="00A05832"/>
    <w:rsid w:val="00A10916"/>
    <w:rsid w:val="00A15B65"/>
    <w:rsid w:val="00A15E74"/>
    <w:rsid w:val="00A16F05"/>
    <w:rsid w:val="00A171E1"/>
    <w:rsid w:val="00A215DC"/>
    <w:rsid w:val="00A2701C"/>
    <w:rsid w:val="00A35B4D"/>
    <w:rsid w:val="00A433BE"/>
    <w:rsid w:val="00A47B2B"/>
    <w:rsid w:val="00A47C27"/>
    <w:rsid w:val="00A51EE1"/>
    <w:rsid w:val="00A60422"/>
    <w:rsid w:val="00A64F64"/>
    <w:rsid w:val="00A66248"/>
    <w:rsid w:val="00A833C0"/>
    <w:rsid w:val="00AA3D6F"/>
    <w:rsid w:val="00AB534E"/>
    <w:rsid w:val="00AD484A"/>
    <w:rsid w:val="00AE09CC"/>
    <w:rsid w:val="00AE41EA"/>
    <w:rsid w:val="00AE5E95"/>
    <w:rsid w:val="00AF0AFF"/>
    <w:rsid w:val="00AF2201"/>
    <w:rsid w:val="00AF6C1B"/>
    <w:rsid w:val="00AF7825"/>
    <w:rsid w:val="00B06B7A"/>
    <w:rsid w:val="00B24397"/>
    <w:rsid w:val="00B26976"/>
    <w:rsid w:val="00B30197"/>
    <w:rsid w:val="00B3092F"/>
    <w:rsid w:val="00B31416"/>
    <w:rsid w:val="00B37A6D"/>
    <w:rsid w:val="00B43DB1"/>
    <w:rsid w:val="00B45548"/>
    <w:rsid w:val="00B574BA"/>
    <w:rsid w:val="00B715CF"/>
    <w:rsid w:val="00B81658"/>
    <w:rsid w:val="00B847D0"/>
    <w:rsid w:val="00B85677"/>
    <w:rsid w:val="00B97DC2"/>
    <w:rsid w:val="00BA29D3"/>
    <w:rsid w:val="00BA49B7"/>
    <w:rsid w:val="00BA7C55"/>
    <w:rsid w:val="00BB0709"/>
    <w:rsid w:val="00BB1B72"/>
    <w:rsid w:val="00BB28EA"/>
    <w:rsid w:val="00BC06DD"/>
    <w:rsid w:val="00BC17DB"/>
    <w:rsid w:val="00BC5E2D"/>
    <w:rsid w:val="00BC67B4"/>
    <w:rsid w:val="00BD680A"/>
    <w:rsid w:val="00BD7E61"/>
    <w:rsid w:val="00BF3319"/>
    <w:rsid w:val="00C01EE5"/>
    <w:rsid w:val="00C03E99"/>
    <w:rsid w:val="00C066F3"/>
    <w:rsid w:val="00C06C5D"/>
    <w:rsid w:val="00C12592"/>
    <w:rsid w:val="00C15458"/>
    <w:rsid w:val="00C17E17"/>
    <w:rsid w:val="00C219B5"/>
    <w:rsid w:val="00C233A6"/>
    <w:rsid w:val="00C30483"/>
    <w:rsid w:val="00C3603C"/>
    <w:rsid w:val="00C4568C"/>
    <w:rsid w:val="00C520BC"/>
    <w:rsid w:val="00C53336"/>
    <w:rsid w:val="00C63C7B"/>
    <w:rsid w:val="00C72E19"/>
    <w:rsid w:val="00C76325"/>
    <w:rsid w:val="00C840C7"/>
    <w:rsid w:val="00C95615"/>
    <w:rsid w:val="00CA2320"/>
    <w:rsid w:val="00CA4A5C"/>
    <w:rsid w:val="00CB46E3"/>
    <w:rsid w:val="00CB5764"/>
    <w:rsid w:val="00CC3645"/>
    <w:rsid w:val="00CF07C2"/>
    <w:rsid w:val="00CF55D8"/>
    <w:rsid w:val="00CF5F0C"/>
    <w:rsid w:val="00D02763"/>
    <w:rsid w:val="00D215E2"/>
    <w:rsid w:val="00D25198"/>
    <w:rsid w:val="00D45F9B"/>
    <w:rsid w:val="00D47289"/>
    <w:rsid w:val="00D50BB8"/>
    <w:rsid w:val="00D64AF4"/>
    <w:rsid w:val="00D72F20"/>
    <w:rsid w:val="00D746DA"/>
    <w:rsid w:val="00D75AF6"/>
    <w:rsid w:val="00D80E59"/>
    <w:rsid w:val="00D81FCC"/>
    <w:rsid w:val="00D842E4"/>
    <w:rsid w:val="00D85E9B"/>
    <w:rsid w:val="00DA4549"/>
    <w:rsid w:val="00DA7902"/>
    <w:rsid w:val="00DC64A2"/>
    <w:rsid w:val="00DD2E1D"/>
    <w:rsid w:val="00DD3C4E"/>
    <w:rsid w:val="00DF3B2D"/>
    <w:rsid w:val="00E03CE6"/>
    <w:rsid w:val="00E05857"/>
    <w:rsid w:val="00E14B91"/>
    <w:rsid w:val="00E1648B"/>
    <w:rsid w:val="00E2721D"/>
    <w:rsid w:val="00E31F2C"/>
    <w:rsid w:val="00E334F4"/>
    <w:rsid w:val="00E34658"/>
    <w:rsid w:val="00E40F5B"/>
    <w:rsid w:val="00E41806"/>
    <w:rsid w:val="00E41FF7"/>
    <w:rsid w:val="00E50E2D"/>
    <w:rsid w:val="00E6046C"/>
    <w:rsid w:val="00E65B6F"/>
    <w:rsid w:val="00E84EEE"/>
    <w:rsid w:val="00E90137"/>
    <w:rsid w:val="00E977DF"/>
    <w:rsid w:val="00EA1B59"/>
    <w:rsid w:val="00EB6D34"/>
    <w:rsid w:val="00EB79BC"/>
    <w:rsid w:val="00EC342B"/>
    <w:rsid w:val="00EC4095"/>
    <w:rsid w:val="00EC67CE"/>
    <w:rsid w:val="00EE291C"/>
    <w:rsid w:val="00F12B80"/>
    <w:rsid w:val="00F1509E"/>
    <w:rsid w:val="00F152C6"/>
    <w:rsid w:val="00F26619"/>
    <w:rsid w:val="00F26E28"/>
    <w:rsid w:val="00F36FD7"/>
    <w:rsid w:val="00F43C70"/>
    <w:rsid w:val="00F44B08"/>
    <w:rsid w:val="00F53566"/>
    <w:rsid w:val="00F55AE6"/>
    <w:rsid w:val="00F67760"/>
    <w:rsid w:val="00F761EC"/>
    <w:rsid w:val="00F84D38"/>
    <w:rsid w:val="00F97A4E"/>
    <w:rsid w:val="00FA0B37"/>
    <w:rsid w:val="00FA2189"/>
    <w:rsid w:val="00FA35E6"/>
    <w:rsid w:val="00FA5AE8"/>
    <w:rsid w:val="00FB2D7F"/>
    <w:rsid w:val="00FB5AA2"/>
    <w:rsid w:val="00FB6C35"/>
    <w:rsid w:val="00FD5432"/>
    <w:rsid w:val="00FE018D"/>
    <w:rsid w:val="00FE1B95"/>
    <w:rsid w:val="00FE2211"/>
    <w:rsid w:val="00FF0502"/>
    <w:rsid w:val="00FF4517"/>
    <w:rsid w:val="385B6F00"/>
    <w:rsid w:val="657D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C033A7-0393-4279-8892-48F14371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微软雅黑" w:eastAsia="微软雅黑" w:hAnsi="微软雅黑" w:cs="微软雅黑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汪伟</dc:creator>
  <cp:lastModifiedBy>王琦</cp:lastModifiedBy>
  <cp:revision>36</cp:revision>
  <cp:lastPrinted>2022-04-26T01:49:00Z</cp:lastPrinted>
  <dcterms:created xsi:type="dcterms:W3CDTF">2024-01-05T06:30:00Z</dcterms:created>
  <dcterms:modified xsi:type="dcterms:W3CDTF">2024-01-17T00:50:00Z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B5D95F3CD64D4ACC8F607301911C277D_13</vt:lpwstr>
  </property>
</Properties>
</file>