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ordWrap w:val="0"/>
        <w:spacing w:line="360" w:lineRule="auto"/>
        <w:rPr>
          <w:rFonts w:eastAsia="宋体"/>
        </w:rPr>
      </w:pPr>
      <w:r>
        <w:rPr>
          <w:rFonts w:hint="eastAsia" w:eastAsia="宋体"/>
        </w:rPr>
        <w:t>招商公告</w:t>
      </w:r>
    </w:p>
    <w:p>
      <w:pPr>
        <w:pStyle w:val="5"/>
        <w:wordWrap w:val="0"/>
        <w:spacing w:after="0" w:line="360" w:lineRule="auto"/>
        <w:jc w:val="center"/>
        <w:rPr>
          <w:rFonts w:hint="eastAsia" w:ascii="宋体" w:hAnsi="宋体" w:cs="宋体"/>
          <w:b/>
          <w:sz w:val="32"/>
          <w:szCs w:val="32"/>
        </w:rPr>
      </w:pPr>
      <w:r>
        <w:rPr>
          <w:rFonts w:hint="eastAsia" w:ascii="宋体" w:hAnsi="宋体" w:eastAsia="宋体" w:cs="宋体"/>
          <w:b/>
          <w:sz w:val="32"/>
          <w:szCs w:val="32"/>
        </w:rPr>
        <w:t>庐山西海服务区</w:t>
      </w:r>
      <w:r>
        <w:rPr>
          <w:rFonts w:hint="eastAsia" w:ascii="宋体" w:hAnsi="宋体" w:eastAsia="宋体" w:cs="宋体"/>
          <w:b/>
          <w:sz w:val="32"/>
          <w:szCs w:val="32"/>
          <w:lang w:val="en-US" w:eastAsia="zh-CN"/>
        </w:rPr>
        <w:t>特色</w:t>
      </w:r>
      <w:r>
        <w:rPr>
          <w:rFonts w:hint="eastAsia" w:ascii="宋体" w:hAnsi="宋体" w:eastAsia="宋体" w:cs="宋体"/>
          <w:b/>
          <w:sz w:val="32"/>
          <w:szCs w:val="32"/>
        </w:rPr>
        <w:t>经营</w:t>
      </w:r>
      <w:r>
        <w:rPr>
          <w:rFonts w:hint="eastAsia" w:ascii="宋体" w:hAnsi="宋体" w:eastAsia="宋体" w:cs="宋体"/>
          <w:b/>
          <w:sz w:val="32"/>
          <w:szCs w:val="32"/>
          <w:lang w:val="en-US" w:eastAsia="zh-CN"/>
        </w:rPr>
        <w:t>类</w:t>
      </w:r>
      <w:r>
        <w:rPr>
          <w:rFonts w:hint="eastAsia" w:ascii="宋体" w:hAnsi="宋体" w:eastAsia="宋体" w:cs="宋体"/>
          <w:b/>
          <w:sz w:val="32"/>
          <w:szCs w:val="32"/>
        </w:rPr>
        <w:t>项目（</w:t>
      </w:r>
      <w:r>
        <w:rPr>
          <w:rFonts w:hint="eastAsia" w:ascii="宋体" w:hAnsi="宋体" w:eastAsia="宋体" w:cs="宋体"/>
          <w:b/>
          <w:sz w:val="32"/>
          <w:szCs w:val="32"/>
          <w:lang w:val="en-US" w:eastAsia="zh-CN"/>
        </w:rPr>
        <w:t>西海鱼市</w:t>
      </w:r>
      <w:r>
        <w:rPr>
          <w:rFonts w:hint="eastAsia" w:ascii="宋体" w:hAnsi="宋体" w:eastAsia="宋体" w:cs="宋体"/>
          <w:b/>
          <w:sz w:val="32"/>
          <w:szCs w:val="32"/>
        </w:rPr>
        <w:t>）</w:t>
      </w:r>
    </w:p>
    <w:p>
      <w:pPr>
        <w:pStyle w:val="5"/>
        <w:wordWrap w:val="0"/>
        <w:spacing w:after="0" w:line="360" w:lineRule="auto"/>
        <w:jc w:val="center"/>
        <w:rPr>
          <w:rFonts w:ascii="宋体" w:hAnsi="宋体"/>
        </w:rPr>
      </w:pPr>
      <w:r>
        <w:rPr>
          <w:rFonts w:hint="eastAsia" w:ascii="宋体" w:hAnsi="宋体" w:cs="宋体"/>
          <w:b/>
          <w:sz w:val="32"/>
          <w:szCs w:val="32"/>
        </w:rPr>
        <w:t>招商公告</w:t>
      </w:r>
    </w:p>
    <w:p>
      <w:pPr>
        <w:pStyle w:val="9"/>
        <w:wordWrap w:val="0"/>
        <w:spacing w:line="360" w:lineRule="auto"/>
        <w:rPr>
          <w:rFonts w:ascii="宋体" w:hAnsi="宋体" w:eastAsia="宋体"/>
        </w:rPr>
      </w:pPr>
      <w:bookmarkStart w:id="0" w:name="_Toc439335278"/>
      <w:bookmarkStart w:id="1" w:name="_Toc24392"/>
      <w:bookmarkStart w:id="2" w:name="_Toc457981370"/>
      <w:r>
        <w:rPr>
          <w:rFonts w:hint="eastAsia" w:ascii="宋体" w:hAnsi="宋体" w:eastAsia="宋体"/>
        </w:rPr>
        <w:t>1. 招商条件</w:t>
      </w:r>
      <w:bookmarkEnd w:id="0"/>
      <w:bookmarkEnd w:id="1"/>
      <w:bookmarkEnd w:id="2"/>
    </w:p>
    <w:p>
      <w:pPr>
        <w:pageBreakBefore w:val="0"/>
        <w:widowControl/>
        <w:kinsoku/>
        <w:wordWrap w:val="0"/>
        <w:overflowPunct/>
        <w:topLinePunct w:val="0"/>
        <w:autoSpaceDE/>
        <w:autoSpaceDN/>
        <w:bidi w:val="0"/>
        <w:spacing w:line="580" w:lineRule="exact"/>
        <w:ind w:firstLine="480" w:firstLineChars="200"/>
        <w:contextualSpacing/>
        <w:jc w:val="left"/>
        <w:textAlignment w:val="auto"/>
        <w:rPr>
          <w:rFonts w:hint="eastAsia" w:ascii="宋体" w:hAnsi="宋体" w:cs="宋体"/>
          <w:sz w:val="24"/>
          <w:szCs w:val="21"/>
        </w:rPr>
      </w:pPr>
      <w:bookmarkStart w:id="3" w:name="_Toc439335279"/>
      <w:bookmarkStart w:id="4" w:name="_Toc457981371"/>
      <w:r>
        <w:rPr>
          <w:rFonts w:hint="eastAsia" w:ascii="宋体" w:hAnsi="宋体" w:cs="宋体"/>
          <w:sz w:val="24"/>
          <w:szCs w:val="21"/>
        </w:rPr>
        <w:t>江西省景泰酒店管理有限公司九江分公司</w:t>
      </w:r>
      <w:r>
        <w:rPr>
          <w:rFonts w:hint="eastAsia" w:ascii="宋体" w:hAnsi="宋体" w:cs="宋体"/>
          <w:sz w:val="24"/>
          <w:szCs w:val="21"/>
          <w:lang w:val="en-US" w:eastAsia="zh-CN"/>
        </w:rPr>
        <w:t>受江西昌泰高速公路有限责任公司委托，依据</w:t>
      </w:r>
      <w:r>
        <w:rPr>
          <w:rFonts w:hint="eastAsia" w:ascii="宋体" w:hAnsi="宋体" w:cs="宋体"/>
          <w:sz w:val="24"/>
          <w:szCs w:val="21"/>
          <w:lang w:eastAsia="zh-CN"/>
        </w:rPr>
        <w:t>《</w:t>
      </w:r>
      <w:r>
        <w:rPr>
          <w:rFonts w:hint="eastAsia" w:ascii="宋体" w:hAnsi="宋体" w:cs="宋体"/>
          <w:sz w:val="24"/>
          <w:szCs w:val="21"/>
          <w:lang w:val="en-US" w:eastAsia="zh-CN"/>
        </w:rPr>
        <w:t>庐山西海服务区餐饮等项目经营权租赁合同</w:t>
      </w:r>
      <w:r>
        <w:rPr>
          <w:rFonts w:hint="eastAsia" w:ascii="宋体" w:hAnsi="宋体" w:cs="宋体"/>
          <w:sz w:val="24"/>
          <w:szCs w:val="21"/>
          <w:lang w:eastAsia="zh-CN"/>
        </w:rPr>
        <w:t>》</w:t>
      </w:r>
      <w:r>
        <w:rPr>
          <w:rFonts w:hint="eastAsia" w:ascii="宋体" w:hAnsi="宋体" w:cs="宋体"/>
          <w:sz w:val="24"/>
          <w:szCs w:val="21"/>
          <w:lang w:val="en-US" w:eastAsia="zh-CN"/>
        </w:rPr>
        <w:t>约定条款</w:t>
      </w:r>
      <w:r>
        <w:rPr>
          <w:rFonts w:hint="eastAsia" w:ascii="宋体" w:hAnsi="宋体" w:cs="宋体"/>
          <w:sz w:val="24"/>
          <w:szCs w:val="21"/>
          <w:lang w:eastAsia="zh-CN"/>
        </w:rPr>
        <w:t>，</w:t>
      </w:r>
      <w:r>
        <w:rPr>
          <w:rFonts w:hint="eastAsia" w:ascii="宋体" w:hAnsi="宋体" w:cs="宋体"/>
          <w:sz w:val="24"/>
          <w:szCs w:val="21"/>
          <w:lang w:val="en-US" w:eastAsia="zh-CN"/>
        </w:rPr>
        <w:t>结合</w:t>
      </w:r>
      <w:bookmarkStart w:id="12" w:name="_GoBack"/>
      <w:bookmarkEnd w:id="12"/>
      <w:r>
        <w:rPr>
          <w:rFonts w:hint="eastAsia" w:ascii="宋体" w:hAnsi="宋体" w:cs="宋体"/>
          <w:sz w:val="24"/>
          <w:szCs w:val="21"/>
        </w:rPr>
        <w:t>庐山西海服务区和西海景泰酒店一体化经营需要，决定将庐山西海服务区</w:t>
      </w:r>
      <w:r>
        <w:rPr>
          <w:rFonts w:hint="eastAsia" w:ascii="宋体" w:hAnsi="宋体" w:cs="宋体"/>
          <w:sz w:val="24"/>
          <w:szCs w:val="21"/>
          <w:lang w:val="en-US" w:eastAsia="zh-CN"/>
        </w:rPr>
        <w:t>特色</w:t>
      </w:r>
      <w:r>
        <w:rPr>
          <w:rFonts w:hint="eastAsia" w:ascii="宋体" w:hAnsi="宋体" w:cs="宋体"/>
          <w:sz w:val="24"/>
          <w:szCs w:val="21"/>
        </w:rPr>
        <w:t>经营</w:t>
      </w:r>
      <w:r>
        <w:rPr>
          <w:rFonts w:hint="eastAsia" w:ascii="宋体" w:hAnsi="宋体" w:cs="宋体"/>
          <w:sz w:val="24"/>
          <w:szCs w:val="21"/>
          <w:lang w:val="en-US" w:eastAsia="zh-CN"/>
        </w:rPr>
        <w:t>类</w:t>
      </w:r>
      <w:r>
        <w:rPr>
          <w:rFonts w:hint="eastAsia" w:ascii="宋体" w:hAnsi="宋体" w:cs="宋体"/>
          <w:sz w:val="24"/>
          <w:szCs w:val="21"/>
        </w:rPr>
        <w:t>项目（</w:t>
      </w:r>
      <w:r>
        <w:rPr>
          <w:rFonts w:hint="eastAsia" w:ascii="宋体" w:hAnsi="宋体" w:cs="宋体"/>
          <w:sz w:val="24"/>
          <w:szCs w:val="21"/>
          <w:lang w:val="en-US" w:eastAsia="zh-CN"/>
        </w:rPr>
        <w:t>西海鱼市</w:t>
      </w:r>
      <w:r>
        <w:rPr>
          <w:rFonts w:hint="eastAsia" w:ascii="宋体" w:hAnsi="宋体" w:cs="宋体"/>
          <w:sz w:val="24"/>
          <w:szCs w:val="21"/>
        </w:rPr>
        <w:t>）面向社会公开招商。本项目已基本具备</w:t>
      </w:r>
      <w:r>
        <w:rPr>
          <w:rFonts w:hint="eastAsia" w:ascii="宋体" w:hAnsi="宋体" w:cs="宋体"/>
          <w:sz w:val="24"/>
          <w:szCs w:val="21"/>
          <w:lang w:eastAsia="zh-CN"/>
        </w:rPr>
        <w:t>招商</w:t>
      </w:r>
      <w:r>
        <w:rPr>
          <w:rFonts w:hint="eastAsia" w:ascii="宋体" w:hAnsi="宋体" w:cs="宋体"/>
          <w:sz w:val="24"/>
          <w:szCs w:val="21"/>
        </w:rPr>
        <w:t>条件，现准备开展</w:t>
      </w:r>
      <w:r>
        <w:rPr>
          <w:rFonts w:hint="eastAsia" w:ascii="宋体" w:hAnsi="宋体" w:cs="宋体"/>
          <w:sz w:val="24"/>
          <w:szCs w:val="21"/>
          <w:lang w:eastAsia="zh-CN"/>
        </w:rPr>
        <w:t>招商</w:t>
      </w:r>
      <w:r>
        <w:rPr>
          <w:rFonts w:hint="eastAsia" w:ascii="宋体" w:hAnsi="宋体" w:cs="宋体"/>
          <w:sz w:val="24"/>
          <w:szCs w:val="21"/>
          <w:lang w:val="en-US" w:eastAsia="zh-CN"/>
        </w:rPr>
        <w:t>相关</w:t>
      </w:r>
      <w:r>
        <w:rPr>
          <w:rFonts w:hint="eastAsia" w:ascii="宋体" w:hAnsi="宋体" w:cs="宋体"/>
          <w:sz w:val="24"/>
          <w:szCs w:val="21"/>
        </w:rPr>
        <w:t>工作。</w:t>
      </w:r>
    </w:p>
    <w:p>
      <w:pPr>
        <w:pStyle w:val="5"/>
        <w:wordWrap w:val="0"/>
        <w:spacing w:after="0" w:line="360" w:lineRule="auto"/>
        <w:ind w:firstLine="480" w:firstLineChars="200"/>
        <w:jc w:val="left"/>
        <w:rPr>
          <w:rFonts w:ascii="宋体" w:hAnsi="宋体" w:cs="宋体"/>
          <w:sz w:val="24"/>
          <w:szCs w:val="21"/>
        </w:rPr>
      </w:pPr>
    </w:p>
    <w:p>
      <w:pPr>
        <w:pStyle w:val="9"/>
        <w:wordWrap w:val="0"/>
        <w:spacing w:line="360" w:lineRule="auto"/>
        <w:rPr>
          <w:rFonts w:ascii="宋体" w:hAnsi="宋体" w:eastAsia="宋体"/>
        </w:rPr>
      </w:pPr>
      <w:bookmarkStart w:id="5" w:name="_Toc15898"/>
      <w:r>
        <w:rPr>
          <w:rFonts w:hint="eastAsia" w:ascii="宋体" w:hAnsi="宋体" w:eastAsia="宋体"/>
        </w:rPr>
        <w:t>2．项目概况与招商内容</w:t>
      </w:r>
      <w:bookmarkEnd w:id="3"/>
      <w:bookmarkEnd w:id="4"/>
      <w:bookmarkEnd w:id="5"/>
    </w:p>
    <w:p>
      <w:pPr>
        <w:pStyle w:val="4"/>
        <w:wordWrap w:val="0"/>
        <w:spacing w:line="360" w:lineRule="auto"/>
        <w:ind w:firstLine="470" w:firstLineChars="195"/>
        <w:rPr>
          <w:rFonts w:hint="eastAsia" w:ascii="宋体" w:hAnsi="宋体" w:eastAsia="宋体" w:cs="宋体"/>
          <w:b/>
          <w:bCs/>
          <w:kern w:val="2"/>
          <w:sz w:val="24"/>
          <w:szCs w:val="21"/>
          <w:lang w:val="en-US" w:eastAsia="zh-CN" w:bidi="ar-SA"/>
        </w:rPr>
      </w:pPr>
      <w:r>
        <w:rPr>
          <w:rFonts w:hint="eastAsia" w:ascii="宋体" w:hAnsi="宋体" w:eastAsia="宋体" w:cs="宋体"/>
          <w:b/>
          <w:bCs/>
          <w:kern w:val="2"/>
          <w:sz w:val="24"/>
          <w:szCs w:val="21"/>
          <w:lang w:val="en-US" w:eastAsia="zh-CN" w:bidi="ar-SA"/>
        </w:rPr>
        <w:t>2.1项目概况:</w:t>
      </w:r>
    </w:p>
    <w:p>
      <w:pPr>
        <w:pageBreakBefore w:val="0"/>
        <w:kinsoku/>
        <w:wordWrap w:val="0"/>
        <w:overflowPunct/>
        <w:topLinePunct w:val="0"/>
        <w:bidi w:val="0"/>
        <w:spacing w:line="640" w:lineRule="exact"/>
        <w:ind w:firstLine="480" w:firstLineChars="200"/>
        <w:jc w:val="both"/>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2.1.1. 项目名称：庐山西海服务区特色经营类项目</w:t>
      </w:r>
      <w:r>
        <w:rPr>
          <w:rFonts w:hint="eastAsia" w:ascii="宋体" w:hAnsi="宋体" w:cs="宋体"/>
          <w:sz w:val="24"/>
          <w:szCs w:val="21"/>
        </w:rPr>
        <w:t>（</w:t>
      </w:r>
      <w:r>
        <w:rPr>
          <w:rFonts w:hint="eastAsia" w:ascii="宋体" w:hAnsi="宋体" w:cs="宋体"/>
          <w:sz w:val="24"/>
          <w:szCs w:val="21"/>
          <w:lang w:val="en-US" w:eastAsia="zh-CN"/>
        </w:rPr>
        <w:t>西海鱼市</w:t>
      </w:r>
      <w:r>
        <w:rPr>
          <w:rFonts w:hint="eastAsia" w:ascii="宋体" w:hAnsi="宋体" w:cs="宋体"/>
          <w:sz w:val="24"/>
          <w:szCs w:val="21"/>
        </w:rPr>
        <w:t>）</w:t>
      </w:r>
      <w:r>
        <w:rPr>
          <w:rFonts w:hint="eastAsia" w:ascii="宋体" w:hAnsi="宋体" w:eastAsia="宋体" w:cs="宋体"/>
          <w:kern w:val="2"/>
          <w:sz w:val="24"/>
          <w:szCs w:val="21"/>
          <w:lang w:val="en-US" w:eastAsia="zh-CN" w:bidi="ar-SA"/>
        </w:rPr>
        <w:t>招商</w:t>
      </w:r>
    </w:p>
    <w:p>
      <w:pPr>
        <w:pStyle w:val="10"/>
        <w:pageBreakBefore w:val="0"/>
        <w:widowControl w:val="0"/>
        <w:kinsoku/>
        <w:wordWrap w:val="0"/>
        <w:overflowPunct/>
        <w:topLinePunct w:val="0"/>
        <w:autoSpaceDE/>
        <w:autoSpaceDN/>
        <w:bidi w:val="0"/>
        <w:spacing w:line="580" w:lineRule="exact"/>
        <w:ind w:firstLine="480"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2.1.2. 项目地点：本项目位于江西省</w:t>
      </w:r>
      <w:r>
        <w:rPr>
          <w:rFonts w:hint="eastAsia" w:ascii="宋体" w:hAnsi="宋体" w:eastAsia="宋体" w:cs="宋体"/>
          <w:kern w:val="2"/>
          <w:sz w:val="24"/>
          <w:szCs w:val="21"/>
          <w:lang w:val="en-GB" w:eastAsia="zh-CN" w:bidi="ar-SA"/>
        </w:rPr>
        <w:t>九江市武宁县</w:t>
      </w:r>
      <w:r>
        <w:rPr>
          <w:rFonts w:hint="eastAsia" w:ascii="宋体" w:hAnsi="宋体" w:eastAsia="宋体" w:cs="宋体"/>
          <w:kern w:val="2"/>
          <w:sz w:val="24"/>
          <w:szCs w:val="21"/>
          <w:lang w:val="en-US" w:eastAsia="zh-CN" w:bidi="ar-SA"/>
        </w:rPr>
        <w:t>永武高速</w:t>
      </w:r>
      <w:r>
        <w:rPr>
          <w:rFonts w:hint="eastAsia" w:ascii="宋体" w:hAnsi="宋体" w:eastAsia="宋体" w:cs="宋体"/>
          <w:kern w:val="2"/>
          <w:sz w:val="24"/>
          <w:szCs w:val="21"/>
          <w:lang w:val="en-GB" w:eastAsia="zh-CN" w:bidi="ar-SA"/>
        </w:rPr>
        <w:t>庐山西海服务区内；</w:t>
      </w:r>
    </w:p>
    <w:p>
      <w:pPr>
        <w:pStyle w:val="10"/>
        <w:pageBreakBefore w:val="0"/>
        <w:widowControl w:val="0"/>
        <w:kinsoku/>
        <w:wordWrap w:val="0"/>
        <w:overflowPunct/>
        <w:topLinePunct w:val="0"/>
        <w:autoSpaceDE/>
        <w:autoSpaceDN/>
        <w:bidi w:val="0"/>
        <w:spacing w:line="580" w:lineRule="exact"/>
        <w:ind w:firstLine="480"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2.1.</w:t>
      </w:r>
      <w:r>
        <w:rPr>
          <w:rFonts w:hint="eastAsia" w:ascii="宋体" w:hAnsi="宋体" w:cs="宋体"/>
          <w:kern w:val="2"/>
          <w:sz w:val="24"/>
          <w:szCs w:val="21"/>
          <w:lang w:val="en-US" w:eastAsia="zh-CN" w:bidi="ar-SA"/>
        </w:rPr>
        <w:t>3</w:t>
      </w:r>
      <w:r>
        <w:rPr>
          <w:rFonts w:hint="eastAsia" w:ascii="宋体" w:hAnsi="宋体" w:eastAsia="宋体" w:cs="宋体"/>
          <w:kern w:val="2"/>
          <w:sz w:val="24"/>
          <w:szCs w:val="21"/>
          <w:lang w:val="en-US" w:eastAsia="zh-CN" w:bidi="ar-SA"/>
        </w:rPr>
        <w:t>. 标段：XHTS-01水产经营类招商；</w:t>
      </w:r>
    </w:p>
    <w:p>
      <w:pPr>
        <w:pStyle w:val="10"/>
        <w:pageBreakBefore w:val="0"/>
        <w:widowControl w:val="0"/>
        <w:kinsoku/>
        <w:wordWrap w:val="0"/>
        <w:overflowPunct/>
        <w:topLinePunct w:val="0"/>
        <w:autoSpaceDE/>
        <w:autoSpaceDN/>
        <w:bidi w:val="0"/>
        <w:spacing w:line="580" w:lineRule="exact"/>
        <w:ind w:firstLine="480"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2.1.</w:t>
      </w:r>
      <w:r>
        <w:rPr>
          <w:rFonts w:hint="eastAsia" w:ascii="宋体" w:hAnsi="宋体" w:cs="宋体"/>
          <w:kern w:val="2"/>
          <w:sz w:val="24"/>
          <w:szCs w:val="21"/>
          <w:lang w:val="en-US" w:eastAsia="zh-CN" w:bidi="ar-SA"/>
        </w:rPr>
        <w:t>4</w:t>
      </w:r>
      <w:r>
        <w:rPr>
          <w:rFonts w:hint="eastAsia" w:ascii="宋体" w:hAnsi="宋体" w:eastAsia="宋体" w:cs="宋体"/>
          <w:kern w:val="2"/>
          <w:sz w:val="24"/>
          <w:szCs w:val="21"/>
          <w:lang w:val="en-US" w:eastAsia="zh-CN" w:bidi="ar-SA"/>
        </w:rPr>
        <w:t>. 经营期限：3年+2年+1年；</w:t>
      </w:r>
    </w:p>
    <w:p>
      <w:pPr>
        <w:pStyle w:val="10"/>
        <w:pageBreakBefore w:val="0"/>
        <w:widowControl w:val="0"/>
        <w:kinsoku/>
        <w:wordWrap w:val="0"/>
        <w:overflowPunct/>
        <w:topLinePunct w:val="0"/>
        <w:autoSpaceDE/>
        <w:autoSpaceDN/>
        <w:bidi w:val="0"/>
        <w:spacing w:line="580" w:lineRule="exact"/>
        <w:ind w:firstLine="480"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2.1.</w:t>
      </w:r>
      <w:r>
        <w:rPr>
          <w:rFonts w:hint="eastAsia" w:ascii="宋体" w:hAnsi="宋体" w:cs="宋体"/>
          <w:kern w:val="2"/>
          <w:sz w:val="24"/>
          <w:szCs w:val="21"/>
          <w:lang w:val="en-US" w:eastAsia="zh-CN" w:bidi="ar-SA"/>
        </w:rPr>
        <w:t>5</w:t>
      </w:r>
      <w:r>
        <w:rPr>
          <w:rFonts w:hint="eastAsia" w:ascii="宋体" w:hAnsi="宋体" w:eastAsia="宋体" w:cs="宋体"/>
          <w:kern w:val="2"/>
          <w:sz w:val="24"/>
          <w:szCs w:val="21"/>
          <w:lang w:val="en-US" w:eastAsia="zh-CN" w:bidi="ar-SA"/>
        </w:rPr>
        <w:t>. 经营模式：采取“乙方出资，联合招租”模式。</w:t>
      </w:r>
    </w:p>
    <w:p>
      <w:pPr>
        <w:pStyle w:val="4"/>
        <w:wordWrap w:val="0"/>
        <w:spacing w:line="360" w:lineRule="auto"/>
        <w:ind w:firstLine="470" w:firstLineChars="195"/>
        <w:rPr>
          <w:rFonts w:ascii="宋体" w:hAnsi="宋体" w:cs="宋体"/>
          <w:b/>
          <w:bCs/>
          <w:sz w:val="24"/>
          <w:szCs w:val="21"/>
        </w:rPr>
      </w:pPr>
      <w:r>
        <w:rPr>
          <w:rFonts w:hint="eastAsia" w:ascii="宋体" w:hAnsi="宋体" w:cs="宋体"/>
          <w:b/>
          <w:bCs/>
          <w:sz w:val="24"/>
          <w:szCs w:val="21"/>
        </w:rPr>
        <w:t>2.2招商范围：</w:t>
      </w:r>
    </w:p>
    <w:p>
      <w:pPr>
        <w:pStyle w:val="4"/>
        <w:wordWrap w:val="0"/>
        <w:spacing w:line="360" w:lineRule="auto"/>
        <w:ind w:firstLine="468" w:firstLineChars="195"/>
        <w:rPr>
          <w:rFonts w:hint="eastAsia" w:ascii="宋体" w:hAnsi="宋体" w:eastAsia="宋体" w:cs="宋体"/>
          <w:sz w:val="24"/>
          <w:szCs w:val="21"/>
        </w:rPr>
      </w:pPr>
      <w:r>
        <w:rPr>
          <w:rFonts w:hint="eastAsia" w:ascii="宋体" w:hAnsi="宋体" w:eastAsia="宋体" w:cs="宋体"/>
          <w:sz w:val="24"/>
          <w:szCs w:val="21"/>
        </w:rPr>
        <w:t>包括：水产品批发零售</w:t>
      </w:r>
      <w:r>
        <w:rPr>
          <w:rFonts w:hint="eastAsia" w:ascii="宋体" w:hAnsi="宋体" w:eastAsia="宋体" w:cs="宋体"/>
          <w:sz w:val="24"/>
          <w:szCs w:val="21"/>
          <w:lang w:eastAsia="zh-CN"/>
        </w:rPr>
        <w:t>、</w:t>
      </w:r>
      <w:r>
        <w:rPr>
          <w:rFonts w:hint="eastAsia" w:ascii="宋体" w:hAnsi="宋体" w:eastAsia="宋体" w:cs="宋体"/>
          <w:sz w:val="24"/>
          <w:szCs w:val="21"/>
        </w:rPr>
        <w:t>水产品售卖</w:t>
      </w:r>
      <w:r>
        <w:rPr>
          <w:rFonts w:hint="eastAsia" w:ascii="宋体" w:hAnsi="宋体" w:eastAsia="宋体" w:cs="宋体"/>
          <w:sz w:val="24"/>
          <w:szCs w:val="21"/>
          <w:lang w:eastAsia="zh-CN"/>
        </w:rPr>
        <w:t>、</w:t>
      </w:r>
      <w:r>
        <w:rPr>
          <w:rFonts w:hint="eastAsia" w:ascii="宋体" w:hAnsi="宋体" w:eastAsia="宋体" w:cs="宋体"/>
          <w:sz w:val="24"/>
          <w:szCs w:val="21"/>
        </w:rPr>
        <w:t>水产品活鲜、冰鲜、粗深加工、水族类</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渔文化产品、渔具租售</w:t>
      </w:r>
      <w:r>
        <w:rPr>
          <w:rFonts w:hint="eastAsia" w:ascii="宋体" w:hAnsi="宋体" w:eastAsia="宋体" w:cs="宋体"/>
          <w:sz w:val="24"/>
          <w:szCs w:val="21"/>
        </w:rPr>
        <w:t>等。</w:t>
      </w:r>
    </w:p>
    <w:p>
      <w:pPr>
        <w:pStyle w:val="4"/>
        <w:wordWrap w:val="0"/>
        <w:spacing w:line="360" w:lineRule="auto"/>
        <w:ind w:firstLine="470" w:firstLineChars="195"/>
        <w:rPr>
          <w:rFonts w:hint="eastAsia" w:ascii="宋体" w:hAnsi="宋体" w:cs="宋体"/>
          <w:b/>
          <w:sz w:val="24"/>
          <w:szCs w:val="21"/>
        </w:rPr>
      </w:pPr>
      <w:r>
        <w:rPr>
          <w:rFonts w:hint="eastAsia" w:ascii="宋体" w:hAnsi="宋体" w:cs="宋体"/>
          <w:b/>
          <w:sz w:val="24"/>
          <w:szCs w:val="21"/>
        </w:rPr>
        <w:t>注：在服务区从事的所有服务项目如需有关部门批准或备案的，必须取得有关部门的许可经营文件后方可经营。在本合同签订期内，应确保相应许可经营文件处于有效期内。</w:t>
      </w:r>
    </w:p>
    <w:p>
      <w:pPr>
        <w:pStyle w:val="4"/>
        <w:wordWrap w:val="0"/>
        <w:spacing w:line="360" w:lineRule="auto"/>
        <w:ind w:firstLine="468" w:firstLineChars="195"/>
        <w:jc w:val="center"/>
        <w:rPr>
          <w:rFonts w:hint="eastAsia" w:ascii="宋体" w:hAnsi="宋体" w:cs="宋体"/>
          <w:sz w:val="24"/>
          <w:szCs w:val="21"/>
        </w:rPr>
      </w:pPr>
    </w:p>
    <w:p>
      <w:pPr>
        <w:pStyle w:val="4"/>
        <w:wordWrap w:val="0"/>
        <w:spacing w:line="360" w:lineRule="auto"/>
        <w:ind w:firstLine="468" w:firstLineChars="195"/>
        <w:jc w:val="center"/>
        <w:rPr>
          <w:rFonts w:hint="eastAsia" w:ascii="宋体" w:hAnsi="宋体" w:cs="宋体"/>
          <w:sz w:val="24"/>
          <w:szCs w:val="21"/>
        </w:rPr>
      </w:pPr>
      <w:r>
        <w:rPr>
          <w:rFonts w:hint="eastAsia" w:ascii="宋体" w:hAnsi="宋体" w:cs="宋体"/>
          <w:sz w:val="24"/>
          <w:szCs w:val="21"/>
        </w:rPr>
        <w:t>庐山西海服务区商业分类一览表</w:t>
      </w:r>
      <w:r>
        <w:rPr>
          <w:rFonts w:ascii="宋体" w:hAnsi="宋体" w:cs="宋体"/>
          <w:sz w:val="24"/>
          <w:szCs w:val="21"/>
        </w:rPr>
        <w:t>如下表：</w:t>
      </w:r>
    </w:p>
    <w:tbl>
      <w:tblPr>
        <w:tblStyle w:val="6"/>
        <w:tblpPr w:leftFromText="180" w:rightFromText="180" w:vertAnchor="text" w:horzAnchor="margin" w:tblpY="455"/>
        <w:tblOverlap w:val="never"/>
        <w:tblW w:w="10114" w:type="dxa"/>
        <w:tblInd w:w="0" w:type="dxa"/>
        <w:tblLayout w:type="fixed"/>
        <w:tblCellMar>
          <w:top w:w="0" w:type="dxa"/>
          <w:left w:w="108" w:type="dxa"/>
          <w:bottom w:w="0" w:type="dxa"/>
          <w:right w:w="108" w:type="dxa"/>
        </w:tblCellMar>
      </w:tblPr>
      <w:tblGrid>
        <w:gridCol w:w="711"/>
        <w:gridCol w:w="785"/>
        <w:gridCol w:w="1295"/>
        <w:gridCol w:w="1620"/>
        <w:gridCol w:w="2184"/>
        <w:gridCol w:w="1239"/>
        <w:gridCol w:w="2280"/>
      </w:tblGrid>
      <w:tr>
        <w:tblPrEx>
          <w:tblCellMar>
            <w:top w:w="0" w:type="dxa"/>
            <w:left w:w="108" w:type="dxa"/>
            <w:bottom w:w="0" w:type="dxa"/>
            <w:right w:w="108" w:type="dxa"/>
          </w:tblCellMar>
        </w:tblPrEx>
        <w:trPr>
          <w:trHeight w:val="312" w:hRule="atLeast"/>
        </w:trPr>
        <w:tc>
          <w:tcPr>
            <w:tcW w:w="711" w:type="dxa"/>
            <w:vMerge w:val="restart"/>
            <w:tcBorders>
              <w:top w:val="single" w:color="000000" w:sz="8" w:space="0"/>
              <w:left w:val="single" w:color="000000" w:sz="8" w:space="0"/>
              <w:bottom w:val="single" w:color="000000" w:sz="4" w:space="0"/>
              <w:right w:val="single" w:color="000000" w:sz="4" w:space="0"/>
            </w:tcBorders>
            <w:noWrap w:val="0"/>
            <w:vAlign w:val="center"/>
          </w:tcPr>
          <w:p>
            <w:pPr>
              <w:widowControl/>
              <w:wordWrap w:val="0"/>
              <w:jc w:val="center"/>
              <w:textAlignment w:val="center"/>
              <w:rPr>
                <w:rFonts w:ascii="宋体" w:hAnsi="宋体" w:cs="宋体"/>
                <w:b/>
                <w:bCs/>
                <w:sz w:val="22"/>
              </w:rPr>
            </w:pPr>
            <w:r>
              <w:rPr>
                <w:rFonts w:hint="eastAsia" w:ascii="宋体" w:hAnsi="宋体" w:cs="宋体"/>
                <w:b/>
                <w:bCs/>
                <w:kern w:val="0"/>
                <w:sz w:val="22"/>
                <w:lang w:bidi="ar"/>
              </w:rPr>
              <w:t>商业编号</w:t>
            </w:r>
          </w:p>
        </w:tc>
        <w:tc>
          <w:tcPr>
            <w:tcW w:w="785"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ascii="宋体" w:hAnsi="宋体" w:cs="宋体"/>
                <w:b/>
                <w:bCs/>
                <w:szCs w:val="21"/>
              </w:rPr>
            </w:pPr>
            <w:r>
              <w:rPr>
                <w:rFonts w:hint="eastAsia" w:ascii="宋体" w:hAnsi="宋体" w:cs="宋体"/>
                <w:b/>
                <w:bCs/>
                <w:kern w:val="0"/>
                <w:szCs w:val="21"/>
                <w:lang w:bidi="ar"/>
              </w:rPr>
              <w:t>区域/位置</w:t>
            </w:r>
          </w:p>
        </w:tc>
        <w:tc>
          <w:tcPr>
            <w:tcW w:w="1295"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ascii="宋体" w:hAnsi="宋体" w:cs="宋体"/>
                <w:b/>
                <w:bCs/>
                <w:kern w:val="0"/>
                <w:szCs w:val="21"/>
                <w:lang w:bidi="ar"/>
              </w:rPr>
            </w:pPr>
            <w:r>
              <w:rPr>
                <w:rFonts w:hint="eastAsia" w:ascii="宋体" w:hAnsi="宋体" w:cs="宋体"/>
                <w:b/>
                <w:bCs/>
                <w:kern w:val="0"/>
                <w:szCs w:val="21"/>
                <w:lang w:bidi="ar"/>
              </w:rPr>
              <w:t>商业</w:t>
            </w:r>
          </w:p>
          <w:p>
            <w:pPr>
              <w:widowControl/>
              <w:wordWrap w:val="0"/>
              <w:jc w:val="center"/>
              <w:textAlignment w:val="center"/>
              <w:rPr>
                <w:rFonts w:ascii="宋体" w:hAnsi="宋体" w:cs="宋体"/>
                <w:b/>
                <w:bCs/>
                <w:szCs w:val="21"/>
              </w:rPr>
            </w:pPr>
            <w:r>
              <w:rPr>
                <w:rFonts w:hint="eastAsia" w:ascii="宋体" w:hAnsi="宋体" w:cs="宋体"/>
                <w:b/>
                <w:bCs/>
                <w:kern w:val="0"/>
                <w:szCs w:val="21"/>
                <w:lang w:bidi="ar"/>
              </w:rPr>
              <w:t>分类</w:t>
            </w:r>
          </w:p>
        </w:tc>
        <w:tc>
          <w:tcPr>
            <w:tcW w:w="1620"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ascii="宋体" w:hAnsi="宋体" w:cs="宋体"/>
                <w:b/>
                <w:bCs/>
                <w:szCs w:val="21"/>
              </w:rPr>
            </w:pPr>
            <w:r>
              <w:rPr>
                <w:rFonts w:hint="eastAsia" w:ascii="宋体" w:hAnsi="宋体" w:cs="宋体"/>
                <w:b/>
                <w:bCs/>
                <w:kern w:val="0"/>
                <w:szCs w:val="21"/>
                <w:lang w:bidi="ar"/>
              </w:rPr>
              <w:t>商户类型</w:t>
            </w:r>
          </w:p>
        </w:tc>
        <w:tc>
          <w:tcPr>
            <w:tcW w:w="2184"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主营业务</w:t>
            </w:r>
          </w:p>
          <w:p>
            <w:pPr>
              <w:widowControl/>
              <w:wordWrap w:val="0"/>
              <w:jc w:val="center"/>
              <w:textAlignment w:val="center"/>
              <w:rPr>
                <w:rFonts w:ascii="宋体" w:hAnsi="宋体" w:cs="宋体"/>
                <w:b/>
                <w:bCs/>
                <w:szCs w:val="21"/>
              </w:rPr>
            </w:pPr>
            <w:r>
              <w:rPr>
                <w:rFonts w:hint="eastAsia" w:ascii="宋体" w:hAnsi="宋体" w:cs="宋体"/>
                <w:b/>
                <w:bCs/>
                <w:kern w:val="0"/>
                <w:szCs w:val="21"/>
                <w:lang w:bidi="ar"/>
              </w:rPr>
              <w:t>（品类）</w:t>
            </w:r>
          </w:p>
        </w:tc>
        <w:tc>
          <w:tcPr>
            <w:tcW w:w="1239" w:type="dxa"/>
            <w:vMerge w:val="restart"/>
            <w:tcBorders>
              <w:top w:val="single" w:color="000000" w:sz="8"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ascii="宋体" w:hAnsi="宋体" w:cs="宋体"/>
                <w:b/>
                <w:bCs/>
                <w:szCs w:val="21"/>
              </w:rPr>
            </w:pPr>
            <w:r>
              <w:rPr>
                <w:rFonts w:hint="eastAsia" w:ascii="宋体" w:hAnsi="宋体" w:cs="宋体"/>
                <w:b/>
                <w:bCs/>
                <w:kern w:val="0"/>
                <w:szCs w:val="21"/>
                <w:lang w:bidi="ar"/>
              </w:rPr>
              <w:t>商用面积（</w:t>
            </w:r>
            <w:r>
              <w:rPr>
                <w:rStyle w:val="11"/>
                <w:rFonts w:hint="default"/>
                <w:color w:val="auto"/>
                <w:lang w:bidi="ar"/>
              </w:rPr>
              <w:t>㎡</w:t>
            </w:r>
            <w:r>
              <w:rPr>
                <w:rStyle w:val="12"/>
                <w:rFonts w:hint="default"/>
                <w:color w:val="auto"/>
                <w:lang w:bidi="ar"/>
              </w:rPr>
              <w:t>）</w:t>
            </w:r>
          </w:p>
        </w:tc>
        <w:tc>
          <w:tcPr>
            <w:tcW w:w="2280" w:type="dxa"/>
            <w:vMerge w:val="restart"/>
            <w:tcBorders>
              <w:top w:val="single" w:color="000000" w:sz="8" w:space="0"/>
              <w:left w:val="single" w:color="000000" w:sz="4" w:space="0"/>
              <w:bottom w:val="single" w:color="000000" w:sz="4" w:space="0"/>
              <w:right w:val="single" w:color="000000" w:sz="8" w:space="0"/>
            </w:tcBorders>
            <w:noWrap w:val="0"/>
            <w:vAlign w:val="center"/>
          </w:tcPr>
          <w:p>
            <w:pPr>
              <w:widowControl/>
              <w:wordWrap w:val="0"/>
              <w:jc w:val="center"/>
              <w:textAlignment w:val="center"/>
              <w:rPr>
                <w:rFonts w:ascii="宋体" w:hAnsi="宋体" w:cs="宋体"/>
                <w:b/>
                <w:bCs/>
                <w:sz w:val="22"/>
              </w:rPr>
            </w:pPr>
            <w:r>
              <w:rPr>
                <w:rFonts w:hint="eastAsia" w:ascii="宋体" w:hAnsi="宋体" w:cs="宋体"/>
                <w:b/>
                <w:bCs/>
                <w:kern w:val="0"/>
                <w:sz w:val="22"/>
                <w:lang w:bidi="ar"/>
              </w:rPr>
              <w:t>备注</w:t>
            </w:r>
          </w:p>
        </w:tc>
      </w:tr>
      <w:tr>
        <w:tblPrEx>
          <w:tblCellMar>
            <w:top w:w="0" w:type="dxa"/>
            <w:left w:w="108" w:type="dxa"/>
            <w:bottom w:w="0" w:type="dxa"/>
            <w:right w:w="108" w:type="dxa"/>
          </w:tblCellMar>
        </w:tblPrEx>
        <w:trPr>
          <w:trHeight w:val="550" w:hRule="atLeast"/>
        </w:trPr>
        <w:tc>
          <w:tcPr>
            <w:tcW w:w="711" w:type="dxa"/>
            <w:vMerge w:val="continue"/>
            <w:tcBorders>
              <w:top w:val="single" w:color="000000" w:sz="8" w:space="0"/>
              <w:left w:val="single" w:color="000000" w:sz="8" w:space="0"/>
              <w:bottom w:val="single" w:color="000000" w:sz="4" w:space="0"/>
              <w:right w:val="single" w:color="000000" w:sz="4" w:space="0"/>
            </w:tcBorders>
            <w:noWrap w:val="0"/>
            <w:vAlign w:val="center"/>
          </w:tcPr>
          <w:p>
            <w:pPr>
              <w:wordWrap w:val="0"/>
              <w:jc w:val="center"/>
              <w:rPr>
                <w:rFonts w:ascii="宋体" w:hAnsi="宋体" w:cs="宋体"/>
                <w:b/>
                <w:bCs/>
                <w:sz w:val="22"/>
              </w:rPr>
            </w:pPr>
          </w:p>
        </w:tc>
        <w:tc>
          <w:tcPr>
            <w:tcW w:w="785" w:type="dxa"/>
            <w:vMerge w:val="continue"/>
            <w:tcBorders>
              <w:top w:val="single" w:color="000000" w:sz="8" w:space="0"/>
              <w:left w:val="single" w:color="000000" w:sz="4" w:space="0"/>
              <w:bottom w:val="single" w:color="000000" w:sz="4" w:space="0"/>
              <w:right w:val="single" w:color="000000" w:sz="4" w:space="0"/>
            </w:tcBorders>
            <w:noWrap w:val="0"/>
            <w:vAlign w:val="center"/>
          </w:tcPr>
          <w:p>
            <w:pPr>
              <w:wordWrap w:val="0"/>
              <w:jc w:val="center"/>
              <w:rPr>
                <w:rFonts w:ascii="宋体" w:hAnsi="宋体" w:cs="宋体"/>
                <w:b/>
                <w:bCs/>
                <w:szCs w:val="21"/>
              </w:rPr>
            </w:pPr>
          </w:p>
        </w:tc>
        <w:tc>
          <w:tcPr>
            <w:tcW w:w="1295" w:type="dxa"/>
            <w:vMerge w:val="continue"/>
            <w:tcBorders>
              <w:top w:val="single" w:color="000000" w:sz="8" w:space="0"/>
              <w:left w:val="single" w:color="000000" w:sz="4" w:space="0"/>
              <w:bottom w:val="single" w:color="000000" w:sz="4" w:space="0"/>
              <w:right w:val="single" w:color="000000" w:sz="4" w:space="0"/>
            </w:tcBorders>
            <w:noWrap w:val="0"/>
            <w:vAlign w:val="center"/>
          </w:tcPr>
          <w:p>
            <w:pPr>
              <w:wordWrap w:val="0"/>
              <w:jc w:val="center"/>
              <w:rPr>
                <w:rFonts w:ascii="宋体" w:hAnsi="宋体" w:cs="宋体"/>
                <w:b/>
                <w:bCs/>
                <w:szCs w:val="21"/>
              </w:rPr>
            </w:pPr>
          </w:p>
        </w:tc>
        <w:tc>
          <w:tcPr>
            <w:tcW w:w="1620" w:type="dxa"/>
            <w:vMerge w:val="continue"/>
            <w:tcBorders>
              <w:top w:val="single" w:color="000000" w:sz="8" w:space="0"/>
              <w:left w:val="single" w:color="000000" w:sz="4" w:space="0"/>
              <w:bottom w:val="single" w:color="000000" w:sz="4" w:space="0"/>
              <w:right w:val="single" w:color="000000" w:sz="4" w:space="0"/>
            </w:tcBorders>
            <w:noWrap w:val="0"/>
            <w:vAlign w:val="center"/>
          </w:tcPr>
          <w:p>
            <w:pPr>
              <w:wordWrap w:val="0"/>
              <w:jc w:val="center"/>
              <w:rPr>
                <w:rFonts w:ascii="宋体" w:hAnsi="宋体" w:cs="宋体"/>
                <w:b/>
                <w:bCs/>
                <w:szCs w:val="21"/>
              </w:rPr>
            </w:pPr>
          </w:p>
        </w:tc>
        <w:tc>
          <w:tcPr>
            <w:tcW w:w="2184" w:type="dxa"/>
            <w:vMerge w:val="continue"/>
            <w:tcBorders>
              <w:top w:val="single" w:color="000000" w:sz="8" w:space="0"/>
              <w:left w:val="single" w:color="000000" w:sz="4" w:space="0"/>
              <w:bottom w:val="single" w:color="000000" w:sz="4" w:space="0"/>
              <w:right w:val="single" w:color="000000" w:sz="4" w:space="0"/>
            </w:tcBorders>
            <w:noWrap w:val="0"/>
            <w:vAlign w:val="center"/>
          </w:tcPr>
          <w:p>
            <w:pPr>
              <w:wordWrap w:val="0"/>
              <w:jc w:val="center"/>
              <w:rPr>
                <w:rFonts w:ascii="宋体" w:hAnsi="宋体" w:cs="宋体"/>
                <w:b/>
                <w:bCs/>
                <w:szCs w:val="21"/>
              </w:rPr>
            </w:pPr>
          </w:p>
        </w:tc>
        <w:tc>
          <w:tcPr>
            <w:tcW w:w="1239" w:type="dxa"/>
            <w:vMerge w:val="continue"/>
            <w:tcBorders>
              <w:top w:val="single" w:color="000000" w:sz="8" w:space="0"/>
              <w:left w:val="single" w:color="000000" w:sz="4" w:space="0"/>
              <w:bottom w:val="single" w:color="000000" w:sz="4" w:space="0"/>
              <w:right w:val="single" w:color="000000" w:sz="4" w:space="0"/>
            </w:tcBorders>
            <w:noWrap w:val="0"/>
            <w:vAlign w:val="center"/>
          </w:tcPr>
          <w:p>
            <w:pPr>
              <w:wordWrap w:val="0"/>
              <w:jc w:val="center"/>
              <w:rPr>
                <w:rFonts w:ascii="宋体" w:hAnsi="宋体" w:cs="宋体"/>
                <w:b/>
                <w:bCs/>
                <w:szCs w:val="21"/>
              </w:rPr>
            </w:pPr>
          </w:p>
        </w:tc>
        <w:tc>
          <w:tcPr>
            <w:tcW w:w="2280" w:type="dxa"/>
            <w:vMerge w:val="continue"/>
            <w:tcBorders>
              <w:top w:val="single" w:color="000000" w:sz="8" w:space="0"/>
              <w:left w:val="single" w:color="000000" w:sz="4" w:space="0"/>
              <w:bottom w:val="single" w:color="000000" w:sz="4" w:space="0"/>
              <w:right w:val="single" w:color="000000" w:sz="8" w:space="0"/>
            </w:tcBorders>
            <w:noWrap w:val="0"/>
            <w:vAlign w:val="center"/>
          </w:tcPr>
          <w:p>
            <w:pPr>
              <w:wordWrap w:val="0"/>
              <w:jc w:val="center"/>
              <w:rPr>
                <w:rFonts w:ascii="宋体" w:hAnsi="宋体" w:cs="宋体"/>
                <w:b/>
                <w:bCs/>
                <w:sz w:val="22"/>
              </w:rPr>
            </w:pPr>
          </w:p>
        </w:tc>
      </w:tr>
      <w:tr>
        <w:tblPrEx>
          <w:tblCellMar>
            <w:top w:w="0" w:type="dxa"/>
            <w:left w:w="108" w:type="dxa"/>
            <w:bottom w:w="0" w:type="dxa"/>
            <w:right w:w="108" w:type="dxa"/>
          </w:tblCellMar>
        </w:tblPrEx>
        <w:trPr>
          <w:trHeight w:val="1953" w:hRule="atLeast"/>
        </w:trPr>
        <w:tc>
          <w:tcPr>
            <w:tcW w:w="711" w:type="dxa"/>
            <w:tcBorders>
              <w:top w:val="single" w:color="000000" w:sz="4" w:space="0"/>
              <w:left w:val="single" w:color="000000" w:sz="8" w:space="0"/>
              <w:bottom w:val="single" w:color="000000" w:sz="4" w:space="0"/>
              <w:right w:val="single" w:color="000000" w:sz="4" w:space="0"/>
            </w:tcBorders>
            <w:noWrap w:val="0"/>
            <w:vAlign w:val="center"/>
          </w:tcPr>
          <w:p>
            <w:pPr>
              <w:widowControl/>
              <w:wordWrap w:val="0"/>
              <w:jc w:val="center"/>
              <w:textAlignment w:val="center"/>
              <w:rPr>
                <w:rFonts w:ascii="宋体" w:hAnsi="宋体" w:cs="宋体"/>
                <w:sz w:val="22"/>
              </w:rPr>
            </w:pPr>
            <w:r>
              <w:rPr>
                <w:rFonts w:hint="eastAsia" w:ascii="宋体" w:hAnsi="宋体" w:cs="宋体"/>
                <w:sz w:val="22"/>
                <w:lang w:val="en-US" w:eastAsia="zh-CN"/>
              </w:rPr>
              <w:t>F</w:t>
            </w:r>
            <w:r>
              <w:rPr>
                <w:rFonts w:hint="eastAsia" w:ascii="宋体" w:hAnsi="宋体" w:cs="宋体"/>
                <w:sz w:val="22"/>
              </w:rPr>
              <w:t>01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ascii="宋体" w:hAnsi="宋体" w:cs="宋体"/>
                <w:b/>
                <w:bCs/>
                <w:szCs w:val="21"/>
              </w:rPr>
            </w:pPr>
            <w:r>
              <w:rPr>
                <w:rFonts w:hint="eastAsia" w:ascii="宋体" w:hAnsi="宋体" w:cs="宋体"/>
                <w:kern w:val="0"/>
                <w:szCs w:val="21"/>
                <w:lang w:val="en-US" w:eastAsia="zh-CN" w:bidi="ar"/>
              </w:rPr>
              <w:t>F区</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bidi="ar"/>
              </w:rPr>
              <w:t>水产品销售</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bidi="ar"/>
              </w:rPr>
              <w:t>水产品零售类</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ascii="宋体" w:hAnsi="宋体" w:cs="宋体"/>
                <w:sz w:val="18"/>
                <w:szCs w:val="18"/>
              </w:rPr>
            </w:pPr>
            <w:r>
              <w:rPr>
                <w:rFonts w:hint="eastAsia" w:ascii="宋体" w:hAnsi="宋体" w:cs="宋体"/>
                <w:kern w:val="0"/>
                <w:szCs w:val="21"/>
                <w:lang w:bidi="ar"/>
              </w:rPr>
              <w:t>水产品批发零售</w:t>
            </w:r>
            <w:r>
              <w:rPr>
                <w:rFonts w:hint="eastAsia" w:ascii="宋体" w:hAnsi="宋体" w:cs="宋体"/>
                <w:kern w:val="0"/>
                <w:szCs w:val="21"/>
                <w:lang w:eastAsia="zh-CN" w:bidi="ar"/>
              </w:rPr>
              <w:t>、</w:t>
            </w:r>
            <w:r>
              <w:rPr>
                <w:rFonts w:hint="eastAsia" w:ascii="宋体" w:hAnsi="宋体" w:cs="宋体"/>
                <w:kern w:val="0"/>
                <w:szCs w:val="21"/>
                <w:lang w:bidi="ar"/>
              </w:rPr>
              <w:t>水产品售卖</w:t>
            </w:r>
            <w:r>
              <w:rPr>
                <w:rFonts w:hint="eastAsia" w:ascii="宋体" w:hAnsi="宋体" w:cs="宋体"/>
                <w:kern w:val="0"/>
                <w:szCs w:val="21"/>
                <w:lang w:eastAsia="zh-CN" w:bidi="ar"/>
              </w:rPr>
              <w:t>、</w:t>
            </w:r>
            <w:r>
              <w:rPr>
                <w:rFonts w:hint="eastAsia" w:ascii="宋体" w:hAnsi="宋体" w:cs="宋体"/>
                <w:kern w:val="0"/>
                <w:szCs w:val="21"/>
                <w:lang w:bidi="ar"/>
              </w:rPr>
              <w:t>水产品活鲜、冰鲜、粗深加工、水族类</w:t>
            </w:r>
            <w:r>
              <w:rPr>
                <w:rFonts w:hint="eastAsia" w:ascii="宋体" w:hAnsi="宋体" w:cs="宋体"/>
                <w:kern w:val="0"/>
                <w:szCs w:val="21"/>
                <w:lang w:eastAsia="zh-CN" w:bidi="ar"/>
              </w:rPr>
              <w:t>、</w:t>
            </w:r>
            <w:r>
              <w:rPr>
                <w:rFonts w:hint="eastAsia" w:ascii="宋体" w:hAnsi="宋体" w:cs="宋体"/>
                <w:kern w:val="0"/>
                <w:szCs w:val="21"/>
                <w:lang w:val="en-US" w:eastAsia="zh-CN" w:bidi="ar"/>
              </w:rPr>
              <w:t>渔具租售</w:t>
            </w:r>
            <w:r>
              <w:rPr>
                <w:rFonts w:hint="eastAsia" w:ascii="宋体" w:hAnsi="宋体" w:cs="宋体"/>
                <w:kern w:val="0"/>
                <w:szCs w:val="21"/>
                <w:lang w:bidi="ar"/>
              </w:rPr>
              <w:t>等</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bidi="ar"/>
              </w:rPr>
              <w:t>600</w:t>
            </w:r>
          </w:p>
        </w:tc>
        <w:tc>
          <w:tcPr>
            <w:tcW w:w="2280" w:type="dxa"/>
            <w:tcBorders>
              <w:top w:val="single" w:color="000000" w:sz="4" w:space="0"/>
              <w:left w:val="single" w:color="000000" w:sz="4" w:space="0"/>
              <w:bottom w:val="single" w:color="000000" w:sz="4" w:space="0"/>
              <w:right w:val="single" w:color="000000" w:sz="8" w:space="0"/>
            </w:tcBorders>
            <w:noWrap w:val="0"/>
            <w:vAlign w:val="center"/>
          </w:tcPr>
          <w:p>
            <w:pPr>
              <w:widowControl/>
              <w:wordWrap w:val="0"/>
              <w:jc w:val="left"/>
              <w:textAlignment w:val="center"/>
              <w:rPr>
                <w:rFonts w:ascii="宋体" w:hAnsi="宋体" w:cs="宋体"/>
                <w:sz w:val="22"/>
              </w:rPr>
            </w:pPr>
            <w:r>
              <w:rPr>
                <w:rFonts w:hint="eastAsia" w:ascii="宋体" w:hAnsi="宋体" w:cs="宋体"/>
                <w:kern w:val="0"/>
                <w:szCs w:val="21"/>
                <w:lang w:bidi="ar"/>
              </w:rPr>
              <w:t>另</w:t>
            </w:r>
            <w:r>
              <w:rPr>
                <w:rFonts w:hint="eastAsia" w:ascii="宋体" w:hAnsi="宋体" w:cs="宋体"/>
                <w:kern w:val="0"/>
                <w:szCs w:val="21"/>
                <w:lang w:val="en-US" w:eastAsia="zh-CN" w:bidi="ar"/>
              </w:rPr>
              <w:t>延展存鱼空间，</w:t>
            </w:r>
            <w:r>
              <w:rPr>
                <w:rFonts w:hint="eastAsia" w:ascii="宋体" w:hAnsi="宋体" w:cs="宋体"/>
                <w:kern w:val="0"/>
                <w:szCs w:val="21"/>
                <w:lang w:bidi="ar"/>
              </w:rPr>
              <w:t>利用观光浮桥内部水域区间做存鱼和鱼类观赏区，面积约 1000平米。</w:t>
            </w:r>
          </w:p>
        </w:tc>
      </w:tr>
    </w:tbl>
    <w:p>
      <w:pPr>
        <w:pStyle w:val="4"/>
        <w:wordWrap w:val="0"/>
        <w:spacing w:line="360" w:lineRule="auto"/>
        <w:ind w:firstLine="470" w:firstLineChars="195"/>
        <w:jc w:val="left"/>
        <w:rPr>
          <w:rFonts w:hint="eastAsia" w:ascii="宋体" w:hAnsi="宋体"/>
          <w:sz w:val="24"/>
          <w:szCs w:val="24"/>
        </w:rPr>
      </w:pPr>
      <w:r>
        <w:rPr>
          <w:rFonts w:hint="eastAsia" w:ascii="宋体" w:hAnsi="宋体" w:cs="宋体"/>
          <w:b/>
          <w:bCs w:val="0"/>
          <w:sz w:val="24"/>
          <w:szCs w:val="21"/>
        </w:rPr>
        <w:t>注：目前表中所列面积为图纸面积，合同面积以实际测量为准。</w:t>
      </w:r>
      <w:r>
        <w:rPr>
          <w:rFonts w:hint="eastAsia" w:ascii="宋体" w:hAnsi="宋体" w:eastAsia="宋体" w:cs="宋体"/>
          <w:sz w:val="24"/>
          <w:szCs w:val="24"/>
          <w:lang w:eastAsia="zh-CN"/>
        </w:rPr>
        <w:drawing>
          <wp:inline distT="0" distB="0" distL="114300" distR="114300">
            <wp:extent cx="6287770" cy="3616960"/>
            <wp:effectExtent l="0" t="0" r="17780" b="2540"/>
            <wp:docPr id="1" name="图片 1" descr="微信图片_2023101209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2094933"/>
                    <pic:cNvPicPr>
                      <a:picLocks noChangeAspect="1"/>
                    </pic:cNvPicPr>
                  </pic:nvPicPr>
                  <pic:blipFill>
                    <a:blip r:embed="rId4"/>
                    <a:stretch>
                      <a:fillRect/>
                    </a:stretch>
                  </pic:blipFill>
                  <pic:spPr>
                    <a:xfrm>
                      <a:off x="0" y="0"/>
                      <a:ext cx="6287770" cy="3616960"/>
                    </a:xfrm>
                    <a:prstGeom prst="rect">
                      <a:avLst/>
                    </a:prstGeom>
                  </pic:spPr>
                </pic:pic>
              </a:graphicData>
            </a:graphic>
          </wp:inline>
        </w:drawing>
      </w:r>
    </w:p>
    <w:p>
      <w:pPr>
        <w:wordWrap w:val="0"/>
        <w:ind w:firstLine="240" w:firstLineChars="100"/>
        <w:jc w:val="center"/>
        <w:rPr>
          <w:rFonts w:ascii="宋体" w:hAnsi="宋体"/>
          <w:b/>
          <w:bCs/>
        </w:rPr>
      </w:pPr>
      <w:r>
        <w:rPr>
          <w:rFonts w:hint="eastAsia" w:ascii="宋体" w:hAnsi="宋体"/>
          <w:sz w:val="24"/>
          <w:szCs w:val="24"/>
          <w:u w:val="double"/>
        </w:rPr>
        <w:t>图：商业平面布置图</w:t>
      </w:r>
    </w:p>
    <w:p>
      <w:pPr>
        <w:pStyle w:val="9"/>
        <w:wordWrap w:val="0"/>
        <w:spacing w:line="360" w:lineRule="auto"/>
        <w:rPr>
          <w:rFonts w:ascii="宋体" w:hAnsi="宋体" w:eastAsia="宋体"/>
        </w:rPr>
      </w:pPr>
      <w:bookmarkStart w:id="6" w:name="_Toc15622"/>
      <w:r>
        <w:rPr>
          <w:rFonts w:hint="eastAsia" w:ascii="宋体" w:hAnsi="宋体" w:eastAsia="宋体"/>
        </w:rPr>
        <w:t>3．招商响应单位资格要求</w:t>
      </w:r>
      <w:bookmarkEnd w:id="6"/>
    </w:p>
    <w:p>
      <w:pPr>
        <w:pStyle w:val="9"/>
        <w:wordWrap w:val="0"/>
        <w:spacing w:line="360" w:lineRule="auto"/>
        <w:ind w:firstLine="482" w:firstLineChars="200"/>
        <w:rPr>
          <w:rFonts w:hint="eastAsia" w:ascii="宋体" w:hAnsi="宋体" w:eastAsia="宋体" w:cs="宋体"/>
          <w:kern w:val="2"/>
          <w:sz w:val="24"/>
          <w:szCs w:val="21"/>
          <w:lang w:val="en-US" w:eastAsia="zh-CN" w:bidi="ar-SA"/>
        </w:rPr>
      </w:pPr>
      <w:bookmarkStart w:id="7" w:name="_Toc10186"/>
      <w:bookmarkStart w:id="8" w:name="_Toc457981378"/>
      <w:r>
        <w:rPr>
          <w:rFonts w:hint="eastAsia" w:ascii="宋体" w:hAnsi="宋体" w:eastAsia="宋体" w:cs="宋体"/>
          <w:kern w:val="2"/>
          <w:sz w:val="24"/>
          <w:szCs w:val="21"/>
          <w:lang w:val="en-US" w:eastAsia="zh-CN" w:bidi="ar-SA"/>
        </w:rPr>
        <w:t>标段XHTS-01：水产经营类招商</w:t>
      </w:r>
    </w:p>
    <w:p>
      <w:pPr>
        <w:pStyle w:val="10"/>
        <w:pageBreakBefore w:val="0"/>
        <w:widowControl w:val="0"/>
        <w:kinsoku/>
        <w:wordWrap w:val="0"/>
        <w:overflowPunct/>
        <w:topLinePunct w:val="0"/>
        <w:autoSpaceDE/>
        <w:autoSpaceDN/>
        <w:bidi w:val="0"/>
        <w:spacing w:line="580" w:lineRule="exact"/>
        <w:ind w:firstLine="480"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3.1.具有独立法人资格，注册资金不低于200万元。</w:t>
      </w:r>
    </w:p>
    <w:p>
      <w:pPr>
        <w:pStyle w:val="10"/>
        <w:pageBreakBefore w:val="0"/>
        <w:widowControl w:val="0"/>
        <w:kinsoku/>
        <w:wordWrap w:val="0"/>
        <w:overflowPunct/>
        <w:topLinePunct w:val="0"/>
        <w:autoSpaceDE/>
        <w:autoSpaceDN/>
        <w:bidi w:val="0"/>
        <w:spacing w:line="580" w:lineRule="exact"/>
        <w:ind w:firstLine="480"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3.2.具有相应的经营能力。</w:t>
      </w:r>
    </w:p>
    <w:p>
      <w:pPr>
        <w:pStyle w:val="10"/>
        <w:pageBreakBefore w:val="0"/>
        <w:widowControl w:val="0"/>
        <w:kinsoku/>
        <w:wordWrap w:val="0"/>
        <w:overflowPunct/>
        <w:topLinePunct w:val="0"/>
        <w:autoSpaceDE/>
        <w:autoSpaceDN/>
        <w:bidi w:val="0"/>
        <w:spacing w:line="580" w:lineRule="exact"/>
        <w:ind w:firstLine="480"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3.3.承诺本项目投资额不低于100万。</w:t>
      </w:r>
    </w:p>
    <w:p>
      <w:pPr>
        <w:pStyle w:val="10"/>
        <w:pageBreakBefore w:val="0"/>
        <w:widowControl w:val="0"/>
        <w:kinsoku/>
        <w:wordWrap w:val="0"/>
        <w:overflowPunct/>
        <w:topLinePunct w:val="0"/>
        <w:autoSpaceDE/>
        <w:autoSpaceDN/>
        <w:bidi w:val="0"/>
        <w:spacing w:line="580" w:lineRule="exact"/>
        <w:ind w:firstLine="480"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3.4.不接受联合体。</w:t>
      </w:r>
    </w:p>
    <w:p>
      <w:pPr>
        <w:pStyle w:val="10"/>
        <w:pageBreakBefore w:val="0"/>
        <w:widowControl w:val="0"/>
        <w:kinsoku/>
        <w:wordWrap w:val="0"/>
        <w:overflowPunct/>
        <w:topLinePunct w:val="0"/>
        <w:autoSpaceDE/>
        <w:autoSpaceDN/>
        <w:bidi w:val="0"/>
        <w:spacing w:line="580" w:lineRule="exact"/>
        <w:jc w:val="both"/>
        <w:textAlignment w:val="auto"/>
        <w:rPr>
          <w:rFonts w:hint="eastAsia" w:ascii="宋体" w:hAnsi="宋体" w:eastAsia="宋体" w:cs="Times New Roman"/>
          <w:b/>
          <w:kern w:val="2"/>
          <w:sz w:val="32"/>
          <w:szCs w:val="20"/>
          <w:lang w:val="en-US" w:eastAsia="zh-CN" w:bidi="ar-SA"/>
        </w:rPr>
      </w:pPr>
      <w:r>
        <w:rPr>
          <w:rFonts w:hint="eastAsia" w:ascii="宋体" w:hAnsi="宋体" w:eastAsia="宋体" w:cs="Times New Roman"/>
          <w:b/>
          <w:kern w:val="2"/>
          <w:sz w:val="32"/>
          <w:szCs w:val="20"/>
          <w:lang w:val="en-US" w:eastAsia="zh-CN" w:bidi="ar-SA"/>
        </w:rPr>
        <w:t>4．招商文件的获取</w:t>
      </w:r>
      <w:bookmarkEnd w:id="7"/>
    </w:p>
    <w:p>
      <w:pPr>
        <w:pStyle w:val="9"/>
        <w:wordWrap w:val="0"/>
        <w:spacing w:line="360" w:lineRule="auto"/>
        <w:ind w:firstLine="480" w:firstLineChars="200"/>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rPr>
        <w:t>4.1凡有意参加的</w:t>
      </w:r>
      <w:r>
        <w:rPr>
          <w:rFonts w:hint="eastAsia" w:ascii="宋体" w:hAnsi="宋体" w:eastAsia="宋体" w:cs="宋体"/>
          <w:b w:val="0"/>
          <w:bCs/>
          <w:color w:val="auto"/>
          <w:sz w:val="24"/>
          <w:szCs w:val="21"/>
          <w:highlight w:val="none"/>
          <w:lang w:val="en-US" w:eastAsia="zh-CN"/>
        </w:rPr>
        <w:t>投标</w:t>
      </w:r>
      <w:r>
        <w:rPr>
          <w:rFonts w:hint="eastAsia" w:ascii="宋体" w:hAnsi="宋体" w:eastAsia="宋体" w:cs="宋体"/>
          <w:b w:val="0"/>
          <w:bCs/>
          <w:color w:val="auto"/>
          <w:sz w:val="24"/>
          <w:szCs w:val="21"/>
          <w:highlight w:val="none"/>
        </w:rPr>
        <w:t>单位，请于2023年</w:t>
      </w:r>
      <w:r>
        <w:rPr>
          <w:rFonts w:hint="eastAsia" w:ascii="宋体" w:hAnsi="宋体" w:eastAsia="宋体" w:cs="宋体"/>
          <w:b w:val="0"/>
          <w:bCs/>
          <w:color w:val="auto"/>
          <w:sz w:val="24"/>
          <w:szCs w:val="21"/>
          <w:highlight w:val="none"/>
          <w:lang w:val="en-US" w:eastAsia="zh-CN"/>
        </w:rPr>
        <w:t>12</w:t>
      </w:r>
      <w:r>
        <w:rPr>
          <w:rFonts w:hint="eastAsia" w:ascii="宋体" w:hAnsi="宋体" w:eastAsia="宋体" w:cs="宋体"/>
          <w:b w:val="0"/>
          <w:bCs/>
          <w:color w:val="auto"/>
          <w:sz w:val="24"/>
          <w:szCs w:val="21"/>
          <w:highlight w:val="none"/>
        </w:rPr>
        <w:t>月</w:t>
      </w:r>
      <w:r>
        <w:rPr>
          <w:rFonts w:hint="eastAsia" w:ascii="宋体" w:hAnsi="宋体" w:eastAsia="宋体" w:cs="宋体"/>
          <w:b w:val="0"/>
          <w:bCs/>
          <w:color w:val="auto"/>
          <w:sz w:val="24"/>
          <w:szCs w:val="21"/>
          <w:highlight w:val="none"/>
          <w:lang w:val="en-US" w:eastAsia="zh-CN"/>
        </w:rPr>
        <w:t>8</w:t>
      </w:r>
      <w:r>
        <w:rPr>
          <w:rFonts w:hint="eastAsia" w:ascii="宋体" w:hAnsi="宋体" w:eastAsia="宋体" w:cs="宋体"/>
          <w:b w:val="0"/>
          <w:bCs/>
          <w:color w:val="auto"/>
          <w:sz w:val="24"/>
          <w:szCs w:val="21"/>
          <w:highlight w:val="none"/>
        </w:rPr>
        <w:t>日至2023年</w:t>
      </w:r>
      <w:r>
        <w:rPr>
          <w:rFonts w:hint="eastAsia" w:ascii="宋体" w:hAnsi="宋体" w:eastAsia="宋体" w:cs="宋体"/>
          <w:b w:val="0"/>
          <w:bCs/>
          <w:color w:val="auto"/>
          <w:sz w:val="24"/>
          <w:szCs w:val="21"/>
          <w:highlight w:val="none"/>
          <w:lang w:val="en-US" w:eastAsia="zh-CN"/>
        </w:rPr>
        <w:t>12</w:t>
      </w:r>
      <w:r>
        <w:rPr>
          <w:rFonts w:hint="eastAsia" w:ascii="宋体" w:hAnsi="宋体" w:eastAsia="宋体" w:cs="宋体"/>
          <w:b w:val="0"/>
          <w:bCs/>
          <w:color w:val="auto"/>
          <w:sz w:val="24"/>
          <w:szCs w:val="21"/>
          <w:highlight w:val="none"/>
        </w:rPr>
        <w:t>月</w:t>
      </w:r>
      <w:r>
        <w:rPr>
          <w:rFonts w:hint="eastAsia" w:ascii="宋体" w:hAnsi="宋体" w:eastAsia="宋体" w:cs="宋体"/>
          <w:b w:val="0"/>
          <w:bCs/>
          <w:color w:val="auto"/>
          <w:sz w:val="24"/>
          <w:szCs w:val="21"/>
          <w:highlight w:val="none"/>
          <w:lang w:val="en-US" w:eastAsia="zh-CN"/>
        </w:rPr>
        <w:t>14</w:t>
      </w:r>
      <w:r>
        <w:rPr>
          <w:rFonts w:hint="eastAsia" w:ascii="宋体" w:hAnsi="宋体" w:eastAsia="宋体" w:cs="宋体"/>
          <w:b w:val="0"/>
          <w:bCs/>
          <w:color w:val="auto"/>
          <w:sz w:val="24"/>
          <w:szCs w:val="21"/>
          <w:highlight w:val="none"/>
        </w:rPr>
        <w:t>日</w:t>
      </w:r>
      <w:bookmarkStart w:id="9" w:name="_Toc17365"/>
      <w:r>
        <w:rPr>
          <w:rFonts w:hint="eastAsia" w:ascii="宋体" w:hAnsi="宋体" w:eastAsia="宋体" w:cs="宋体"/>
          <w:b w:val="0"/>
          <w:bCs/>
          <w:color w:val="auto"/>
          <w:sz w:val="24"/>
          <w:szCs w:val="21"/>
          <w:highlight w:val="none"/>
        </w:rPr>
        <w:t>的09:00～11：30，14:30～17:</w:t>
      </w:r>
      <w:r>
        <w:rPr>
          <w:rFonts w:hint="eastAsia" w:ascii="宋体" w:hAnsi="宋体" w:eastAsia="宋体" w:cs="宋体"/>
          <w:b w:val="0"/>
          <w:bCs/>
          <w:color w:val="auto"/>
          <w:sz w:val="24"/>
          <w:szCs w:val="21"/>
          <w:highlight w:val="none"/>
          <w:lang w:val="en-US" w:eastAsia="zh-CN"/>
        </w:rPr>
        <w:t>00</w:t>
      </w:r>
      <w:r>
        <w:rPr>
          <w:rFonts w:hint="eastAsia" w:ascii="宋体" w:hAnsi="宋体" w:eastAsia="宋体" w:cs="宋体"/>
          <w:b w:val="0"/>
          <w:bCs/>
          <w:color w:val="auto"/>
          <w:sz w:val="24"/>
          <w:szCs w:val="21"/>
          <w:highlight w:val="none"/>
        </w:rPr>
        <w:t>时（北京时间，下同），由法定代表人持法人代表身份证或委托代理人持法定代表人委托授权书、委托代理人身份证</w:t>
      </w:r>
      <w:r>
        <w:rPr>
          <w:rFonts w:hint="eastAsia" w:ascii="宋体" w:hAnsi="宋体" w:eastAsia="宋体" w:cs="宋体"/>
          <w:b w:val="0"/>
          <w:bCs/>
          <w:color w:val="auto"/>
          <w:sz w:val="24"/>
          <w:szCs w:val="21"/>
          <w:highlight w:val="none"/>
          <w:lang w:val="en-US" w:eastAsia="zh-CN"/>
        </w:rPr>
        <w:t>复印件</w:t>
      </w:r>
      <w:r>
        <w:rPr>
          <w:rFonts w:hint="eastAsia" w:ascii="宋体" w:hAnsi="宋体" w:eastAsia="宋体" w:cs="宋体"/>
          <w:b w:val="0"/>
          <w:bCs/>
          <w:color w:val="auto"/>
          <w:sz w:val="24"/>
          <w:szCs w:val="21"/>
          <w:highlight w:val="none"/>
        </w:rPr>
        <w:t>并提供：有效企业法人营业执照副本原件及加盖公章的复印件到</w:t>
      </w:r>
      <w:r>
        <w:rPr>
          <w:rFonts w:hint="eastAsia" w:ascii="宋体" w:hAnsi="宋体" w:eastAsia="宋体" w:cs="宋体"/>
          <w:b w:val="0"/>
          <w:bCs/>
          <w:color w:val="auto"/>
          <w:sz w:val="24"/>
          <w:szCs w:val="21"/>
          <w:highlight w:val="none"/>
          <w:u w:val="single"/>
        </w:rPr>
        <w:t xml:space="preserve"> 江西东普工程咨询有限公司 </w:t>
      </w:r>
      <w:r>
        <w:rPr>
          <w:rFonts w:hint="eastAsia" w:ascii="宋体" w:hAnsi="宋体" w:eastAsia="宋体" w:cs="宋体"/>
          <w:b w:val="0"/>
          <w:bCs/>
          <w:color w:val="auto"/>
          <w:sz w:val="24"/>
          <w:szCs w:val="21"/>
          <w:highlight w:val="none"/>
          <w:u w:val="single"/>
          <w:lang w:eastAsia="zh-CN"/>
        </w:rPr>
        <w:t>（</w:t>
      </w:r>
      <w:r>
        <w:rPr>
          <w:rFonts w:hint="eastAsia" w:ascii="宋体" w:hAnsi="宋体" w:eastAsia="宋体" w:cs="宋体"/>
          <w:b w:val="0"/>
          <w:bCs/>
          <w:color w:val="auto"/>
          <w:sz w:val="24"/>
          <w:szCs w:val="24"/>
          <w:highlight w:val="none"/>
        </w:rPr>
        <w:t>地址：</w:t>
      </w:r>
      <w:r>
        <w:rPr>
          <w:rFonts w:hint="eastAsia" w:ascii="宋体" w:hAnsi="宋体" w:eastAsia="宋体" w:cs="宋体"/>
          <w:b w:val="0"/>
          <w:bCs/>
          <w:color w:val="auto"/>
          <w:sz w:val="24"/>
          <w:szCs w:val="24"/>
          <w:highlight w:val="none"/>
          <w:lang w:val="en-US" w:eastAsia="zh-CN"/>
        </w:rPr>
        <w:t>江西省南昌市西湖区沿江南大道1599号东亚盛世滨江24楼2415）</w:t>
      </w:r>
      <w:r>
        <w:rPr>
          <w:rFonts w:hint="eastAsia" w:ascii="宋体" w:hAnsi="宋体" w:eastAsia="宋体" w:cs="宋体"/>
          <w:b w:val="0"/>
          <w:bCs/>
          <w:color w:val="auto"/>
          <w:sz w:val="24"/>
          <w:szCs w:val="21"/>
          <w:highlight w:val="none"/>
        </w:rPr>
        <w:t>报名并领取</w:t>
      </w:r>
      <w:r>
        <w:rPr>
          <w:rFonts w:hint="eastAsia" w:ascii="宋体" w:hAnsi="宋体" w:eastAsia="宋体" w:cs="宋体"/>
          <w:b w:val="0"/>
          <w:bCs/>
          <w:color w:val="auto"/>
          <w:sz w:val="24"/>
          <w:szCs w:val="21"/>
          <w:highlight w:val="none"/>
          <w:lang w:val="en-US" w:eastAsia="zh-CN"/>
        </w:rPr>
        <w:t>招商</w:t>
      </w:r>
      <w:r>
        <w:rPr>
          <w:rFonts w:hint="eastAsia" w:ascii="宋体" w:hAnsi="宋体" w:eastAsia="宋体" w:cs="宋体"/>
          <w:b w:val="0"/>
          <w:bCs/>
          <w:color w:val="auto"/>
          <w:sz w:val="24"/>
          <w:szCs w:val="21"/>
          <w:highlight w:val="none"/>
        </w:rPr>
        <w:t>文件，逾期不予受理。</w:t>
      </w:r>
    </w:p>
    <w:p>
      <w:pPr>
        <w:pStyle w:val="9"/>
        <w:wordWrap w:val="0"/>
        <w:spacing w:line="360" w:lineRule="auto"/>
        <w:ind w:firstLine="480" w:firstLineChars="200"/>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rPr>
        <w:t>4.2</w:t>
      </w:r>
      <w:r>
        <w:rPr>
          <w:rFonts w:hint="eastAsia" w:ascii="宋体" w:hAnsi="宋体" w:eastAsia="宋体" w:cs="宋体"/>
          <w:b w:val="0"/>
          <w:bCs/>
          <w:color w:val="auto"/>
          <w:sz w:val="24"/>
          <w:szCs w:val="21"/>
          <w:highlight w:val="none"/>
          <w:lang w:val="en-US" w:eastAsia="zh-CN"/>
        </w:rPr>
        <w:t>招商</w:t>
      </w:r>
      <w:r>
        <w:rPr>
          <w:rFonts w:hint="eastAsia" w:ascii="宋体" w:hAnsi="宋体" w:eastAsia="宋体" w:cs="宋体"/>
          <w:b w:val="0"/>
          <w:bCs/>
          <w:color w:val="auto"/>
          <w:sz w:val="24"/>
          <w:szCs w:val="21"/>
          <w:highlight w:val="none"/>
        </w:rPr>
        <w:t>文件售价：</w:t>
      </w:r>
      <w:r>
        <w:rPr>
          <w:rFonts w:hint="eastAsia" w:ascii="宋体" w:hAnsi="宋体" w:eastAsia="宋体" w:cs="宋体"/>
          <w:b w:val="0"/>
          <w:bCs/>
          <w:color w:val="auto"/>
          <w:sz w:val="24"/>
          <w:szCs w:val="21"/>
          <w:highlight w:val="none"/>
          <w:u w:val="single"/>
          <w:lang w:val="en-US" w:eastAsia="zh-CN"/>
        </w:rPr>
        <w:t>300</w:t>
      </w:r>
      <w:r>
        <w:rPr>
          <w:rFonts w:hint="eastAsia" w:ascii="宋体" w:hAnsi="宋体" w:eastAsia="宋体" w:cs="宋体"/>
          <w:b w:val="0"/>
          <w:bCs/>
          <w:color w:val="auto"/>
          <w:sz w:val="24"/>
          <w:szCs w:val="21"/>
          <w:highlight w:val="none"/>
        </w:rPr>
        <w:t xml:space="preserve"> 元。</w:t>
      </w:r>
    </w:p>
    <w:p>
      <w:pPr>
        <w:pStyle w:val="9"/>
        <w:wordWrap w:val="0"/>
        <w:spacing w:line="360" w:lineRule="auto"/>
        <w:rPr>
          <w:rFonts w:ascii="宋体" w:hAnsi="宋体" w:eastAsia="宋体"/>
        </w:rPr>
      </w:pPr>
      <w:r>
        <w:rPr>
          <w:rFonts w:hint="eastAsia" w:ascii="宋体" w:hAnsi="宋体" w:eastAsia="宋体"/>
        </w:rPr>
        <w:t>5．招商响应文件的递交</w:t>
      </w:r>
      <w:bookmarkEnd w:id="9"/>
    </w:p>
    <w:p>
      <w:pPr>
        <w:wordWrap w:val="0"/>
        <w:adjustRightInd w:val="0"/>
        <w:snapToGrid w:val="0"/>
        <w:spacing w:line="360" w:lineRule="auto"/>
        <w:ind w:firstLine="458" w:firstLineChars="191"/>
        <w:textAlignment w:val="baseline"/>
        <w:rPr>
          <w:rFonts w:ascii="宋体" w:hAnsi="宋体" w:cs="宋体"/>
          <w:sz w:val="24"/>
          <w:szCs w:val="21"/>
        </w:rPr>
      </w:pPr>
      <w:r>
        <w:rPr>
          <w:rFonts w:hint="eastAsia" w:ascii="宋体" w:hAnsi="宋体" w:cs="宋体"/>
          <w:sz w:val="24"/>
          <w:szCs w:val="21"/>
        </w:rPr>
        <w:t>5.1招商人不组织现场踏勘和不召开预备会。</w:t>
      </w:r>
    </w:p>
    <w:p>
      <w:pPr>
        <w:wordWrap w:val="0"/>
        <w:adjustRightInd w:val="0"/>
        <w:snapToGrid w:val="0"/>
        <w:spacing w:line="360" w:lineRule="auto"/>
        <w:ind w:firstLine="458" w:firstLineChars="191"/>
        <w:textAlignment w:val="baseline"/>
        <w:rPr>
          <w:rFonts w:ascii="宋体" w:hAnsi="宋体" w:cs="宋体"/>
          <w:sz w:val="24"/>
          <w:szCs w:val="21"/>
        </w:rPr>
      </w:pPr>
      <w:r>
        <w:rPr>
          <w:rFonts w:hint="eastAsia" w:ascii="宋体" w:hAnsi="宋体" w:cs="宋体"/>
          <w:sz w:val="24"/>
          <w:szCs w:val="21"/>
        </w:rPr>
        <w:t>5.2 招商响应文件递交的截止时间为</w:t>
      </w:r>
      <w:r>
        <w:rPr>
          <w:rFonts w:hint="eastAsia" w:ascii="宋体" w:hAnsi="宋体" w:eastAsia="宋体" w:cs="宋体"/>
          <w:b w:val="0"/>
          <w:bCs/>
          <w:color w:val="auto"/>
          <w:kern w:val="2"/>
          <w:sz w:val="24"/>
          <w:szCs w:val="21"/>
          <w:highlight w:val="none"/>
          <w:lang w:val="en-US" w:eastAsia="zh-CN" w:bidi="ar-SA"/>
        </w:rPr>
        <w:t>2023年12月28日</w:t>
      </w:r>
      <w:r>
        <w:rPr>
          <w:rFonts w:hint="eastAsia" w:ascii="宋体" w:hAnsi="宋体" w:cs="宋体"/>
          <w:sz w:val="24"/>
          <w:szCs w:val="21"/>
        </w:rPr>
        <w:t>14:30(北京时间，下同)，招商响应单位应于当日14:00至14:30由法定代表人或其委托代理人将招商响应文件递交至</w:t>
      </w:r>
      <w:r>
        <w:rPr>
          <w:rFonts w:hint="eastAsia" w:ascii="宋体" w:hAnsi="宋体" w:cs="宋体"/>
          <w:sz w:val="24"/>
          <w:szCs w:val="24"/>
          <w:lang w:val="en-US" w:eastAsia="zh-CN"/>
        </w:rPr>
        <w:t>江西东普工程咨询有限公司开标大厅</w:t>
      </w:r>
      <w:r>
        <w:rPr>
          <w:rFonts w:hint="eastAsia" w:ascii="宋体" w:hAnsi="宋体" w:cs="宋体"/>
          <w:sz w:val="24"/>
          <w:szCs w:val="24"/>
        </w:rPr>
        <w:t>（地址：</w:t>
      </w:r>
      <w:r>
        <w:rPr>
          <w:rFonts w:hint="eastAsia" w:ascii="宋体" w:hAnsi="宋体" w:cs="宋体"/>
          <w:sz w:val="24"/>
          <w:szCs w:val="24"/>
          <w:lang w:val="en-US" w:eastAsia="zh-CN"/>
        </w:rPr>
        <w:t>江西省南昌市西湖区沿江南大道1599号东亚盛世滨江24楼2415</w:t>
      </w:r>
      <w:r>
        <w:rPr>
          <w:rFonts w:hint="eastAsia" w:ascii="宋体" w:hAnsi="宋体" w:cs="宋体"/>
          <w:sz w:val="24"/>
          <w:szCs w:val="24"/>
        </w:rPr>
        <w:t>）</w:t>
      </w:r>
      <w:r>
        <w:rPr>
          <w:rFonts w:hint="eastAsia" w:ascii="宋体" w:hAnsi="宋体" w:cs="宋体"/>
          <w:sz w:val="24"/>
          <w:szCs w:val="21"/>
        </w:rPr>
        <w:t>。</w:t>
      </w:r>
    </w:p>
    <w:p>
      <w:pPr>
        <w:wordWrap w:val="0"/>
        <w:autoSpaceDE w:val="0"/>
        <w:autoSpaceDN w:val="0"/>
        <w:adjustRightInd w:val="0"/>
        <w:spacing w:line="360" w:lineRule="auto"/>
        <w:ind w:firstLine="480" w:firstLineChars="200"/>
        <w:rPr>
          <w:rFonts w:ascii="宋体" w:hAnsi="宋体" w:cs="宋体"/>
          <w:szCs w:val="21"/>
        </w:rPr>
      </w:pPr>
      <w:r>
        <w:rPr>
          <w:rFonts w:hint="eastAsia" w:ascii="宋体" w:hAnsi="宋体" w:cs="宋体"/>
          <w:sz w:val="24"/>
          <w:szCs w:val="21"/>
        </w:rPr>
        <w:t>5.3 逾期送达的或者未送达指定地点的招商响应文件，招商人不予受理。</w:t>
      </w:r>
    </w:p>
    <w:p>
      <w:pPr>
        <w:pStyle w:val="9"/>
        <w:wordWrap w:val="0"/>
        <w:spacing w:line="360" w:lineRule="auto"/>
        <w:rPr>
          <w:rFonts w:ascii="宋体" w:hAnsi="宋体" w:eastAsia="宋体"/>
        </w:rPr>
      </w:pPr>
      <w:bookmarkStart w:id="10" w:name="_Toc25051"/>
      <w:r>
        <w:rPr>
          <w:rFonts w:hint="eastAsia" w:ascii="宋体" w:hAnsi="宋体" w:eastAsia="宋体"/>
        </w:rPr>
        <w:t>6．发布的媒介</w:t>
      </w:r>
      <w:bookmarkEnd w:id="10"/>
    </w:p>
    <w:p>
      <w:pPr>
        <w:wordWrap w:val="0"/>
        <w:spacing w:line="360" w:lineRule="auto"/>
        <w:ind w:firstLine="420"/>
        <w:rPr>
          <w:rFonts w:ascii="宋体" w:hAnsi="宋体" w:cs="宋体"/>
          <w:color w:val="auto"/>
          <w:szCs w:val="21"/>
          <w:highlight w:val="none"/>
        </w:rPr>
      </w:pPr>
      <w:r>
        <w:rPr>
          <w:rFonts w:hint="eastAsia" w:ascii="宋体" w:hAnsi="宋体" w:cs="宋体"/>
          <w:sz w:val="24"/>
          <w:szCs w:val="21"/>
        </w:rPr>
        <w:t>本次招</w:t>
      </w:r>
      <w:r>
        <w:rPr>
          <w:rFonts w:hint="eastAsia" w:ascii="宋体" w:hAnsi="宋体" w:cs="宋体"/>
          <w:color w:val="auto"/>
          <w:sz w:val="24"/>
          <w:szCs w:val="21"/>
          <w:highlight w:val="none"/>
        </w:rPr>
        <w:t>商公告</w:t>
      </w:r>
      <w:r>
        <w:rPr>
          <w:rFonts w:hint="eastAsia" w:ascii="宋体" w:hAnsi="宋体" w:cs="宋体"/>
          <w:color w:val="auto"/>
          <w:sz w:val="24"/>
          <w:szCs w:val="21"/>
          <w:highlight w:val="none"/>
          <w:lang w:val="en-US" w:eastAsia="zh-CN"/>
        </w:rPr>
        <w:t>同时</w:t>
      </w:r>
      <w:r>
        <w:rPr>
          <w:rFonts w:hint="eastAsia" w:ascii="宋体" w:hAnsi="宋体" w:cs="宋体"/>
          <w:b w:val="0"/>
          <w:bCs/>
          <w:color w:val="auto"/>
          <w:sz w:val="24"/>
          <w:szCs w:val="21"/>
          <w:highlight w:val="none"/>
          <w:lang w:val="en-US" w:eastAsia="zh-CN"/>
        </w:rPr>
        <w:t>在</w:t>
      </w:r>
      <w:r>
        <w:rPr>
          <w:rFonts w:hint="eastAsia" w:ascii="宋体" w:hAnsi="宋体" w:cs="宋体"/>
          <w:color w:val="auto"/>
          <w:sz w:val="24"/>
          <w:szCs w:val="21"/>
          <w:highlight w:val="none"/>
        </w:rPr>
        <w:t>中国招标投标公共服务平台</w:t>
      </w:r>
      <w:r>
        <w:rPr>
          <w:rFonts w:hint="eastAsia" w:ascii="宋体" w:hAnsi="宋体" w:eastAsia="宋体" w:cs="宋体"/>
          <w:color w:val="auto"/>
          <w:sz w:val="24"/>
          <w:szCs w:val="21"/>
          <w:highlight w:val="none"/>
          <w:lang w:eastAsia="zh-CN"/>
        </w:rPr>
        <w:t>（http://www.cebpubservice.com/）、</w:t>
      </w:r>
      <w:r>
        <w:rPr>
          <w:rFonts w:hint="eastAsia" w:ascii="宋体" w:hAnsi="宋体" w:eastAsia="宋体" w:cs="宋体"/>
          <w:b w:val="0"/>
          <w:bCs/>
          <w:color w:val="auto"/>
          <w:kern w:val="2"/>
          <w:sz w:val="24"/>
          <w:szCs w:val="21"/>
          <w:highlight w:val="none"/>
          <w:lang w:val="en-US" w:eastAsia="zh-CN" w:bidi="ar-SA"/>
        </w:rPr>
        <w:t>精彩纵横云采购电子交易平台（www.yingcaicheng.com）</w:t>
      </w:r>
      <w:r>
        <w:rPr>
          <w:rFonts w:hint="eastAsia" w:ascii="宋体" w:hAnsi="宋体" w:eastAsia="宋体" w:cs="宋体"/>
          <w:color w:val="auto"/>
          <w:sz w:val="24"/>
          <w:szCs w:val="21"/>
          <w:highlight w:val="none"/>
          <w:lang w:eastAsia="zh-CN"/>
        </w:rPr>
        <w:t>、</w:t>
      </w:r>
      <w:r>
        <w:rPr>
          <w:rFonts w:hint="eastAsia" w:ascii="宋体" w:hAnsi="宋体" w:eastAsia="宋体" w:cs="宋体"/>
          <w:b w:val="0"/>
          <w:bCs/>
          <w:color w:val="auto"/>
          <w:sz w:val="24"/>
          <w:szCs w:val="21"/>
          <w:highlight w:val="none"/>
          <w:u w:val="none"/>
        </w:rPr>
        <w:t>江西昌泰高速公路有限责任公司（http://www.jxctgsgl.com）</w:t>
      </w:r>
      <w:r>
        <w:rPr>
          <w:rFonts w:hint="eastAsia" w:ascii="宋体" w:hAnsi="宋体" w:cs="宋体"/>
          <w:color w:val="auto"/>
          <w:sz w:val="24"/>
          <w:szCs w:val="21"/>
          <w:highlight w:val="none"/>
        </w:rPr>
        <w:t>上发布。</w:t>
      </w:r>
    </w:p>
    <w:p>
      <w:pPr>
        <w:pStyle w:val="9"/>
        <w:wordWrap w:val="0"/>
        <w:spacing w:line="360" w:lineRule="auto"/>
        <w:rPr>
          <w:rFonts w:ascii="宋体" w:hAnsi="宋体" w:eastAsia="宋体"/>
        </w:rPr>
      </w:pPr>
      <w:bookmarkStart w:id="11" w:name="_Toc23490"/>
      <w:r>
        <w:rPr>
          <w:rFonts w:hint="eastAsia" w:ascii="宋体" w:hAnsi="宋体" w:eastAsia="宋体"/>
        </w:rPr>
        <w:t>7．联系方式</w:t>
      </w:r>
      <w:bookmarkEnd w:id="8"/>
      <w:bookmarkEnd w:id="11"/>
    </w:p>
    <w:p>
      <w:pPr>
        <w:wordWrap w:val="0"/>
        <w:spacing w:line="360" w:lineRule="auto"/>
        <w:ind w:firstLine="484" w:firstLineChars="202"/>
        <w:rPr>
          <w:rFonts w:ascii="宋体" w:hAnsi="宋体" w:cs="宋体"/>
          <w:kern w:val="0"/>
          <w:sz w:val="24"/>
          <w:szCs w:val="21"/>
        </w:rPr>
      </w:pPr>
      <w:r>
        <w:rPr>
          <w:rFonts w:hint="eastAsia" w:ascii="宋体" w:hAnsi="宋体" w:cs="宋体"/>
          <w:kern w:val="0"/>
          <w:sz w:val="24"/>
          <w:szCs w:val="21"/>
        </w:rPr>
        <w:t>招 标 人：江西省景泰酒店管理有限公司九江分公司</w:t>
      </w:r>
    </w:p>
    <w:p>
      <w:pPr>
        <w:wordWrap w:val="0"/>
        <w:spacing w:line="360" w:lineRule="auto"/>
        <w:ind w:firstLine="484" w:firstLineChars="202"/>
        <w:rPr>
          <w:rFonts w:ascii="宋体" w:hAnsi="宋体" w:cs="宋体"/>
          <w:kern w:val="0"/>
          <w:sz w:val="24"/>
          <w:szCs w:val="21"/>
        </w:rPr>
      </w:pPr>
      <w:r>
        <w:rPr>
          <w:rFonts w:hint="eastAsia" w:ascii="宋体" w:hAnsi="宋体" w:cs="宋体"/>
          <w:kern w:val="0"/>
          <w:sz w:val="24"/>
          <w:szCs w:val="21"/>
        </w:rPr>
        <w:t>地    址：</w:t>
      </w:r>
      <w:r>
        <w:rPr>
          <w:rFonts w:ascii="宋体" w:hAnsi="宋体"/>
          <w:sz w:val="24"/>
        </w:rPr>
        <w:t>江西省九江市庐山西海风景区永武高速K45处（</w:t>
      </w:r>
      <w:r>
        <w:rPr>
          <w:rFonts w:hint="eastAsia" w:ascii="宋体" w:hAnsi="宋体"/>
          <w:sz w:val="24"/>
        </w:rPr>
        <w:t>庐山</w:t>
      </w:r>
      <w:r>
        <w:rPr>
          <w:rFonts w:ascii="宋体" w:hAnsi="宋体"/>
          <w:sz w:val="24"/>
        </w:rPr>
        <w:t>西海服务区）</w:t>
      </w:r>
    </w:p>
    <w:p>
      <w:pPr>
        <w:wordWrap w:val="0"/>
        <w:spacing w:line="360" w:lineRule="auto"/>
        <w:ind w:firstLine="484" w:firstLineChars="202"/>
        <w:rPr>
          <w:rFonts w:ascii="宋体" w:hAnsi="宋体"/>
          <w:sz w:val="24"/>
          <w:highlight w:val="none"/>
        </w:rPr>
      </w:pPr>
      <w:r>
        <w:rPr>
          <w:rFonts w:hint="eastAsia" w:ascii="宋体" w:hAnsi="宋体"/>
          <w:sz w:val="24"/>
        </w:rPr>
        <w:t>联 系 人</w:t>
      </w:r>
      <w:r>
        <w:rPr>
          <w:rFonts w:hint="eastAsia" w:ascii="宋体" w:hAnsi="宋体"/>
          <w:sz w:val="24"/>
          <w:highlight w:val="none"/>
        </w:rPr>
        <w:t>：</w:t>
      </w:r>
      <w:r>
        <w:rPr>
          <w:rFonts w:hint="eastAsia" w:ascii="宋体" w:hAnsi="宋体"/>
          <w:sz w:val="24"/>
          <w:highlight w:val="none"/>
          <w:lang w:val="en-US" w:eastAsia="zh-CN"/>
        </w:rPr>
        <w:t>黎</w:t>
      </w:r>
      <w:r>
        <w:rPr>
          <w:rFonts w:hint="eastAsia" w:ascii="宋体" w:hAnsi="宋体"/>
          <w:sz w:val="24"/>
          <w:highlight w:val="none"/>
        </w:rPr>
        <w:t>先生</w:t>
      </w:r>
    </w:p>
    <w:p>
      <w:pPr>
        <w:wordWrap w:val="0"/>
        <w:spacing w:line="360" w:lineRule="auto"/>
        <w:ind w:firstLine="484" w:firstLineChars="202"/>
        <w:rPr>
          <w:rFonts w:hint="default" w:ascii="宋体" w:hAnsi="宋体" w:cs="宋体"/>
          <w:kern w:val="0"/>
          <w:sz w:val="24"/>
          <w:szCs w:val="21"/>
          <w:lang w:val="en-US" w:eastAsia="zh-CN"/>
        </w:rPr>
      </w:pPr>
      <w:r>
        <w:rPr>
          <w:rFonts w:hint="eastAsia" w:ascii="宋体" w:hAnsi="宋体"/>
          <w:sz w:val="24"/>
          <w:highlight w:val="none"/>
        </w:rPr>
        <w:t>电    话：</w:t>
      </w:r>
      <w:r>
        <w:rPr>
          <w:rFonts w:hint="eastAsia" w:ascii="宋体" w:hAnsi="宋体" w:cs="宋体"/>
          <w:kern w:val="0"/>
          <w:sz w:val="24"/>
          <w:szCs w:val="21"/>
        </w:rPr>
        <w:t>0792-2806000</w:t>
      </w:r>
    </w:p>
    <w:p>
      <w:pPr>
        <w:wordWrap w:val="0"/>
        <w:spacing w:line="360" w:lineRule="auto"/>
        <w:rPr>
          <w:rFonts w:ascii="宋体" w:hAnsi="宋体" w:cs="宋体"/>
          <w:kern w:val="0"/>
          <w:sz w:val="24"/>
          <w:szCs w:val="21"/>
        </w:rPr>
      </w:pPr>
    </w:p>
    <w:p>
      <w:pPr>
        <w:wordWrap w:val="0"/>
        <w:spacing w:line="360" w:lineRule="auto"/>
        <w:ind w:firstLine="484" w:firstLineChars="202"/>
        <w:rPr>
          <w:rFonts w:hint="default" w:ascii="宋体" w:hAnsi="宋体" w:eastAsia="宋体" w:cs="宋体"/>
          <w:kern w:val="0"/>
          <w:sz w:val="24"/>
          <w:szCs w:val="21"/>
          <w:lang w:val="en-US" w:eastAsia="zh-CN"/>
        </w:rPr>
      </w:pPr>
      <w:r>
        <w:rPr>
          <w:rFonts w:hint="eastAsia" w:ascii="宋体" w:hAnsi="宋体" w:cs="宋体"/>
          <w:kern w:val="0"/>
          <w:sz w:val="24"/>
          <w:szCs w:val="21"/>
        </w:rPr>
        <w:t>招商代理：</w:t>
      </w:r>
      <w:r>
        <w:rPr>
          <w:rFonts w:hint="eastAsia" w:ascii="宋体" w:hAnsi="宋体" w:cs="宋体"/>
          <w:kern w:val="0"/>
          <w:sz w:val="24"/>
          <w:szCs w:val="21"/>
          <w:lang w:val="en-US" w:eastAsia="zh-CN"/>
        </w:rPr>
        <w:t>江西东普工程咨询有限公司</w:t>
      </w:r>
    </w:p>
    <w:p>
      <w:pPr>
        <w:wordWrap w:val="0"/>
        <w:spacing w:line="360" w:lineRule="auto"/>
        <w:ind w:firstLine="484" w:firstLineChars="202"/>
        <w:jc w:val="both"/>
        <w:rPr>
          <w:rFonts w:hint="eastAsia" w:ascii="宋体" w:hAnsi="宋体" w:cs="宋体"/>
          <w:sz w:val="22"/>
          <w:szCs w:val="22"/>
          <w:lang w:val="en-US" w:eastAsia="zh-CN"/>
        </w:rPr>
      </w:pPr>
      <w:r>
        <w:rPr>
          <w:rFonts w:hint="eastAsia" w:ascii="宋体" w:hAnsi="宋体" w:cs="宋体"/>
          <w:kern w:val="0"/>
          <w:sz w:val="24"/>
          <w:szCs w:val="21"/>
        </w:rPr>
        <w:t>地    址：</w:t>
      </w:r>
      <w:r>
        <w:rPr>
          <w:rFonts w:hint="eastAsia" w:ascii="宋体" w:hAnsi="宋体" w:cs="宋体"/>
          <w:sz w:val="22"/>
          <w:szCs w:val="22"/>
          <w:lang w:val="en-US" w:eastAsia="zh-CN"/>
        </w:rPr>
        <w:t>江西省南昌市西湖区沿江南大道1599号东亚盛世滨江24楼2415</w:t>
      </w:r>
    </w:p>
    <w:p>
      <w:pPr>
        <w:wordWrap w:val="0"/>
        <w:spacing w:line="360" w:lineRule="auto"/>
        <w:ind w:firstLine="484" w:firstLineChars="202"/>
        <w:rPr>
          <w:rFonts w:hint="default" w:ascii="宋体" w:hAnsi="宋体" w:eastAsia="宋体" w:cs="宋体"/>
          <w:kern w:val="0"/>
          <w:sz w:val="24"/>
          <w:szCs w:val="21"/>
          <w:lang w:val="en-US" w:eastAsia="zh-CN"/>
        </w:rPr>
      </w:pPr>
      <w:r>
        <w:rPr>
          <w:rFonts w:hint="eastAsia" w:ascii="宋体" w:hAnsi="宋体" w:cs="宋体"/>
          <w:kern w:val="0"/>
          <w:sz w:val="24"/>
          <w:szCs w:val="21"/>
        </w:rPr>
        <w:t>联 系 人：</w:t>
      </w:r>
      <w:r>
        <w:rPr>
          <w:rFonts w:hint="eastAsia" w:ascii="宋体" w:hAnsi="宋体" w:cs="宋体"/>
          <w:kern w:val="0"/>
          <w:sz w:val="24"/>
          <w:szCs w:val="21"/>
          <w:lang w:val="en-US" w:eastAsia="zh-CN"/>
        </w:rPr>
        <w:t>张女士</w:t>
      </w:r>
    </w:p>
    <w:p>
      <w:pPr>
        <w:wordWrap w:val="0"/>
        <w:spacing w:line="360" w:lineRule="auto"/>
        <w:ind w:firstLine="484" w:firstLineChars="202"/>
        <w:rPr>
          <w:rFonts w:hint="default" w:ascii="宋体" w:hAnsi="宋体" w:cs="宋体"/>
          <w:kern w:val="0"/>
          <w:sz w:val="24"/>
          <w:szCs w:val="21"/>
          <w:lang w:val="en-US" w:eastAsia="zh-CN"/>
        </w:rPr>
      </w:pPr>
      <w:r>
        <w:rPr>
          <w:rFonts w:hint="eastAsia" w:ascii="宋体" w:hAnsi="宋体" w:cs="宋体"/>
          <w:kern w:val="0"/>
          <w:sz w:val="24"/>
          <w:szCs w:val="21"/>
        </w:rPr>
        <w:t>电    话：0791-</w:t>
      </w:r>
      <w:r>
        <w:rPr>
          <w:rFonts w:hint="eastAsia" w:ascii="宋体" w:hAnsi="宋体" w:cs="宋体"/>
          <w:kern w:val="0"/>
          <w:sz w:val="24"/>
          <w:szCs w:val="21"/>
          <w:lang w:val="en-US" w:eastAsia="zh-CN"/>
        </w:rPr>
        <w:t>86593553、18579065233</w:t>
      </w:r>
    </w:p>
    <w:p>
      <w:pPr>
        <w:wordWrap w:val="0"/>
        <w:spacing w:line="360" w:lineRule="auto"/>
        <w:ind w:firstLine="484" w:firstLineChars="202"/>
        <w:rPr>
          <w:rFonts w:hint="default" w:ascii="宋体" w:hAnsi="宋体" w:eastAsia="宋体" w:cs="宋体"/>
          <w:kern w:val="0"/>
          <w:szCs w:val="21"/>
          <w:lang w:val="en-US" w:eastAsia="zh-CN"/>
        </w:rPr>
      </w:pPr>
      <w:r>
        <w:rPr>
          <w:rFonts w:hint="eastAsia" w:ascii="宋体" w:hAnsi="宋体" w:cs="宋体"/>
          <w:kern w:val="0"/>
          <w:sz w:val="24"/>
          <w:szCs w:val="21"/>
          <w:lang w:val="en-US" w:eastAsia="zh-CN"/>
        </w:rPr>
        <w:t>邮    箱</w:t>
      </w:r>
      <w:r>
        <w:rPr>
          <w:rFonts w:hint="eastAsia" w:ascii="宋体" w:hAnsi="宋体" w:cs="宋体"/>
          <w:kern w:val="0"/>
          <w:sz w:val="24"/>
          <w:szCs w:val="21"/>
        </w:rPr>
        <w:t>：</w:t>
      </w:r>
      <w:r>
        <w:rPr>
          <w:rFonts w:hint="eastAsia" w:ascii="宋体" w:hAnsi="宋体" w:cs="宋体"/>
          <w:kern w:val="0"/>
          <w:sz w:val="24"/>
          <w:szCs w:val="21"/>
          <w:lang w:val="en-US" w:eastAsia="zh-CN"/>
        </w:rPr>
        <w:t>750041843@qq.com</w:t>
      </w:r>
    </w:p>
    <w:p/>
    <w:p>
      <w:pPr>
        <w:pStyle w:val="2"/>
      </w:pPr>
    </w:p>
    <w:p/>
    <w:p>
      <w:pPr>
        <w:pStyle w:val="2"/>
      </w:pPr>
    </w:p>
    <w:p>
      <w:pPr>
        <w:pageBreakBefore w:val="0"/>
        <w:widowControl w:val="0"/>
        <w:kinsoku/>
        <w:wordWrap w:val="0"/>
        <w:overflowPunct/>
        <w:topLinePunct w:val="0"/>
        <w:autoSpaceDE/>
        <w:autoSpaceDN/>
        <w:bidi w:val="0"/>
        <w:adjustRightInd/>
        <w:snapToGrid/>
        <w:spacing w:line="360" w:lineRule="auto"/>
        <w:ind w:firstLine="487" w:firstLineChars="202"/>
        <w:jc w:val="right"/>
        <w:textAlignment w:val="auto"/>
        <w:rPr>
          <w:rFonts w:hint="eastAsia" w:ascii="宋体" w:hAnsi="宋体" w:cs="宋体"/>
          <w:kern w:val="0"/>
          <w:sz w:val="24"/>
          <w:szCs w:val="21"/>
        </w:rPr>
      </w:pPr>
      <w:r>
        <w:rPr>
          <w:rFonts w:hint="eastAsia" w:ascii="宋体" w:hAnsi="宋体" w:cs="宋体"/>
          <w:b/>
          <w:bCs/>
          <w:kern w:val="0"/>
          <w:sz w:val="24"/>
          <w:szCs w:val="21"/>
        </w:rPr>
        <w:t>江西省景泰酒店管理有限公司九江分公司</w:t>
      </w:r>
    </w:p>
    <w:p>
      <w:pPr>
        <w:pStyle w:val="2"/>
        <w:pageBreakBefore w:val="0"/>
        <w:widowControl w:val="0"/>
        <w:kinsoku/>
        <w:wordWrap/>
        <w:overflowPunct/>
        <w:topLinePunct w:val="0"/>
        <w:autoSpaceDE/>
        <w:autoSpaceDN/>
        <w:bidi w:val="0"/>
        <w:adjustRightInd/>
        <w:snapToGrid/>
        <w:spacing w:line="360" w:lineRule="auto"/>
        <w:jc w:val="center"/>
        <w:textAlignment w:val="auto"/>
        <w:rPr>
          <w:rFonts w:hint="default" w:eastAsia="宋体"/>
          <w:lang w:val="en-US" w:eastAsia="zh-CN"/>
        </w:rPr>
      </w:pPr>
      <w:r>
        <w:rPr>
          <w:rFonts w:hint="eastAsia" w:ascii="宋体" w:hAnsi="宋体" w:cs="宋体"/>
          <w:kern w:val="0"/>
          <w:sz w:val="24"/>
          <w:szCs w:val="21"/>
          <w:lang w:val="en-US" w:eastAsia="zh-CN"/>
        </w:rPr>
        <w:t xml:space="preserve">                                             2023年12月7日</w:t>
      </w:r>
    </w:p>
    <w:p>
      <w:pPr>
        <w:jc w:val="right"/>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mQ0MzcyNTg0NDFkNDRhYmEzZDM3ZDA4YjliNmQifQ=="/>
  </w:docVars>
  <w:rsids>
    <w:rsidRoot w:val="00000000"/>
    <w:rsid w:val="19B07694"/>
    <w:rsid w:val="2F3C7C82"/>
    <w:rsid w:val="6B163F34"/>
    <w:rsid w:val="6F94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sz w:val="32"/>
      <w:szCs w:val="2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ind w:firstLine="420"/>
    </w:pPr>
  </w:style>
  <w:style w:type="paragraph" w:styleId="5">
    <w:name w:val="Body Text"/>
    <w:basedOn w:val="1"/>
    <w:next w:val="1"/>
    <w:autoRedefine/>
    <w:unhideWhenUsed/>
    <w:qFormat/>
    <w:uiPriority w:val="99"/>
    <w:pPr>
      <w:spacing w:after="120"/>
    </w:pPr>
  </w:style>
  <w:style w:type="paragraph" w:customStyle="1" w:styleId="8">
    <w:name w:val="1标题"/>
    <w:basedOn w:val="2"/>
    <w:autoRedefine/>
    <w:qFormat/>
    <w:uiPriority w:val="0"/>
    <w:pPr>
      <w:spacing w:line="240" w:lineRule="auto"/>
      <w:jc w:val="center"/>
    </w:pPr>
    <w:rPr>
      <w:rFonts w:ascii="宋体" w:hAnsi="宋体" w:eastAsia="微软雅黑" w:cs="宋体"/>
    </w:rPr>
  </w:style>
  <w:style w:type="paragraph" w:customStyle="1" w:styleId="9">
    <w:name w:val="2标题"/>
    <w:basedOn w:val="3"/>
    <w:autoRedefine/>
    <w:qFormat/>
    <w:uiPriority w:val="0"/>
    <w:pPr>
      <w:spacing w:line="240" w:lineRule="auto"/>
    </w:pPr>
    <w:rPr>
      <w:rFonts w:ascii="微软雅黑" w:hAnsi="微软雅黑" w:eastAsia="微软雅黑"/>
    </w:rPr>
  </w:style>
  <w:style w:type="paragraph" w:customStyle="1" w:styleId="10">
    <w:name w:val="表格文字 Char Char"/>
    <w:basedOn w:val="1"/>
    <w:autoRedefine/>
    <w:qFormat/>
    <w:uiPriority w:val="0"/>
    <w:pPr>
      <w:adjustRightInd w:val="0"/>
      <w:snapToGrid w:val="0"/>
      <w:jc w:val="center"/>
    </w:pPr>
    <w:rPr>
      <w:sz w:val="24"/>
    </w:rPr>
  </w:style>
  <w:style w:type="character" w:customStyle="1" w:styleId="11">
    <w:name w:val="font41"/>
    <w:basedOn w:val="7"/>
    <w:autoRedefine/>
    <w:qFormat/>
    <w:uiPriority w:val="0"/>
    <w:rPr>
      <w:rFonts w:hint="eastAsia" w:ascii="宋体" w:hAnsi="宋体" w:eastAsia="宋体" w:cs="宋体"/>
      <w:color w:val="000000"/>
      <w:sz w:val="22"/>
      <w:szCs w:val="22"/>
      <w:u w:val="none"/>
    </w:rPr>
  </w:style>
  <w:style w:type="character" w:customStyle="1" w:styleId="12">
    <w:name w:val="font21"/>
    <w:basedOn w:val="7"/>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2023-12-07T02:30:00Z</dcterms:created>
  <dc:creator>PC</dc:creator>
  <cp:lastModifiedBy>WPS</cp:lastModifiedBy>
  <dcterms:modified xsi:type="dcterms:W3CDTF">2023-12-07T08:05:05Z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73A94251945B4E1DBEF295D9BC2B9745_13</vt:lpwstr>
  </property>
</Properties>
</file>