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ind w:right="-512"/>
        <w:jc w:val="right"/>
        <w:textAlignment w:val="baseline"/>
        <w:rPr>
          <w:rStyle w:val="6"/>
          <w:rFonts w:ascii="仿宋_GB2312" w:hAnsi="宋体" w:eastAsia="仿宋_GB2312"/>
          <w:b/>
          <w:i w:val="0"/>
          <w:caps w:val="0"/>
          <w:spacing w:val="0"/>
          <w:w w:val="100"/>
          <w:kern w:val="2"/>
          <w:sz w:val="44"/>
          <w:szCs w:val="44"/>
          <w:lang w:val="en-US" w:eastAsia="zh-CN" w:bidi="ar-SA"/>
        </w:rPr>
      </w:pPr>
    </w:p>
    <w:p>
      <w:pPr>
        <w:snapToGrid/>
        <w:spacing w:before="0" w:beforeAutospacing="0" w:after="0" w:afterAutospacing="0" w:line="560" w:lineRule="exact"/>
        <w:ind w:right="-512" w:firstLine="3092" w:firstLineChars="700"/>
        <w:jc w:val="both"/>
        <w:textAlignment w:val="baseline"/>
        <w:rPr>
          <w:rStyle w:val="6"/>
          <w:rFonts w:ascii="仿宋_GB2312" w:hAnsi="宋体" w:eastAsia="仿宋_GB2312"/>
          <w:b/>
          <w:i w:val="0"/>
          <w:caps w:val="0"/>
          <w:spacing w:val="0"/>
          <w:w w:val="100"/>
          <w:kern w:val="2"/>
          <w:sz w:val="44"/>
          <w:szCs w:val="44"/>
          <w:lang w:val="en-US" w:eastAsia="zh-CN" w:bidi="ar-SA"/>
        </w:rPr>
      </w:pPr>
      <w:r>
        <w:rPr>
          <w:rStyle w:val="6"/>
          <w:rFonts w:hint="eastAsia" w:ascii="仿宋_GB2312" w:hAnsi="宋体" w:eastAsia="仿宋_GB2312"/>
          <w:b/>
          <w:i w:val="0"/>
          <w:caps w:val="0"/>
          <w:spacing w:val="0"/>
          <w:w w:val="100"/>
          <w:kern w:val="2"/>
          <w:sz w:val="44"/>
          <w:szCs w:val="44"/>
          <w:lang w:val="en-US" w:eastAsia="zh-CN" w:bidi="ar-SA"/>
        </w:rPr>
        <w:t>房屋</w:t>
      </w:r>
      <w:r>
        <w:rPr>
          <w:rStyle w:val="6"/>
          <w:rFonts w:ascii="仿宋_GB2312" w:hAnsi="宋体" w:eastAsia="仿宋_GB2312"/>
          <w:b/>
          <w:i w:val="0"/>
          <w:caps w:val="0"/>
          <w:spacing w:val="0"/>
          <w:w w:val="100"/>
          <w:kern w:val="2"/>
          <w:sz w:val="44"/>
          <w:szCs w:val="44"/>
          <w:lang w:val="en-US" w:eastAsia="zh-CN" w:bidi="ar-SA"/>
        </w:rPr>
        <w:t>租赁合同</w:t>
      </w:r>
    </w:p>
    <w:p>
      <w:pPr>
        <w:snapToGrid/>
        <w:spacing w:before="0" w:beforeAutospacing="0" w:after="0" w:afterAutospacing="0" w:line="560" w:lineRule="exact"/>
        <w:ind w:right="-512"/>
        <w:jc w:val="center"/>
        <w:textAlignment w:val="baseline"/>
        <w:rPr>
          <w:rStyle w:val="6"/>
          <w:rFonts w:hint="default" w:ascii="仿宋_GB2312" w:hAnsi="宋体" w:eastAsia="仿宋_GB2312"/>
          <w:b/>
          <w:i w:val="0"/>
          <w:caps w:val="0"/>
          <w:spacing w:val="0"/>
          <w:w w:val="100"/>
          <w:kern w:val="2"/>
          <w:sz w:val="32"/>
          <w:szCs w:val="32"/>
          <w:lang w:val="en-US" w:eastAsia="zh-CN" w:bidi="ar-SA"/>
        </w:rPr>
      </w:pPr>
      <w:r>
        <w:rPr>
          <w:rStyle w:val="6"/>
          <w:rFonts w:ascii="仿宋_GB2312" w:hAnsi="宋体" w:eastAsia="仿宋_GB2312"/>
          <w:b/>
          <w:i w:val="0"/>
          <w:caps w:val="0"/>
          <w:spacing w:val="0"/>
          <w:w w:val="100"/>
          <w:kern w:val="2"/>
          <w:sz w:val="32"/>
          <w:szCs w:val="32"/>
          <w:lang w:val="en-US" w:eastAsia="zh-CN" w:bidi="ar-SA"/>
        </w:rPr>
        <w:t xml:space="preserve">                    </w:t>
      </w:r>
      <w:r>
        <w:rPr>
          <w:rStyle w:val="6"/>
          <w:rFonts w:ascii="仿宋" w:hAnsi="仿宋" w:eastAsia="仿宋"/>
          <w:b w:val="0"/>
          <w:i w:val="0"/>
          <w:caps w:val="0"/>
          <w:spacing w:val="0"/>
          <w:w w:val="100"/>
          <w:kern w:val="2"/>
          <w:sz w:val="32"/>
          <w:szCs w:val="32"/>
          <w:lang w:val="en-US" w:eastAsia="zh-CN" w:bidi="ar-SA"/>
        </w:rPr>
        <w:t>合同编号：</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甲方（出租方）：江西省晶诚物业管理有限公司</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法定代表人：魏武超</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统一社会信用代码（身份证号）：91360000787280770X</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联系电话：0791-86203501</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通讯地址：南昌市青云谱区洪城路8号长青国贸大厦28楼</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乙方（承租方）：</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sz w:val="32"/>
          <w:szCs w:val="32"/>
        </w:rPr>
        <w:t>统一社会信用代码（身份证号）：</w:t>
      </w:r>
    </w:p>
    <w:p>
      <w:pPr>
        <w:snapToGrid/>
        <w:spacing w:before="0" w:beforeAutospacing="0" w:after="0" w:afterAutospacing="0" w:line="460" w:lineRule="exact"/>
        <w:jc w:val="left"/>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联系电话：</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color w:val="00000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通讯地址：</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甲方现将位于</w:t>
      </w:r>
      <w:r>
        <w:rPr>
          <w:rFonts w:hint="eastAsia" w:ascii="仿宋" w:hAnsi="仿宋" w:eastAsia="仿宋" w:cs="仿宋"/>
          <w:b w:val="0"/>
          <w:bCs w:val="0"/>
          <w:i w:val="0"/>
          <w:caps w:val="0"/>
          <w:spacing w:val="0"/>
          <w:w w:val="100"/>
          <w:sz w:val="32"/>
          <w:szCs w:val="32"/>
          <w:u w:val="single"/>
          <w:lang w:eastAsia="zh-CN"/>
        </w:rPr>
        <w:t>南昌市东湖区</w:t>
      </w:r>
      <w:r>
        <w:rPr>
          <w:rFonts w:hint="eastAsia" w:ascii="仿宋" w:hAnsi="仿宋" w:eastAsia="仿宋" w:cs="仿宋"/>
          <w:b w:val="0"/>
          <w:bCs w:val="0"/>
          <w:i w:val="0"/>
          <w:caps w:val="0"/>
          <w:spacing w:val="0"/>
          <w:w w:val="100"/>
          <w:sz w:val="32"/>
          <w:szCs w:val="32"/>
          <w:u w:val="single"/>
          <w:lang w:val="en-US" w:eastAsia="zh-CN"/>
        </w:rPr>
        <w:t>北京东路1号办公楼</w:t>
      </w:r>
      <w:r>
        <w:rPr>
          <w:rStyle w:val="6"/>
          <w:rFonts w:hint="eastAsia" w:ascii="仿宋" w:hAnsi="仿宋" w:eastAsia="仿宋" w:cs="仿宋"/>
          <w:b w:val="0"/>
          <w:i w:val="0"/>
          <w:caps w:val="0"/>
          <w:spacing w:val="0"/>
          <w:w w:val="100"/>
          <w:kern w:val="2"/>
          <w:sz w:val="32"/>
          <w:szCs w:val="32"/>
          <w:lang w:val="en-US" w:eastAsia="zh-CN" w:bidi="ar-SA"/>
        </w:rPr>
        <w:t>按现状租赁给乙方，甲乙双方在平等自愿基础上，根据《中华人民共和国民法典》等法律规定，经协商一致达成如下条款：</w:t>
      </w:r>
    </w:p>
    <w:p>
      <w:pPr>
        <w:snapToGrid/>
        <w:spacing w:before="0" w:beforeAutospacing="0" w:after="0" w:afterAutospacing="0" w:line="560" w:lineRule="exact"/>
        <w:ind w:firstLine="64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第一条  出租范围包括：</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1、</w:t>
      </w:r>
      <w:r>
        <w:rPr>
          <w:rFonts w:hint="eastAsia" w:ascii="仿宋" w:hAnsi="仿宋" w:eastAsia="仿宋" w:cs="仿宋"/>
          <w:b w:val="0"/>
          <w:bCs w:val="0"/>
          <w:i w:val="0"/>
          <w:caps w:val="0"/>
          <w:spacing w:val="0"/>
          <w:w w:val="100"/>
          <w:sz w:val="32"/>
          <w:szCs w:val="32"/>
          <w:u w:val="single"/>
          <w:lang w:eastAsia="zh-CN"/>
        </w:rPr>
        <w:t>南昌市东湖区</w:t>
      </w:r>
      <w:r>
        <w:rPr>
          <w:rFonts w:hint="eastAsia" w:ascii="仿宋" w:hAnsi="仿宋" w:eastAsia="仿宋" w:cs="仿宋"/>
          <w:b w:val="0"/>
          <w:bCs w:val="0"/>
          <w:i w:val="0"/>
          <w:caps w:val="0"/>
          <w:spacing w:val="0"/>
          <w:w w:val="100"/>
          <w:sz w:val="32"/>
          <w:szCs w:val="32"/>
          <w:u w:val="single"/>
          <w:lang w:val="en-US" w:eastAsia="zh-CN"/>
        </w:rPr>
        <w:t>北京东路1号办公楼</w:t>
      </w:r>
      <w:r>
        <w:rPr>
          <w:rStyle w:val="6"/>
          <w:rFonts w:hint="eastAsia" w:ascii="仿宋" w:hAnsi="仿宋" w:eastAsia="仿宋" w:cs="仿宋"/>
          <w:b w:val="0"/>
          <w:i w:val="0"/>
          <w:caps w:val="0"/>
          <w:spacing w:val="0"/>
          <w:w w:val="100"/>
          <w:kern w:val="2"/>
          <w:sz w:val="32"/>
          <w:szCs w:val="32"/>
          <w:lang w:val="en-US" w:eastAsia="zh-CN" w:bidi="ar-SA"/>
        </w:rPr>
        <w:t>，租赁面积约</w:t>
      </w:r>
      <w:r>
        <w:rPr>
          <w:rFonts w:hint="eastAsia" w:ascii="仿宋" w:hAnsi="仿宋" w:eastAsia="仿宋" w:cs="仿宋"/>
          <w:sz w:val="32"/>
          <w:szCs w:val="32"/>
          <w:u w:val="single"/>
          <w:lang w:val="en-US" w:eastAsia="zh-CN"/>
        </w:rPr>
        <w:t xml:space="preserve">1347.48 </w:t>
      </w:r>
      <w:r>
        <w:rPr>
          <w:rStyle w:val="6"/>
          <w:rFonts w:hint="eastAsia" w:ascii="仿宋" w:hAnsi="仿宋" w:eastAsia="仿宋" w:cs="仿宋"/>
          <w:b w:val="0"/>
          <w:i w:val="0"/>
          <w:caps w:val="0"/>
          <w:spacing w:val="0"/>
          <w:w w:val="100"/>
          <w:kern w:val="2"/>
          <w:sz w:val="32"/>
          <w:szCs w:val="32"/>
          <w:lang w:val="en-US" w:eastAsia="zh-CN" w:bidi="ar-SA"/>
        </w:rPr>
        <w:t>㎡。租赁房屋状态:</w:t>
      </w:r>
      <w:r>
        <w:rPr>
          <w:rStyle w:val="6"/>
          <w:rFonts w:hint="eastAsia" w:ascii="仿宋" w:hAnsi="仿宋" w:eastAsia="仿宋" w:cs="仿宋"/>
          <w:b w:val="0"/>
          <w:i w:val="0"/>
          <w:caps w:val="0"/>
          <w:spacing w:val="0"/>
          <w:w w:val="100"/>
          <w:kern w:val="2"/>
          <w:sz w:val="32"/>
          <w:szCs w:val="32"/>
          <w:u w:val="single"/>
          <w:lang w:val="en-US" w:eastAsia="zh-CN" w:bidi="ar-SA"/>
        </w:rPr>
        <w:t>良好</w:t>
      </w:r>
      <w:r>
        <w:rPr>
          <w:rStyle w:val="6"/>
          <w:rFonts w:hint="eastAsia" w:ascii="仿宋" w:hAnsi="仿宋" w:eastAsia="仿宋" w:cs="仿宋"/>
          <w:b w:val="0"/>
          <w:i w:val="0"/>
          <w:caps w:val="0"/>
          <w:spacing w:val="0"/>
          <w:w w:val="100"/>
          <w:kern w:val="2"/>
          <w:sz w:val="32"/>
          <w:szCs w:val="32"/>
          <w:lang w:val="en-US" w:eastAsia="zh-CN" w:bidi="ar-SA"/>
        </w:rPr>
        <w:t>。该租赁房屋经双方验收，对房屋出租范围及房屋状态均无异议。上述租赁范围内的房屋均不得转租。</w:t>
      </w:r>
    </w:p>
    <w:p>
      <w:pPr>
        <w:snapToGrid/>
        <w:spacing w:before="0" w:beforeAutospacing="0" w:after="0" w:afterAutospacing="0" w:line="560" w:lineRule="exact"/>
        <w:ind w:firstLine="555"/>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第二条  乙方承租房屋用途为</w:t>
      </w:r>
      <w:r>
        <w:rPr>
          <w:rStyle w:val="6"/>
          <w:rFonts w:hint="eastAsia" w:ascii="仿宋" w:hAnsi="仿宋" w:eastAsia="仿宋" w:cs="仿宋"/>
          <w:b w:val="0"/>
          <w:i w:val="0"/>
          <w:caps w:val="0"/>
          <w:spacing w:val="0"/>
          <w:w w:val="100"/>
          <w:kern w:val="2"/>
          <w:sz w:val="32"/>
          <w:szCs w:val="32"/>
          <w:u w:val="single"/>
          <w:lang w:val="en-US" w:eastAsia="zh-CN" w:bidi="ar-SA"/>
        </w:rPr>
        <w:t xml:space="preserve">  </w:t>
      </w:r>
      <w:r>
        <w:rPr>
          <w:rStyle w:val="6"/>
          <w:rFonts w:hint="eastAsia" w:ascii="仿宋" w:hAnsi="仿宋" w:eastAsia="仿宋" w:cs="仿宋"/>
          <w:b w:val="0"/>
          <w:i w:val="0"/>
          <w:caps w:val="0"/>
          <w:spacing w:val="0"/>
          <w:w w:val="100"/>
          <w:kern w:val="2"/>
          <w:sz w:val="32"/>
          <w:szCs w:val="32"/>
          <w:lang w:val="en-US" w:eastAsia="zh-CN" w:bidi="ar-SA"/>
        </w:rPr>
        <w:t>。乙方保证，在租赁期内未征得甲方书面同意以及未按规定经有关部门审核批准前，不得擅自改变租赁房屋约定的用途且不得利用该租赁房屋从事非法活动。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第三条　租赁期以交房之日为起租日，</w:t>
      </w:r>
      <w:r>
        <w:rPr>
          <w:rFonts w:hint="eastAsia" w:ascii="仿宋" w:hAnsi="仿宋" w:eastAsia="仿宋" w:cs="仿宋"/>
          <w:sz w:val="32"/>
          <w:szCs w:val="32"/>
        </w:rPr>
        <w:t>即从</w:t>
      </w:r>
      <w:r>
        <w:rPr>
          <w:rFonts w:hint="eastAsia" w:ascii="仿宋" w:hAnsi="仿宋" w:eastAsia="仿宋" w:cs="仿宋"/>
          <w:sz w:val="32"/>
          <w:szCs w:val="32"/>
          <w:u w:val="single"/>
          <w:lang w:val="en-US" w:eastAsia="zh-CN"/>
        </w:rPr>
        <w:t xml:space="preserve">2023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10</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1 </w:t>
      </w:r>
      <w:r>
        <w:rPr>
          <w:rFonts w:hint="eastAsia" w:ascii="仿宋" w:hAnsi="仿宋" w:eastAsia="仿宋" w:cs="仿宋"/>
          <w:sz w:val="32"/>
          <w:szCs w:val="32"/>
        </w:rPr>
        <w:t>日开始至</w:t>
      </w:r>
      <w:r>
        <w:rPr>
          <w:rFonts w:hint="eastAsia" w:ascii="仿宋" w:hAnsi="仿宋" w:eastAsia="仿宋" w:cs="仿宋"/>
          <w:sz w:val="32"/>
          <w:szCs w:val="32"/>
          <w:u w:val="single"/>
          <w:lang w:val="en-US" w:eastAsia="zh-CN"/>
        </w:rPr>
        <w:t xml:space="preserve"> 2029 </w:t>
      </w:r>
      <w:r>
        <w:rPr>
          <w:rFonts w:hint="eastAsia" w:ascii="仿宋" w:hAnsi="仿宋" w:eastAsia="仿宋" w:cs="仿宋"/>
          <w:sz w:val="32"/>
          <w:szCs w:val="32"/>
        </w:rPr>
        <w:t>年</w:t>
      </w:r>
      <w:r>
        <w:rPr>
          <w:rFonts w:hint="eastAsia" w:ascii="仿宋" w:hAnsi="仿宋" w:eastAsia="仿宋" w:cs="仿宋"/>
          <w:sz w:val="32"/>
          <w:szCs w:val="32"/>
          <w:u w:val="single"/>
          <w:lang w:val="en-US" w:eastAsia="zh-CN"/>
        </w:rPr>
        <w:t xml:space="preserve"> 9 </w:t>
      </w:r>
      <w:r>
        <w:rPr>
          <w:rFonts w:hint="eastAsia" w:ascii="仿宋" w:hAnsi="仿宋" w:eastAsia="仿宋" w:cs="仿宋"/>
          <w:sz w:val="32"/>
          <w:szCs w:val="32"/>
        </w:rPr>
        <w:t>月</w:t>
      </w:r>
      <w:r>
        <w:rPr>
          <w:rFonts w:hint="eastAsia" w:ascii="仿宋" w:hAnsi="仿宋" w:eastAsia="仿宋" w:cs="仿宋"/>
          <w:sz w:val="32"/>
          <w:szCs w:val="32"/>
          <w:u w:val="single"/>
          <w:lang w:val="en-US" w:eastAsia="zh-CN"/>
        </w:rPr>
        <w:t xml:space="preserve"> 30</w:t>
      </w:r>
      <w:r>
        <w:rPr>
          <w:rFonts w:hint="eastAsia" w:ascii="仿宋" w:hAnsi="仿宋" w:eastAsia="仿宋" w:cs="仿宋"/>
          <w:sz w:val="32"/>
          <w:szCs w:val="32"/>
          <w:u w:val="single"/>
        </w:rPr>
        <w:t xml:space="preserve"> </w:t>
      </w:r>
      <w:r>
        <w:rPr>
          <w:rFonts w:hint="eastAsia" w:ascii="仿宋" w:hAnsi="仿宋" w:eastAsia="仿宋" w:cs="仿宋"/>
          <w:sz w:val="32"/>
          <w:szCs w:val="32"/>
        </w:rPr>
        <w:t>日止。</w:t>
      </w:r>
      <w:r>
        <w:rPr>
          <w:rStyle w:val="6"/>
          <w:rFonts w:hint="eastAsia" w:ascii="仿宋" w:hAnsi="仿宋" w:eastAsia="仿宋" w:cs="仿宋"/>
          <w:b w:val="0"/>
          <w:i w:val="0"/>
          <w:caps w:val="0"/>
          <w:spacing w:val="0"/>
          <w:w w:val="100"/>
          <w:kern w:val="2"/>
          <w:sz w:val="32"/>
          <w:szCs w:val="32"/>
          <w:lang w:val="en-US" w:eastAsia="zh-CN" w:bidi="ar-SA"/>
        </w:rPr>
        <w:t>甲方给予乙方</w:t>
      </w:r>
      <w:r>
        <w:rPr>
          <w:rStyle w:val="6"/>
          <w:rFonts w:hint="eastAsia" w:ascii="仿宋" w:hAnsi="仿宋" w:eastAsia="仿宋" w:cs="仿宋"/>
          <w:b w:val="0"/>
          <w:i w:val="0"/>
          <w:caps w:val="0"/>
          <w:color w:val="000000" w:themeColor="text1"/>
          <w:spacing w:val="0"/>
          <w:w w:val="100"/>
          <w:kern w:val="2"/>
          <w:sz w:val="32"/>
          <w:szCs w:val="32"/>
          <w:u w:val="single" w:color="auto"/>
          <w:lang w:val="en-US" w:eastAsia="zh-CN" w:bidi="ar-SA"/>
          <w14:textFill>
            <w14:solidFill>
              <w14:schemeClr w14:val="tx1"/>
            </w14:solidFill>
          </w14:textFill>
        </w:rPr>
        <w:t>2023年10月1日至2023年10月31</w:t>
      </w:r>
      <w:r>
        <w:rPr>
          <w:rStyle w:val="6"/>
          <w:rFonts w:hint="eastAsia" w:ascii="仿宋" w:hAnsi="仿宋" w:eastAsia="仿宋" w:cs="仿宋"/>
          <w:b w:val="0"/>
          <w:i w:val="0"/>
          <w:caps w:val="0"/>
          <w:color w:val="000000" w:themeColor="text1"/>
          <w:spacing w:val="0"/>
          <w:w w:val="100"/>
          <w:kern w:val="2"/>
          <w:sz w:val="32"/>
          <w:szCs w:val="32"/>
          <w:u w:val="none" w:color="auto"/>
          <w:lang w:val="en-US" w:eastAsia="zh-CN" w:bidi="ar-SA"/>
          <w14:textFill>
            <w14:solidFill>
              <w14:schemeClr w14:val="tx1"/>
            </w14:solidFill>
          </w14:textFill>
        </w:rPr>
        <w:t>日</w:t>
      </w:r>
      <w:r>
        <w:rPr>
          <w:rStyle w:val="6"/>
          <w:rFonts w:hint="eastAsia" w:ascii="仿宋" w:hAnsi="仿宋" w:eastAsia="仿宋" w:cs="仿宋"/>
          <w:b w:val="0"/>
          <w:i w:val="0"/>
          <w:caps w:val="0"/>
          <w:spacing w:val="0"/>
          <w:w w:val="100"/>
          <w:kern w:val="2"/>
          <w:sz w:val="32"/>
          <w:szCs w:val="32"/>
          <w:u w:val="none"/>
          <w:lang w:val="en-US" w:eastAsia="zh-CN" w:bidi="ar-SA"/>
        </w:rPr>
        <w:t>的</w:t>
      </w:r>
      <w:r>
        <w:rPr>
          <w:rStyle w:val="6"/>
          <w:rFonts w:hint="eastAsia" w:ascii="仿宋" w:hAnsi="仿宋" w:eastAsia="仿宋" w:cs="仿宋"/>
          <w:b w:val="0"/>
          <w:i w:val="0"/>
          <w:caps w:val="0"/>
          <w:spacing w:val="0"/>
          <w:w w:val="100"/>
          <w:kern w:val="2"/>
          <w:sz w:val="32"/>
          <w:szCs w:val="32"/>
          <w:lang w:val="en-US" w:eastAsia="zh-CN" w:bidi="ar-SA"/>
        </w:rPr>
        <w:t>装修免租期，自装修免租期满开始计算租金。</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第四条　租金、租金支付期限与方式：</w:t>
      </w:r>
    </w:p>
    <w:p>
      <w:pPr>
        <w:numPr>
          <w:ilvl w:val="0"/>
          <w:numId w:val="1"/>
        </w:num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双方确定起始月租金</w:t>
      </w:r>
      <w:r>
        <w:rPr>
          <w:rStyle w:val="6"/>
          <w:rFonts w:hint="eastAsia" w:ascii="仿宋" w:hAnsi="仿宋" w:eastAsia="仿宋" w:cs="仿宋"/>
          <w:b w:val="0"/>
          <w:i w:val="0"/>
          <w:caps w:val="0"/>
          <w:spacing w:val="0"/>
          <w:w w:val="100"/>
          <w:kern w:val="2"/>
          <w:sz w:val="32"/>
          <w:szCs w:val="32"/>
          <w:u w:val="single"/>
          <w:lang w:val="en-US" w:eastAsia="zh-CN" w:bidi="ar-SA"/>
        </w:rPr>
        <w:t xml:space="preserve">    </w:t>
      </w:r>
      <w:r>
        <w:rPr>
          <w:rStyle w:val="6"/>
          <w:rFonts w:hint="eastAsia" w:ascii="仿宋" w:hAnsi="仿宋" w:eastAsia="仿宋" w:cs="仿宋"/>
          <w:b w:val="0"/>
          <w:i w:val="0"/>
          <w:caps w:val="0"/>
          <w:spacing w:val="0"/>
          <w:w w:val="100"/>
          <w:kern w:val="2"/>
          <w:sz w:val="32"/>
          <w:szCs w:val="32"/>
          <w:lang w:val="en-US" w:eastAsia="zh-CN" w:bidi="ar-SA"/>
        </w:rPr>
        <w:t>元（人民币大写：元整</w:t>
      </w:r>
      <w:r>
        <w:rPr>
          <w:rStyle w:val="6"/>
          <w:rFonts w:hint="eastAsia" w:ascii="仿宋" w:hAnsi="仿宋" w:eastAsia="仿宋" w:cs="仿宋"/>
          <w:b w:val="0"/>
          <w:i w:val="0"/>
          <w:caps w:val="0"/>
          <w:color w:val="auto"/>
          <w:spacing w:val="0"/>
          <w:w w:val="100"/>
          <w:kern w:val="2"/>
          <w:sz w:val="32"/>
          <w:szCs w:val="32"/>
          <w:lang w:val="en-US" w:eastAsia="zh-CN" w:bidi="ar-SA"/>
        </w:rPr>
        <w:t>，</w:t>
      </w:r>
      <w:r>
        <w:rPr>
          <w:rStyle w:val="6"/>
          <w:rFonts w:hint="eastAsia" w:ascii="仿宋" w:hAnsi="仿宋" w:eastAsia="仿宋" w:cs="仿宋"/>
          <w:b w:val="0"/>
          <w:i w:val="0"/>
          <w:caps w:val="0"/>
          <w:spacing w:val="0"/>
          <w:w w:val="100"/>
          <w:kern w:val="2"/>
          <w:sz w:val="32"/>
          <w:szCs w:val="32"/>
          <w:lang w:val="en-US" w:eastAsia="zh-CN" w:bidi="ar-SA"/>
        </w:rPr>
        <w:t>租金为含税价），甲方在乙方支付租金后出具票据，如需先开票据，乙方需书面通知甲方并征得甲方同意。</w:t>
      </w:r>
    </w:p>
    <w:tbl>
      <w:tblPr>
        <w:tblStyle w:val="4"/>
        <w:tblpPr w:leftFromText="180" w:rightFromText="180" w:vertAnchor="text" w:horzAnchor="page" w:tblpX="1674" w:tblpY="741"/>
        <w:tblOverlap w:val="never"/>
        <w:tblW w:w="83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84"/>
        <w:gridCol w:w="30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52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Style w:val="6"/>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sz w:val="30"/>
                <w:szCs w:val="30"/>
              </w:rPr>
              <w:t>租期</w:t>
            </w:r>
          </w:p>
        </w:tc>
        <w:tc>
          <w:tcPr>
            <w:tcW w:w="30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Style w:val="6"/>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sz w:val="30"/>
                <w:szCs w:val="30"/>
              </w:rPr>
              <w:t>房屋</w:t>
            </w:r>
            <w:r>
              <w:rPr>
                <w:rFonts w:hint="eastAsia" w:ascii="仿宋" w:hAnsi="仿宋" w:eastAsia="仿宋" w:cs="仿宋"/>
                <w:sz w:val="30"/>
                <w:szCs w:val="30"/>
                <w:lang w:val="en-US" w:eastAsia="zh-CN"/>
              </w:rPr>
              <w:t>月</w:t>
            </w:r>
            <w:r>
              <w:rPr>
                <w:rFonts w:hint="eastAsia" w:ascii="仿宋" w:hAnsi="仿宋" w:eastAsia="仿宋" w:cs="仿宋"/>
                <w:sz w:val="30"/>
                <w:szCs w:val="30"/>
              </w:rPr>
              <w:t>租金（元）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52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Style w:val="6"/>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sz w:val="30"/>
                <w:szCs w:val="30"/>
                <w:lang w:val="en-US" w:eastAsia="zh-CN"/>
              </w:rPr>
              <w:t>2023年10月1日至2025年9月30日</w:t>
            </w:r>
          </w:p>
        </w:tc>
        <w:tc>
          <w:tcPr>
            <w:tcW w:w="30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Style w:val="6"/>
                <w:rFonts w:hint="eastAsia" w:ascii="仿宋" w:hAnsi="仿宋" w:eastAsia="仿宋" w:cs="仿宋"/>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52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Style w:val="6"/>
                <w:rFonts w:hint="eastAsia" w:ascii="仿宋" w:hAnsi="仿宋" w:eastAsia="仿宋" w:cs="仿宋"/>
                <w:b w:val="0"/>
                <w:i w:val="0"/>
                <w:caps w:val="0"/>
                <w:spacing w:val="0"/>
                <w:w w:val="100"/>
                <w:kern w:val="2"/>
                <w:sz w:val="32"/>
                <w:szCs w:val="32"/>
                <w:lang w:val="en-US" w:eastAsia="zh-CN" w:bidi="ar-SA"/>
              </w:rPr>
            </w:pPr>
            <w:r>
              <w:rPr>
                <w:rFonts w:hint="eastAsia" w:ascii="仿宋" w:hAnsi="仿宋" w:eastAsia="仿宋" w:cs="仿宋"/>
                <w:sz w:val="30"/>
                <w:szCs w:val="30"/>
                <w:lang w:val="en-US" w:eastAsia="zh-CN"/>
              </w:rPr>
              <w:t>2025年10月1日至2027年9月30日</w:t>
            </w:r>
          </w:p>
        </w:tc>
        <w:tc>
          <w:tcPr>
            <w:tcW w:w="30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Style w:val="6"/>
                <w:rFonts w:hint="eastAsia" w:ascii="仿宋" w:hAnsi="仿宋" w:eastAsia="仿宋" w:cs="仿宋"/>
                <w:b w:val="0"/>
                <w:i w:val="0"/>
                <w:caps w:val="0"/>
                <w:spacing w:val="0"/>
                <w:w w:val="100"/>
                <w:kern w:val="2"/>
                <w:sz w:val="32"/>
                <w:szCs w:val="32"/>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284"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Style w:val="6"/>
                <w:rFonts w:hint="eastAsia" w:ascii="仿宋" w:hAnsi="仿宋" w:eastAsia="仿宋" w:cs="仿宋"/>
                <w:b w:val="0"/>
                <w:i w:val="0"/>
                <w:caps w:val="0"/>
                <w:color w:val="000000" w:themeColor="text1"/>
                <w:spacing w:val="0"/>
                <w:w w:val="100"/>
                <w:kern w:val="2"/>
                <w:sz w:val="32"/>
                <w:szCs w:val="32"/>
                <w:lang w:val="en-US" w:eastAsia="zh-CN" w:bidi="ar-SA"/>
                <w14:textFill>
                  <w14:solidFill>
                    <w14:schemeClr w14:val="tx1"/>
                  </w14:solidFill>
                </w14:textFill>
              </w:rPr>
            </w:pPr>
            <w:r>
              <w:rPr>
                <w:rFonts w:hint="eastAsia" w:ascii="仿宋" w:hAnsi="仿宋" w:eastAsia="仿宋" w:cs="仿宋"/>
                <w:sz w:val="30"/>
                <w:szCs w:val="30"/>
                <w:lang w:val="en-US" w:eastAsia="zh-CN"/>
              </w:rPr>
              <w:t>2027年10月1日至2029年9月30日</w:t>
            </w:r>
          </w:p>
        </w:tc>
        <w:tc>
          <w:tcPr>
            <w:tcW w:w="3036"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kinsoku/>
              <w:wordWrap/>
              <w:overflowPunct/>
              <w:topLinePunct w:val="0"/>
              <w:autoSpaceDE/>
              <w:autoSpaceDN/>
              <w:bidi w:val="0"/>
              <w:adjustRightInd/>
              <w:snapToGrid/>
              <w:spacing w:line="520" w:lineRule="exact"/>
              <w:jc w:val="center"/>
              <w:textAlignment w:val="auto"/>
              <w:rPr>
                <w:rStyle w:val="6"/>
                <w:rFonts w:hint="eastAsia" w:ascii="仿宋" w:hAnsi="仿宋" w:eastAsia="仿宋" w:cs="仿宋"/>
                <w:b w:val="0"/>
                <w:i w:val="0"/>
                <w:caps w:val="0"/>
                <w:spacing w:val="0"/>
                <w:w w:val="100"/>
                <w:kern w:val="2"/>
                <w:sz w:val="32"/>
                <w:szCs w:val="32"/>
                <w:lang w:val="en-US" w:eastAsia="zh-CN" w:bidi="ar-SA"/>
              </w:rPr>
            </w:pPr>
          </w:p>
        </w:tc>
      </w:tr>
    </w:tbl>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每月租金如下：（租金为含税价）</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u w:val="single"/>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2、乙方应先付租金后使用，每</w:t>
      </w:r>
      <w:r>
        <w:rPr>
          <w:rStyle w:val="6"/>
          <w:rFonts w:hint="eastAsia" w:ascii="仿宋" w:hAnsi="仿宋" w:eastAsia="仿宋" w:cs="仿宋"/>
          <w:b w:val="0"/>
          <w:i w:val="0"/>
          <w:caps w:val="0"/>
          <w:spacing w:val="0"/>
          <w:w w:val="100"/>
          <w:kern w:val="2"/>
          <w:sz w:val="32"/>
          <w:szCs w:val="32"/>
          <w:u w:val="single"/>
          <w:lang w:val="en-US" w:eastAsia="zh-CN" w:bidi="ar-SA"/>
        </w:rPr>
        <w:t xml:space="preserve"> 1 </w:t>
      </w:r>
      <w:r>
        <w:rPr>
          <w:rStyle w:val="6"/>
          <w:rFonts w:hint="eastAsia" w:ascii="仿宋" w:hAnsi="仿宋" w:eastAsia="仿宋" w:cs="仿宋"/>
          <w:b w:val="0"/>
          <w:i w:val="0"/>
          <w:caps w:val="0"/>
          <w:spacing w:val="0"/>
          <w:w w:val="100"/>
          <w:kern w:val="2"/>
          <w:sz w:val="32"/>
          <w:szCs w:val="32"/>
          <w:lang w:val="en-US" w:eastAsia="zh-CN" w:bidi="ar-SA"/>
        </w:rPr>
        <w:t>个月支付一期租金，签订合同时应</w:t>
      </w:r>
      <w:r>
        <w:rPr>
          <w:rStyle w:val="6"/>
          <w:rFonts w:hint="eastAsia" w:ascii="仿宋" w:hAnsi="仿宋" w:eastAsia="仿宋" w:cs="仿宋"/>
          <w:b w:val="0"/>
          <w:i w:val="0"/>
          <w:caps w:val="0"/>
          <w:color w:val="000000"/>
          <w:spacing w:val="0"/>
          <w:w w:val="100"/>
          <w:kern w:val="2"/>
          <w:sz w:val="32"/>
          <w:szCs w:val="32"/>
          <w:lang w:val="en-US" w:eastAsia="zh-CN" w:bidi="ar-SA"/>
        </w:rPr>
        <w:t>支付装修免租期后第一期的租金</w:t>
      </w:r>
      <w:r>
        <w:rPr>
          <w:rStyle w:val="6"/>
          <w:rFonts w:hint="eastAsia" w:ascii="仿宋" w:hAnsi="仿宋" w:eastAsia="仿宋" w:cs="仿宋"/>
          <w:b w:val="0"/>
          <w:i w:val="0"/>
          <w:caps w:val="0"/>
          <w:spacing w:val="0"/>
          <w:w w:val="100"/>
          <w:kern w:val="2"/>
          <w:sz w:val="32"/>
          <w:szCs w:val="32"/>
          <w:lang w:val="en-US" w:eastAsia="zh-CN" w:bidi="ar-SA"/>
        </w:rPr>
        <w:t>，后续每期租期起始日前</w:t>
      </w:r>
      <w:r>
        <w:rPr>
          <w:rStyle w:val="6"/>
          <w:rFonts w:hint="eastAsia" w:ascii="仿宋" w:hAnsi="仿宋" w:eastAsia="仿宋" w:cs="仿宋"/>
          <w:b w:val="0"/>
          <w:i w:val="0"/>
          <w:caps w:val="0"/>
          <w:spacing w:val="0"/>
          <w:w w:val="100"/>
          <w:kern w:val="2"/>
          <w:sz w:val="32"/>
          <w:szCs w:val="32"/>
          <w:u w:val="single"/>
          <w:lang w:val="en-US" w:eastAsia="zh-CN" w:bidi="ar-SA"/>
        </w:rPr>
        <w:t>5</w:t>
      </w:r>
      <w:r>
        <w:rPr>
          <w:rStyle w:val="6"/>
          <w:rFonts w:hint="eastAsia" w:ascii="仿宋" w:hAnsi="仿宋" w:eastAsia="仿宋" w:cs="仿宋"/>
          <w:b w:val="0"/>
          <w:i w:val="0"/>
          <w:caps w:val="0"/>
          <w:spacing w:val="0"/>
          <w:w w:val="100"/>
          <w:kern w:val="2"/>
          <w:sz w:val="32"/>
          <w:szCs w:val="32"/>
          <w:lang w:val="en-US" w:eastAsia="zh-CN" w:bidi="ar-SA"/>
        </w:rPr>
        <w:t>日内支付该期租金。如遇支付日是双休日或节假日，乙方须提前交纳租金。即使出现履约纠纷，乙方承诺先按约支付应付租金，再协商解决。</w:t>
      </w:r>
    </w:p>
    <w:p>
      <w:pPr>
        <w:snapToGrid/>
        <w:spacing w:before="0" w:beforeAutospacing="0" w:after="0" w:afterAutospacing="0" w:line="560" w:lineRule="exact"/>
        <w:ind w:firstLine="57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3、支付方式：银行转帐方式，由乙方将租金汇入至甲方指定银行帐户。</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第五条  乙方自主经营、自负盈亏，且必须遵守相关法律法规。乙方在经营过程中发生的全部经营责任及一切事故均由乙方自行承担，与甲方无关。</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color w:val="000000"/>
          <w:spacing w:val="0"/>
          <w:w w:val="100"/>
          <w:kern w:val="2"/>
          <w:sz w:val="32"/>
          <w:szCs w:val="32"/>
          <w:lang w:val="en-US" w:eastAsia="zh-CN" w:bidi="ar-SA"/>
        </w:rPr>
      </w:pPr>
      <w:r>
        <w:rPr>
          <w:rStyle w:val="6"/>
          <w:rFonts w:hint="eastAsia" w:ascii="仿宋" w:hAnsi="仿宋" w:eastAsia="仿宋" w:cs="仿宋"/>
          <w:b w:val="0"/>
          <w:i w:val="0"/>
          <w:caps w:val="0"/>
          <w:color w:val="000000"/>
          <w:spacing w:val="0"/>
          <w:w w:val="100"/>
          <w:kern w:val="2"/>
          <w:sz w:val="32"/>
          <w:szCs w:val="32"/>
          <w:lang w:val="en-US" w:eastAsia="zh-CN" w:bidi="ar-SA"/>
        </w:rPr>
        <w:t>第六条  甲方允许乙方为满足租赁用途对该租赁房屋进行合理的装修，设计装修免租期为</w:t>
      </w:r>
      <w:r>
        <w:rPr>
          <w:rStyle w:val="6"/>
          <w:rFonts w:hint="eastAsia" w:ascii="仿宋" w:hAnsi="仿宋" w:eastAsia="仿宋" w:cs="仿宋"/>
          <w:b w:val="0"/>
          <w:i w:val="0"/>
          <w:caps w:val="0"/>
          <w:color w:val="000000" w:themeColor="text1"/>
          <w:spacing w:val="0"/>
          <w:w w:val="100"/>
          <w:kern w:val="2"/>
          <w:sz w:val="32"/>
          <w:szCs w:val="32"/>
          <w:u w:val="single" w:color="auto"/>
          <w:lang w:val="en-US" w:eastAsia="zh-CN" w:bidi="ar-SA"/>
          <w14:textFill>
            <w14:solidFill>
              <w14:schemeClr w14:val="tx1"/>
            </w14:solidFill>
          </w14:textFill>
        </w:rPr>
        <w:t>2023年10月1日至2023年10月31</w:t>
      </w:r>
      <w:r>
        <w:rPr>
          <w:rStyle w:val="6"/>
          <w:rFonts w:hint="eastAsia" w:ascii="仿宋" w:hAnsi="仿宋" w:eastAsia="仿宋" w:cs="仿宋"/>
          <w:b w:val="0"/>
          <w:i w:val="0"/>
          <w:caps w:val="0"/>
          <w:color w:val="000000"/>
          <w:spacing w:val="0"/>
          <w:w w:val="100"/>
          <w:kern w:val="2"/>
          <w:sz w:val="32"/>
          <w:szCs w:val="32"/>
          <w:u w:val="single" w:color="000000"/>
          <w:lang w:val="en-US" w:eastAsia="zh-CN" w:bidi="ar-SA"/>
        </w:rPr>
        <w:t>（免租金）</w:t>
      </w:r>
      <w:r>
        <w:rPr>
          <w:rStyle w:val="6"/>
          <w:rFonts w:hint="eastAsia" w:ascii="仿宋" w:hAnsi="仿宋" w:eastAsia="仿宋" w:cs="仿宋"/>
          <w:b w:val="0"/>
          <w:i w:val="0"/>
          <w:caps w:val="0"/>
          <w:color w:val="000000"/>
          <w:spacing w:val="0"/>
          <w:w w:val="100"/>
          <w:kern w:val="2"/>
          <w:sz w:val="32"/>
          <w:szCs w:val="32"/>
          <w:lang w:val="en-US" w:eastAsia="zh-CN" w:bidi="ar-SA"/>
        </w:rPr>
        <w:t>，乙方装修所产生的全部费用（包括但不仅限于</w:t>
      </w:r>
      <w:r>
        <w:rPr>
          <w:rStyle w:val="6"/>
          <w:rFonts w:hint="eastAsia" w:ascii="仿宋" w:hAnsi="仿宋" w:eastAsia="仿宋"/>
          <w:b w:val="0"/>
          <w:i w:val="0"/>
          <w:caps w:val="0"/>
          <w:color w:val="000000"/>
          <w:spacing w:val="0"/>
          <w:w w:val="100"/>
          <w:kern w:val="2"/>
          <w:sz w:val="30"/>
          <w:szCs w:val="30"/>
          <w:lang w:val="en-US" w:eastAsia="zh-CN" w:bidi="ar-SA"/>
        </w:rPr>
        <w:t>电费、水费、物业管理费、</w:t>
      </w:r>
      <w:r>
        <w:rPr>
          <w:rStyle w:val="6"/>
          <w:rFonts w:hint="eastAsia" w:ascii="仿宋" w:hAnsi="仿宋" w:eastAsia="仿宋" w:cs="仿宋"/>
          <w:b w:val="0"/>
          <w:i w:val="0"/>
          <w:caps w:val="0"/>
          <w:color w:val="000000"/>
          <w:spacing w:val="0"/>
          <w:w w:val="100"/>
          <w:kern w:val="2"/>
          <w:sz w:val="32"/>
          <w:szCs w:val="32"/>
          <w:lang w:val="en-US" w:eastAsia="zh-CN" w:bidi="ar-SA"/>
        </w:rPr>
        <w:t>装修费用、房屋管理费等）及全部风险由乙方自行承担。乙方装修不得改变和破坏房屋的外墙、承重墙、柱及各种大小结构梁等设施，不得对楼体结构进行改造或加宽加层，不得影响租赁房屋使用安全，不得污染周边环境，不得引起相邻关系纠纷等。如因私自改变房屋结构造成的一切后果，责任由乙方承担并需赔偿甲方因租赁房屋受损导致的一切损失。</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color w:val="000000"/>
          <w:spacing w:val="0"/>
          <w:w w:val="100"/>
          <w:kern w:val="2"/>
          <w:sz w:val="32"/>
          <w:szCs w:val="32"/>
          <w:lang w:val="en-US" w:eastAsia="zh-CN" w:bidi="ar-SA"/>
        </w:rPr>
      </w:pPr>
      <w:r>
        <w:rPr>
          <w:rStyle w:val="6"/>
          <w:rFonts w:hint="eastAsia" w:ascii="仿宋" w:hAnsi="仿宋" w:eastAsia="仿宋" w:cs="仿宋"/>
          <w:b w:val="0"/>
          <w:i w:val="0"/>
          <w:caps w:val="0"/>
          <w:color w:val="000000"/>
          <w:spacing w:val="0"/>
          <w:w w:val="100"/>
          <w:kern w:val="2"/>
          <w:sz w:val="32"/>
          <w:szCs w:val="32"/>
          <w:lang w:val="en-US" w:eastAsia="zh-CN" w:bidi="ar-SA"/>
        </w:rPr>
        <w:t>乙方装修方案需由具备相关资质的机构出具，并事先报甲方书面同意。装修前乙方自行办理有关装修手续，费用自理。装修完工后自行清运装修垃圾及余土。</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color w:val="000000"/>
          <w:spacing w:val="0"/>
          <w:w w:val="100"/>
          <w:kern w:val="2"/>
          <w:sz w:val="32"/>
          <w:szCs w:val="32"/>
          <w:lang w:val="en-US" w:eastAsia="zh-CN" w:bidi="ar-SA"/>
        </w:rPr>
      </w:pPr>
      <w:r>
        <w:rPr>
          <w:rStyle w:val="6"/>
          <w:rFonts w:hint="eastAsia" w:ascii="仿宋" w:hAnsi="仿宋" w:eastAsia="仿宋" w:cs="仿宋"/>
          <w:b w:val="0"/>
          <w:i w:val="0"/>
          <w:caps w:val="0"/>
          <w:color w:val="000000"/>
          <w:spacing w:val="0"/>
          <w:w w:val="100"/>
          <w:kern w:val="2"/>
          <w:sz w:val="32"/>
          <w:szCs w:val="32"/>
          <w:lang w:val="en-US" w:eastAsia="zh-CN" w:bidi="ar-SA"/>
        </w:rPr>
        <w:t>为确保合同履行，双方同意在本合同签订后，乙方向甲方支付装修保证金</w:t>
      </w:r>
      <w:r>
        <w:rPr>
          <w:rStyle w:val="6"/>
          <w:rFonts w:hint="eastAsia" w:ascii="仿宋" w:hAnsi="仿宋" w:eastAsia="仿宋" w:cs="仿宋"/>
          <w:b w:val="0"/>
          <w:bCs w:val="0"/>
          <w:i w:val="0"/>
          <w:caps w:val="0"/>
          <w:color w:val="000000"/>
          <w:spacing w:val="0"/>
          <w:w w:val="100"/>
          <w:kern w:val="2"/>
          <w:sz w:val="32"/>
          <w:szCs w:val="32"/>
          <w:u w:val="single" w:color="000000"/>
          <w:lang w:val="en-US" w:eastAsia="zh-CN" w:bidi="ar-SA"/>
        </w:rPr>
        <w:t>  ￥200000元（大写：贰</w:t>
      </w:r>
      <w:bookmarkStart w:id="0" w:name="_GoBack"/>
      <w:bookmarkEnd w:id="0"/>
      <w:r>
        <w:rPr>
          <w:rStyle w:val="6"/>
          <w:rFonts w:hint="eastAsia" w:ascii="仿宋" w:hAnsi="仿宋" w:eastAsia="仿宋" w:cs="仿宋"/>
          <w:b w:val="0"/>
          <w:bCs w:val="0"/>
          <w:i w:val="0"/>
          <w:caps w:val="0"/>
          <w:color w:val="000000"/>
          <w:spacing w:val="0"/>
          <w:w w:val="100"/>
          <w:kern w:val="2"/>
          <w:sz w:val="32"/>
          <w:szCs w:val="32"/>
          <w:u w:val="single" w:color="000000"/>
          <w:lang w:val="en-US" w:eastAsia="zh-CN" w:bidi="ar-SA"/>
        </w:rPr>
        <w:t>拾万元整</w:t>
      </w:r>
      <w:r>
        <w:rPr>
          <w:rStyle w:val="6"/>
          <w:rFonts w:hint="eastAsia" w:ascii="仿宋" w:hAnsi="仿宋" w:eastAsia="仿宋" w:cs="仿宋"/>
          <w:b w:val="0"/>
          <w:i w:val="0"/>
          <w:caps w:val="0"/>
          <w:color w:val="000000"/>
          <w:spacing w:val="0"/>
          <w:w w:val="100"/>
          <w:kern w:val="2"/>
          <w:sz w:val="32"/>
          <w:szCs w:val="32"/>
          <w:lang w:val="en-US" w:eastAsia="zh-CN" w:bidi="ar-SA"/>
        </w:rPr>
        <w:t>），甲方向乙方出具装修履约保证金收据，收据由乙方妥善保管，如遗失收据乙方自行承担全部风险及损失。装修履约保证金可以用于冲抵租金等相关费用，不计息。若乙方在装修期间违反本合同约定或因乙方装修行为对甲方或第三方造成任何损失的，乙方承担全部风险及责任，如乙方怠于承担责任或未按时足额支付赔偿金的，甲方有权单方面终止合同且不需承担任何责任，扣除相应部分的装修履约保证金，如对甲方造成损失的，乙方须另行如数向甲方赔偿。</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color w:val="00000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乙方在装修期间无违约行为且无拖欠其他应支付款项，则待装修免租期满后十个工作日内，</w:t>
      </w:r>
      <w:r>
        <w:rPr>
          <w:rStyle w:val="6"/>
          <w:rFonts w:hint="eastAsia" w:ascii="仿宋" w:hAnsi="仿宋" w:eastAsia="仿宋" w:cs="仿宋"/>
          <w:b w:val="0"/>
          <w:i w:val="0"/>
          <w:caps w:val="0"/>
          <w:color w:val="000000"/>
          <w:spacing w:val="0"/>
          <w:w w:val="100"/>
          <w:kern w:val="2"/>
          <w:sz w:val="32"/>
          <w:szCs w:val="32"/>
          <w:lang w:val="en-US" w:eastAsia="zh-CN" w:bidi="ar-SA"/>
        </w:rPr>
        <w:t>甲方将乙方缴纳的装修履约保证金返还，甲方收回装修履约保证金收据。</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color w:val="FF0000"/>
          <w:spacing w:val="0"/>
          <w:w w:val="100"/>
          <w:kern w:val="2"/>
          <w:sz w:val="32"/>
          <w:szCs w:val="32"/>
          <w:lang w:val="en-US" w:eastAsia="zh-CN" w:bidi="ar-SA"/>
        </w:rPr>
      </w:pPr>
      <w:r>
        <w:rPr>
          <w:rStyle w:val="6"/>
          <w:rFonts w:hint="eastAsia" w:ascii="仿宋" w:hAnsi="仿宋" w:eastAsia="仿宋" w:cs="仿宋"/>
          <w:b w:val="0"/>
          <w:i w:val="0"/>
          <w:caps w:val="0"/>
          <w:color w:val="000000"/>
          <w:spacing w:val="0"/>
          <w:w w:val="100"/>
          <w:kern w:val="2"/>
          <w:sz w:val="32"/>
          <w:szCs w:val="32"/>
          <w:lang w:val="en-US" w:eastAsia="zh-CN" w:bidi="ar-SA"/>
        </w:rPr>
        <w:t>租赁合同期满或提前终止合同等情形时，租赁房屋及相关的装修归甲方无偿所有，甲方对乙方不作任何补偿。</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第七条  乙方须自行承担租赁期间的各项费用，包括但不限于水费、电费、通讯费、卫生费、物业管理费等各项税费及安装、维修任何电气设备等事项的一切费用。乙方不得违法违规用水，用电，用气等公共设施，因违法违规使用水、电、气等公共设施造成的一切后果由乙方自行承担责任，造成甲方或第三方损失的，乙方承担全部赔偿责任。</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第八条　租赁房屋的维修、维护：</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1、乙方负责该租赁房屋的日常维护，包括但不限于外墙、屋顶、内墙、门、窗水电等损坏（含下水道、化粪池），维护、维修费用由乙方承担。</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2、该房屋的供水、供电、供气设施均由乙方负责维修、维护，且费用由乙方自行承担。</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3、租赁期间，甲方有权不定期检查租赁房屋使用状况。如甲方发现租赁房屋出现质量问题，有权通知乙方在三日内安排人员进行维修或维护。乙方未在三日内安排人员维修或维护的，甲方可自行安排人员维修，维修费用由乙方承担。</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4、如乙方未履行维修义务，致使该租赁房屋或第三方人身财产损失的，乙方负有赔偿及其它相应责任；</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第九条　合同履约保证金</w:t>
      </w:r>
    </w:p>
    <w:p>
      <w:pPr>
        <w:snapToGrid/>
        <w:spacing w:before="0" w:beforeAutospacing="0" w:after="0" w:afterAutospacing="0" w:line="520" w:lineRule="exact"/>
        <w:ind w:left="10" w:leftChars="5" w:right="31"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为确保合同履行，甲乙双方同意，乙方需向甲方支付</w:t>
      </w:r>
      <w:r>
        <w:rPr>
          <w:rStyle w:val="6"/>
          <w:rFonts w:hint="eastAsia" w:ascii="仿宋" w:hAnsi="仿宋" w:eastAsia="仿宋" w:cs="仿宋"/>
          <w:b w:val="0"/>
          <w:i w:val="0"/>
          <w:caps w:val="0"/>
          <w:color w:val="000000"/>
          <w:spacing w:val="0"/>
          <w:w w:val="100"/>
          <w:kern w:val="2"/>
          <w:sz w:val="32"/>
          <w:szCs w:val="32"/>
          <w:u w:val="single"/>
          <w:lang w:val="en-US" w:eastAsia="zh-CN" w:bidi="ar-SA"/>
        </w:rPr>
        <w:t xml:space="preserve"> </w:t>
      </w:r>
      <w:r>
        <w:rPr>
          <w:rStyle w:val="6"/>
          <w:rFonts w:hint="eastAsia" w:ascii="仿宋" w:hAnsi="仿宋" w:eastAsia="仿宋" w:cs="仿宋"/>
          <w:b w:val="0"/>
          <w:bCs w:val="0"/>
          <w:i w:val="0"/>
          <w:caps w:val="0"/>
          <w:color w:val="000000"/>
          <w:spacing w:val="0"/>
          <w:w w:val="100"/>
          <w:kern w:val="2"/>
          <w:sz w:val="32"/>
          <w:szCs w:val="32"/>
          <w:u w:val="single" w:color="000000"/>
          <w:lang w:val="en-US" w:eastAsia="zh-CN" w:bidi="ar-SA"/>
        </w:rPr>
        <w:t>￥200000元（大写：</w:t>
      </w:r>
      <w:r>
        <w:rPr>
          <w:rStyle w:val="6"/>
          <w:rFonts w:hint="eastAsia" w:ascii="仿宋" w:hAnsi="仿宋" w:eastAsia="仿宋" w:cs="仿宋"/>
          <w:b/>
          <w:bCs/>
          <w:i w:val="0"/>
          <w:caps w:val="0"/>
          <w:color w:val="000000"/>
          <w:spacing w:val="0"/>
          <w:w w:val="100"/>
          <w:kern w:val="2"/>
          <w:sz w:val="32"/>
          <w:szCs w:val="32"/>
          <w:u w:val="single" w:color="000000"/>
          <w:lang w:val="en-US" w:eastAsia="zh-CN" w:bidi="ar-SA"/>
        </w:rPr>
        <w:t>贰拾万元整</w:t>
      </w:r>
      <w:r>
        <w:rPr>
          <w:rStyle w:val="6"/>
          <w:rFonts w:hint="eastAsia" w:ascii="仿宋" w:hAnsi="仿宋" w:eastAsia="仿宋" w:cs="仿宋"/>
          <w:b w:val="0"/>
          <w:i w:val="0"/>
          <w:caps w:val="0"/>
          <w:color w:val="000000"/>
          <w:spacing w:val="0"/>
          <w:w w:val="100"/>
          <w:kern w:val="2"/>
          <w:sz w:val="32"/>
          <w:szCs w:val="32"/>
          <w:lang w:val="en-US" w:eastAsia="zh-CN" w:bidi="ar-SA"/>
        </w:rPr>
        <w:t>）</w:t>
      </w:r>
      <w:r>
        <w:rPr>
          <w:rStyle w:val="6"/>
          <w:rFonts w:hint="eastAsia" w:ascii="仿宋" w:hAnsi="仿宋" w:eastAsia="仿宋" w:cs="仿宋"/>
          <w:b w:val="0"/>
          <w:i w:val="0"/>
          <w:caps w:val="0"/>
          <w:spacing w:val="0"/>
          <w:w w:val="100"/>
          <w:kern w:val="2"/>
          <w:sz w:val="32"/>
          <w:szCs w:val="32"/>
          <w:lang w:val="en-US" w:eastAsia="zh-CN" w:bidi="ar-SA"/>
        </w:rPr>
        <w:t>做为本合同履约金，甲方向乙方出具租赁履约保证金收据，收据由乙方妥善保管，如遗失收据，乙方自行承担全部风险及损失。租赁履约保证金不计息，可以用于冲抵租金、房屋管理费及其他相关费用。</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甲方应于租赁期限届满且符合下列条件后十个工作日内时将乙方缴纳的合同履约保证金返还：</w:t>
      </w:r>
    </w:p>
    <w:p>
      <w:pPr>
        <w:snapToGrid/>
        <w:spacing w:before="0" w:beforeAutospacing="0" w:after="0" w:afterAutospacing="0" w:line="560" w:lineRule="exact"/>
        <w:ind w:firstLine="64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1、乙方出示支付合同履约保证金时甲方出具的收据；</w:t>
      </w:r>
    </w:p>
    <w:p>
      <w:pPr>
        <w:snapToGrid/>
        <w:spacing w:before="0" w:beforeAutospacing="0" w:after="0" w:afterAutospacing="0" w:line="560" w:lineRule="exact"/>
        <w:ind w:firstLine="64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2、乙方不欠甲方租金；</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3、乙方不欠本合同第七条所列各项费用；</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4、租赁房屋、甲方认可的装修装饰和改善增设附着物及嵌入附属设施、设备完好且处于正常运行状态，未留存任何影响租赁房屋的正常使用的物品；</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5、乙方已返还租赁房屋；</w:t>
      </w:r>
    </w:p>
    <w:p>
      <w:pPr>
        <w:numPr>
          <w:ilvl w:val="0"/>
          <w:numId w:val="2"/>
        </w:num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乙方不存在本合同第十二条不予退还合同履约保证金的其他情形。</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7、乙方不存在违反本合同第十一条的情形。</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第十条　乙方若有续租意向，应于期满前</w:t>
      </w:r>
      <w:r>
        <w:rPr>
          <w:rStyle w:val="6"/>
          <w:rFonts w:hint="eastAsia" w:ascii="仿宋" w:hAnsi="仿宋" w:eastAsia="仿宋" w:cs="仿宋"/>
          <w:b w:val="0"/>
          <w:i w:val="0"/>
          <w:caps w:val="0"/>
          <w:spacing w:val="0"/>
          <w:w w:val="100"/>
          <w:kern w:val="2"/>
          <w:sz w:val="32"/>
          <w:szCs w:val="32"/>
          <w:u w:val="single"/>
          <w:lang w:val="en-US" w:eastAsia="zh-CN" w:bidi="ar-SA"/>
        </w:rPr>
        <w:t>60</w:t>
      </w:r>
      <w:r>
        <w:rPr>
          <w:rStyle w:val="6"/>
          <w:rFonts w:hint="eastAsia" w:ascii="仿宋" w:hAnsi="仿宋" w:eastAsia="仿宋" w:cs="仿宋"/>
          <w:b w:val="0"/>
          <w:i w:val="0"/>
          <w:caps w:val="0"/>
          <w:spacing w:val="0"/>
          <w:w w:val="100"/>
          <w:kern w:val="2"/>
          <w:sz w:val="32"/>
          <w:szCs w:val="32"/>
          <w:lang w:val="en-US" w:eastAsia="zh-CN" w:bidi="ar-SA"/>
        </w:rPr>
        <w:t>天书面通知甲方。甲方收到通知后必须在房屋招租时通知乙方，甲方在期满前</w:t>
      </w:r>
      <w:r>
        <w:rPr>
          <w:rStyle w:val="6"/>
          <w:rFonts w:hint="eastAsia" w:ascii="仿宋" w:hAnsi="仿宋" w:eastAsia="仿宋" w:cs="仿宋"/>
          <w:b w:val="0"/>
          <w:i w:val="0"/>
          <w:caps w:val="0"/>
          <w:spacing w:val="0"/>
          <w:w w:val="100"/>
          <w:kern w:val="2"/>
          <w:sz w:val="32"/>
          <w:szCs w:val="32"/>
          <w:u w:val="single"/>
          <w:lang w:val="en-US" w:eastAsia="zh-CN" w:bidi="ar-SA"/>
        </w:rPr>
        <w:t>60</w:t>
      </w:r>
      <w:r>
        <w:rPr>
          <w:rStyle w:val="6"/>
          <w:rFonts w:hint="eastAsia" w:ascii="仿宋" w:hAnsi="仿宋" w:eastAsia="仿宋" w:cs="仿宋"/>
          <w:b w:val="0"/>
          <w:i w:val="0"/>
          <w:caps w:val="0"/>
          <w:spacing w:val="0"/>
          <w:w w:val="100"/>
          <w:kern w:val="2"/>
          <w:sz w:val="32"/>
          <w:szCs w:val="32"/>
          <w:lang w:val="en-US" w:eastAsia="zh-CN" w:bidi="ar-SA"/>
        </w:rPr>
        <w:t>天未接到乙方书面续租意向，视为乙方无续租意向。</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租赁合同终止或期满不续租的，乙方必须在甲方规定的时间内返还租赁房屋，做好交接工作，且保障该租赁房屋、甲方认可的装修装饰和改善增设附着物及嵌入附属设施、设备完好且处于正常运行状态，不得留存任何影响租赁房屋的正常使用的物品，否则乙方每占用该房屋或留存物品占用该房屋一天按日租金</w:t>
      </w:r>
      <w:r>
        <w:rPr>
          <w:rStyle w:val="6"/>
          <w:rFonts w:hint="eastAsia" w:ascii="仿宋" w:hAnsi="仿宋" w:eastAsia="仿宋" w:cs="仿宋"/>
          <w:b w:val="0"/>
          <w:i w:val="0"/>
          <w:caps w:val="0"/>
          <w:spacing w:val="0"/>
          <w:w w:val="100"/>
          <w:kern w:val="2"/>
          <w:sz w:val="32"/>
          <w:szCs w:val="32"/>
          <w:u w:val="single"/>
          <w:lang w:val="en-US" w:eastAsia="zh-CN" w:bidi="ar-SA"/>
        </w:rPr>
        <w:t xml:space="preserve"> 3 </w:t>
      </w:r>
      <w:r>
        <w:rPr>
          <w:rStyle w:val="6"/>
          <w:rFonts w:hint="eastAsia" w:ascii="仿宋" w:hAnsi="仿宋" w:eastAsia="仿宋" w:cs="仿宋"/>
          <w:b w:val="0"/>
          <w:i w:val="0"/>
          <w:caps w:val="0"/>
          <w:spacing w:val="0"/>
          <w:w w:val="100"/>
          <w:kern w:val="2"/>
          <w:sz w:val="32"/>
          <w:szCs w:val="32"/>
          <w:lang w:val="en-US" w:eastAsia="zh-CN" w:bidi="ar-SA"/>
        </w:rPr>
        <w:t>倍计算房屋使用费直至乙方交房。若乙方超过</w:t>
      </w:r>
      <w:r>
        <w:rPr>
          <w:rStyle w:val="6"/>
          <w:rFonts w:hint="eastAsia" w:ascii="仿宋" w:hAnsi="仿宋" w:eastAsia="仿宋" w:cs="仿宋"/>
          <w:b w:val="0"/>
          <w:i w:val="0"/>
          <w:caps w:val="0"/>
          <w:spacing w:val="0"/>
          <w:w w:val="100"/>
          <w:kern w:val="2"/>
          <w:sz w:val="32"/>
          <w:szCs w:val="32"/>
          <w:u w:val="single"/>
          <w:lang w:val="en-US" w:eastAsia="zh-CN" w:bidi="ar-SA"/>
        </w:rPr>
        <w:t xml:space="preserve"> 5 </w:t>
      </w:r>
      <w:r>
        <w:rPr>
          <w:rStyle w:val="6"/>
          <w:rFonts w:hint="eastAsia" w:ascii="仿宋" w:hAnsi="仿宋" w:eastAsia="仿宋" w:cs="仿宋"/>
          <w:b w:val="0"/>
          <w:i w:val="0"/>
          <w:caps w:val="0"/>
          <w:spacing w:val="0"/>
          <w:w w:val="100"/>
          <w:kern w:val="2"/>
          <w:sz w:val="32"/>
          <w:szCs w:val="32"/>
          <w:lang w:val="en-US" w:eastAsia="zh-CN" w:bidi="ar-SA"/>
        </w:rPr>
        <w:t xml:space="preserve">天未搬离租赁房屋，视为乙方对租赁房屋内财产的遗弃行为，甲方可对其任意处置，并不承担任何责任。    </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第十一条　特别约定</w:t>
      </w:r>
    </w:p>
    <w:p>
      <w:pPr>
        <w:snapToGrid/>
        <w:spacing w:before="0" w:beforeAutospacing="0" w:after="0" w:afterAutospacing="0" w:line="560" w:lineRule="exact"/>
        <w:ind w:firstLine="555"/>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1、乙方若设立户外招牌及外墙广告牌时，需在政府有关法规、条例允许范围内进行，与之相关的审批手续及费用由乙方负责，并对所设设施的安全负责。如因乙方设立户外招牌或外墙广告牌造成墙体渗水、广告牌及其构件坠落造成伤害等事件或其他任何事件导致甲方或第三方损失时，由乙方承担所有责任及风险。乙方不得设置与其经营和产品无关的广告设施。</w:t>
      </w:r>
    </w:p>
    <w:p>
      <w:pPr>
        <w:snapToGrid/>
        <w:spacing w:before="0" w:beforeAutospacing="0" w:after="0" w:afterAutospacing="0" w:line="560" w:lineRule="exact"/>
        <w:ind w:firstLine="555"/>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2、乙方对租赁房屋及水、电设施等的使用负有安全管理责任，按照“谁承租，谁负责”的原则，乙方要树立“安全第一，预防为主”的思想，落实防火、防盗、防触电及其它安全防范工作。租赁期内，承租房屋的火灾、盗窃、触电及其它人身和财产安全事故，均由乙方承担全部经济和法律责任，与甲方无关。</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3、乙方要提高防火、防灾安全意识，增加消防器材，保持消防通道畅通，对容易引起火灾的物品进行整理、清除，开展经常性的自查及检查租赁房屋，发现安全隐患，及时消除，认真落实相关行政机关或甲方下达的整改通知的内容，切实履行乙方应尽的职责。</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4、 乙方应负责处理好与周边居民的邻里关系，出现邻里纠纷，乙方应积极解决，并承担全部责任。</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5、如乙方使用租赁房屋地址登记注册公司，应在合同解除、终止前办理注册公司地址的迁出手续或者注销该注册公司。</w:t>
      </w:r>
    </w:p>
    <w:p>
      <w:pPr>
        <w:snapToGrid/>
        <w:spacing w:before="0" w:beforeAutospacing="0" w:after="0" w:afterAutospacing="0" w:line="520" w:lineRule="exact"/>
        <w:ind w:firstLine="640" w:firstLineChars="200"/>
        <w:jc w:val="left"/>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color w:val="000000"/>
          <w:spacing w:val="0"/>
          <w:w w:val="100"/>
          <w:kern w:val="2"/>
          <w:sz w:val="32"/>
          <w:szCs w:val="32"/>
          <w:lang w:val="en-US" w:eastAsia="zh-CN" w:bidi="ar-SA"/>
        </w:rPr>
        <w:t>6、</w:t>
      </w:r>
      <w:r>
        <w:rPr>
          <w:rStyle w:val="6"/>
          <w:rFonts w:hint="eastAsia" w:ascii="仿宋" w:hAnsi="仿宋" w:eastAsia="仿宋" w:cs="仿宋"/>
          <w:b w:val="0"/>
          <w:i w:val="0"/>
          <w:caps w:val="0"/>
          <w:color w:val="000000" w:themeColor="text1"/>
          <w:spacing w:val="0"/>
          <w:w w:val="100"/>
          <w:kern w:val="2"/>
          <w:sz w:val="32"/>
          <w:szCs w:val="32"/>
          <w:lang w:val="en-US" w:eastAsia="zh-CN" w:bidi="ar-SA"/>
          <w14:textFill>
            <w14:solidFill>
              <w14:schemeClr w14:val="tx1"/>
            </w14:solidFill>
          </w14:textFill>
        </w:rPr>
        <w:t>该房屋</w:t>
      </w:r>
      <w:r>
        <w:rPr>
          <w:rStyle w:val="6"/>
          <w:rFonts w:hint="eastAsia" w:ascii="仿宋" w:hAnsi="仿宋" w:eastAsia="仿宋" w:cs="仿宋"/>
          <w:b w:val="0"/>
          <w:i w:val="0"/>
          <w:caps w:val="0"/>
          <w:color w:val="000000"/>
          <w:spacing w:val="0"/>
          <w:w w:val="100"/>
          <w:kern w:val="2"/>
          <w:sz w:val="32"/>
          <w:szCs w:val="32"/>
          <w:lang w:val="en-US" w:eastAsia="zh-CN" w:bidi="ar-SA"/>
        </w:rPr>
        <w:t>按现状出租给乙方，乙方自行对其进行修缮，</w:t>
      </w:r>
      <w:r>
        <w:rPr>
          <w:rStyle w:val="6"/>
          <w:rFonts w:hint="eastAsia" w:ascii="仿宋" w:hAnsi="仿宋" w:eastAsia="仿宋" w:cs="仿宋"/>
          <w:b w:val="0"/>
          <w:i w:val="0"/>
          <w:caps w:val="0"/>
          <w:spacing w:val="0"/>
          <w:w w:val="100"/>
          <w:kern w:val="2"/>
          <w:sz w:val="32"/>
          <w:szCs w:val="32"/>
          <w:lang w:val="en-US" w:eastAsia="zh-CN" w:bidi="ar-SA"/>
        </w:rPr>
        <w:t>包括但不限于外墙、屋顶、内墙、门窗、水电设施等损坏（含下水道、化粪池），修缮费用全部由乙方承担，甲方概不负责。</w:t>
      </w:r>
    </w:p>
    <w:p>
      <w:pPr>
        <w:snapToGrid/>
        <w:spacing w:before="0" w:beforeAutospacing="0" w:after="0" w:afterAutospacing="0" w:line="520" w:lineRule="exact"/>
        <w:ind w:firstLine="640" w:firstLineChars="200"/>
        <w:jc w:val="left"/>
        <w:textAlignment w:val="baseline"/>
        <w:rPr>
          <w:rStyle w:val="6"/>
          <w:rFonts w:hint="eastAsia" w:ascii="仿宋" w:hAnsi="仿宋" w:eastAsia="仿宋" w:cs="仿宋"/>
          <w:b w:val="0"/>
          <w:bCs w:val="0"/>
          <w:i w:val="0"/>
          <w:caps w:val="0"/>
          <w:spacing w:val="0"/>
          <w:w w:val="100"/>
          <w:kern w:val="2"/>
          <w:sz w:val="32"/>
          <w:szCs w:val="32"/>
          <w:lang w:val="en-US" w:eastAsia="zh-CN" w:bidi="ar-SA"/>
        </w:rPr>
      </w:pPr>
      <w:r>
        <w:rPr>
          <w:rStyle w:val="6"/>
          <w:rFonts w:hint="eastAsia" w:ascii="仿宋" w:hAnsi="仿宋" w:eastAsia="仿宋" w:cs="仿宋"/>
          <w:b w:val="0"/>
          <w:bCs w:val="0"/>
          <w:i w:val="0"/>
          <w:caps w:val="0"/>
          <w:spacing w:val="0"/>
          <w:w w:val="100"/>
          <w:kern w:val="2"/>
          <w:sz w:val="32"/>
          <w:szCs w:val="32"/>
          <w:lang w:val="en-US" w:eastAsia="zh-CN" w:bidi="ar-SA"/>
        </w:rPr>
        <w:t>7、租赁期内，如因国家政府拆迁或征地行为导致本合同不能继续履行的，合约自动解除，出租方与承租方均无条件服从，出租方应退回承租方剩余期限租金。出租方不负</w:t>
      </w:r>
      <w:r>
        <w:rPr>
          <w:rStyle w:val="6"/>
          <w:rFonts w:hint="eastAsia" w:ascii="仿宋" w:hAnsi="仿宋" w:eastAsia="仿宋" w:cs="仿宋"/>
          <w:b w:val="0"/>
          <w:bCs w:val="0"/>
          <w:i w:val="0"/>
          <w:caps w:val="0"/>
          <w:color w:val="000000" w:themeColor="text1"/>
          <w:spacing w:val="0"/>
          <w:w w:val="100"/>
          <w:kern w:val="2"/>
          <w:sz w:val="32"/>
          <w:szCs w:val="32"/>
          <w:lang w:val="en-US" w:eastAsia="zh-CN" w:bidi="ar-SA"/>
          <w14:textFill>
            <w14:solidFill>
              <w14:schemeClr w14:val="tx1"/>
            </w14:solidFill>
          </w14:textFill>
        </w:rPr>
        <w:t>任何赔偿责任，对于承租方的装饰装修部分的补偿款归承租方所有</w:t>
      </w:r>
      <w:r>
        <w:rPr>
          <w:rStyle w:val="6"/>
          <w:rFonts w:hint="eastAsia" w:ascii="仿宋" w:hAnsi="仿宋" w:eastAsia="仿宋" w:cs="仿宋"/>
          <w:b w:val="0"/>
          <w:bCs w:val="0"/>
          <w:i w:val="0"/>
          <w:caps w:val="0"/>
          <w:spacing w:val="0"/>
          <w:w w:val="100"/>
          <w:kern w:val="2"/>
          <w:sz w:val="32"/>
          <w:szCs w:val="32"/>
          <w:lang w:val="en-US" w:eastAsia="zh-CN" w:bidi="ar-SA"/>
        </w:rPr>
        <w:t>。同时承租方应在接到政府部门再次下达征收令后</w:t>
      </w:r>
      <w:r>
        <w:rPr>
          <w:rStyle w:val="6"/>
          <w:rFonts w:hint="eastAsia" w:ascii="仿宋" w:hAnsi="仿宋" w:eastAsia="仿宋" w:cs="仿宋"/>
          <w:b w:val="0"/>
          <w:bCs w:val="0"/>
          <w:i w:val="0"/>
          <w:caps w:val="0"/>
          <w:spacing w:val="0"/>
          <w:w w:val="100"/>
          <w:kern w:val="2"/>
          <w:sz w:val="32"/>
          <w:szCs w:val="32"/>
          <w:u w:val="single"/>
          <w:lang w:val="en-US" w:eastAsia="zh-CN" w:bidi="ar-SA"/>
        </w:rPr>
        <w:t>15</w:t>
      </w:r>
      <w:r>
        <w:rPr>
          <w:rStyle w:val="6"/>
          <w:rFonts w:hint="eastAsia" w:ascii="仿宋" w:hAnsi="仿宋" w:eastAsia="仿宋" w:cs="仿宋"/>
          <w:b w:val="0"/>
          <w:bCs w:val="0"/>
          <w:i w:val="0"/>
          <w:caps w:val="0"/>
          <w:spacing w:val="0"/>
          <w:w w:val="100"/>
          <w:kern w:val="2"/>
          <w:sz w:val="32"/>
          <w:szCs w:val="32"/>
          <w:lang w:val="en-US" w:eastAsia="zh-CN" w:bidi="ar-SA"/>
        </w:rPr>
        <w:t>日内无条件清空搬离，并将营业执照经营的注册地址报请工商变更或注销。注明：需出租方与承租方协商一致同意后方可执行。</w:t>
      </w:r>
    </w:p>
    <w:p>
      <w:pPr>
        <w:numPr>
          <w:ilvl w:val="0"/>
          <w:numId w:val="0"/>
        </w:numPr>
        <w:ind w:firstLine="640" w:firstLineChars="200"/>
        <w:jc w:val="left"/>
        <w:rPr>
          <w:rFonts w:hint="eastAsia" w:ascii="仿宋" w:hAnsi="仿宋" w:eastAsia="仿宋" w:cs="仿宋"/>
          <w:sz w:val="32"/>
          <w:szCs w:val="32"/>
          <w:lang w:val="en-US" w:eastAsia="zh-CN"/>
        </w:rPr>
      </w:pPr>
      <w:r>
        <w:rPr>
          <w:rStyle w:val="6"/>
          <w:rFonts w:hint="eastAsia" w:ascii="仿宋" w:hAnsi="仿宋" w:eastAsia="仿宋" w:cs="仿宋"/>
          <w:b w:val="0"/>
          <w:bCs w:val="0"/>
          <w:i w:val="0"/>
          <w:caps w:val="0"/>
          <w:spacing w:val="0"/>
          <w:w w:val="100"/>
          <w:kern w:val="2"/>
          <w:sz w:val="32"/>
          <w:szCs w:val="32"/>
          <w:lang w:val="en-US" w:eastAsia="zh-CN" w:bidi="ar-SA"/>
        </w:rPr>
        <w:t>8、</w:t>
      </w:r>
      <w:r>
        <w:rPr>
          <w:rFonts w:hint="eastAsia" w:ascii="仿宋" w:hAnsi="仿宋" w:eastAsia="仿宋" w:cs="仿宋"/>
          <w:color w:val="auto"/>
          <w:sz w:val="32"/>
          <w:szCs w:val="32"/>
          <w:u w:val="none"/>
          <w:lang w:val="en-US" w:eastAsia="zh-CN"/>
        </w:rPr>
        <w:t>承租方如需装修改造，应书面提出申请并附装修改造方案，经出租方同意后，方可在租赁的房屋或场地内进行合理装修，一切相关费用由承租方负责。合同期满，承租方附属设施的固定部分（若拆除将会影响房屋或场地的正常使用功能）及所搭建的地面附着物</w:t>
      </w:r>
      <w:r>
        <w:rPr>
          <w:rFonts w:hint="eastAsia" w:ascii="仿宋" w:hAnsi="仿宋" w:eastAsia="仿宋" w:cs="仿宋"/>
          <w:sz w:val="32"/>
          <w:szCs w:val="32"/>
          <w:lang w:val="en-US" w:eastAsia="zh-CN"/>
        </w:rPr>
        <w:t>不得拆除并保留现状。</w:t>
      </w:r>
    </w:p>
    <w:p>
      <w:pPr>
        <w:snapToGrid/>
        <w:spacing w:before="0" w:beforeAutospacing="0" w:after="0" w:afterAutospacing="0" w:line="520" w:lineRule="exact"/>
        <w:ind w:firstLine="640" w:firstLineChars="200"/>
        <w:jc w:val="left"/>
        <w:textAlignment w:val="baseline"/>
        <w:rPr>
          <w:rStyle w:val="6"/>
          <w:rFonts w:hint="eastAsia" w:ascii="仿宋" w:hAnsi="仿宋" w:eastAsia="仿宋" w:cs="仿宋"/>
          <w:b w:val="0"/>
          <w:bCs w:val="0"/>
          <w:i w:val="0"/>
          <w:caps w:val="0"/>
          <w:spacing w:val="0"/>
          <w:w w:val="100"/>
          <w:kern w:val="2"/>
          <w:sz w:val="32"/>
          <w:szCs w:val="32"/>
          <w:lang w:val="en-US" w:eastAsia="zh-CN" w:bidi="ar-SA"/>
        </w:rPr>
      </w:pP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第十二条　违约责任：</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甲方责任：</w:t>
      </w:r>
    </w:p>
    <w:p>
      <w:pPr>
        <w:numPr>
          <w:ilvl w:val="0"/>
          <w:numId w:val="3"/>
        </w:num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甲方应于乙方交付装修履约保证金以及免租期后的第一期租金后，将房屋交付给乙方。如因乙方原因导致无法顺利按时交付，甲方有权单方解除合同并不承担任何责任，乙方承担由此造成的全部损失和责任。</w:t>
      </w:r>
    </w:p>
    <w:p>
      <w:pPr>
        <w:numPr>
          <w:ilvl w:val="0"/>
          <w:numId w:val="3"/>
        </w:num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在租赁期限内，除本合同约定的甲方有权终止合同的条款外，甲方不得擅自提前收回该房屋终止本合同，否则甲方应退还合同履约保证金并应支付本合同当年月租金的两倍作为违约金。</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乙方责任：</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1、自本合同签章后</w:t>
      </w:r>
      <w:r>
        <w:rPr>
          <w:rStyle w:val="6"/>
          <w:rFonts w:hint="eastAsia" w:ascii="仿宋" w:hAnsi="仿宋" w:eastAsia="仿宋" w:cs="仿宋"/>
          <w:b w:val="0"/>
          <w:i w:val="0"/>
          <w:caps w:val="0"/>
          <w:spacing w:val="0"/>
          <w:w w:val="100"/>
          <w:kern w:val="2"/>
          <w:sz w:val="32"/>
          <w:szCs w:val="32"/>
          <w:u w:val="single"/>
          <w:lang w:val="en-US" w:eastAsia="zh-CN" w:bidi="ar-SA"/>
        </w:rPr>
        <w:t xml:space="preserve"> 3 </w:t>
      </w:r>
      <w:r>
        <w:rPr>
          <w:rStyle w:val="6"/>
          <w:rFonts w:hint="eastAsia" w:ascii="仿宋" w:hAnsi="仿宋" w:eastAsia="仿宋" w:cs="仿宋"/>
          <w:b w:val="0"/>
          <w:i w:val="0"/>
          <w:caps w:val="0"/>
          <w:spacing w:val="0"/>
          <w:w w:val="100"/>
          <w:kern w:val="2"/>
          <w:sz w:val="32"/>
          <w:szCs w:val="32"/>
          <w:lang w:val="en-US" w:eastAsia="zh-CN" w:bidi="ar-SA"/>
        </w:rPr>
        <w:t>个工作日内，若乙方未能按合同约定足额交纳合同履约保证金及第一期租金，本合同终止执行。</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2、在租赁期间乙方擅自解除本合同提前退租的，甲方所收合同履约保证金不予退还，乙方还应另行支付本合同当年月租金的两倍作为违约金。</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3、乙方逾期交付约定租金或本合同约定需由乙方承担的费用，除及时如数补交外，还须交付滞纳金。滞纳金计算方法为：拖欠金额乘拖欠日数乘</w:t>
      </w:r>
      <w:r>
        <w:rPr>
          <w:rStyle w:val="6"/>
          <w:rFonts w:hint="eastAsia" w:ascii="仿宋" w:hAnsi="仿宋" w:eastAsia="仿宋" w:cs="仿宋"/>
          <w:b w:val="0"/>
          <w:i w:val="0"/>
          <w:caps w:val="0"/>
          <w:spacing w:val="0"/>
          <w:w w:val="100"/>
          <w:kern w:val="2"/>
          <w:sz w:val="32"/>
          <w:szCs w:val="32"/>
          <w:u w:val="single"/>
          <w:lang w:val="en-US" w:eastAsia="zh-CN" w:bidi="ar-SA"/>
        </w:rPr>
        <w:t xml:space="preserve"> 0.05%  </w:t>
      </w:r>
      <w:r>
        <w:rPr>
          <w:rStyle w:val="6"/>
          <w:rFonts w:hint="eastAsia" w:ascii="仿宋" w:hAnsi="仿宋" w:eastAsia="仿宋" w:cs="仿宋"/>
          <w:b w:val="0"/>
          <w:i w:val="0"/>
          <w:caps w:val="0"/>
          <w:spacing w:val="0"/>
          <w:w w:val="100"/>
          <w:kern w:val="2"/>
          <w:sz w:val="32"/>
          <w:szCs w:val="32"/>
          <w:lang w:val="en-US" w:eastAsia="zh-CN" w:bidi="ar-SA"/>
        </w:rPr>
        <w:t>。</w:t>
      </w:r>
    </w:p>
    <w:p>
      <w:pPr>
        <w:snapToGrid/>
        <w:spacing w:before="0" w:beforeAutospacing="0" w:after="0" w:afterAutospacing="0" w:line="560" w:lineRule="exact"/>
        <w:ind w:firstLine="57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4、乙方在租赁期间必须合法、有序的经营。如发生纠纷或群体事件等均与甲方无关，而且乙方必须妥善解决，并承担由此产生的一切后果。否则，甲方有权不退还乙方合同履约保证金并单方面终止合同。</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5、因乙方故意、使用不当或过失等原因造成的该租赁房屋毁损、灭失或由此引起甲方其它租赁房屋及所属设施、设备、装修毁损、灭失或造成人员伤亡和财产损失，均由乙方承担全部责任，乙方应负责恢复原状并赔偿经济损失，造成人员伤亡的，均由乙方负责善后并承担全部费用。</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6、有下列情形之一，甲方有权单方面终止合同，不退还合同履约保证金，不赔偿乙方任何损失；乙方对甲方造成损失的，乙方须另行如数向甲方赔偿：</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1）租金支付逾期达到</w:t>
      </w:r>
      <w:r>
        <w:rPr>
          <w:rStyle w:val="6"/>
          <w:rFonts w:hint="eastAsia" w:ascii="仿宋" w:hAnsi="仿宋" w:eastAsia="仿宋" w:cs="仿宋"/>
          <w:b w:val="0"/>
          <w:i w:val="0"/>
          <w:caps w:val="0"/>
          <w:spacing w:val="0"/>
          <w:w w:val="100"/>
          <w:kern w:val="2"/>
          <w:sz w:val="32"/>
          <w:szCs w:val="32"/>
          <w:u w:val="single"/>
          <w:lang w:val="en-US" w:eastAsia="zh-CN" w:bidi="ar-SA"/>
        </w:rPr>
        <w:t>20</w:t>
      </w:r>
      <w:r>
        <w:rPr>
          <w:rStyle w:val="6"/>
          <w:rFonts w:hint="eastAsia" w:ascii="仿宋" w:hAnsi="仿宋" w:eastAsia="仿宋" w:cs="仿宋"/>
          <w:b w:val="0"/>
          <w:i w:val="0"/>
          <w:caps w:val="0"/>
          <w:spacing w:val="0"/>
          <w:w w:val="100"/>
          <w:kern w:val="2"/>
          <w:sz w:val="32"/>
          <w:szCs w:val="32"/>
          <w:lang w:val="en-US" w:eastAsia="zh-CN" w:bidi="ar-SA"/>
        </w:rPr>
        <w:t>天，且经催告后10日内仍未支付；</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2）未经甲方同意，乙方擅自改变该租赁房屋用途的；</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3）乙方违反本合同约定，不承担维修、维护责任致使该租赁房屋或设备严重损坏的；</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4）乙方未经甲方书面同意擅自将该租赁房屋</w:t>
      </w:r>
      <w:r>
        <w:rPr>
          <w:rStyle w:val="6"/>
          <w:rFonts w:hint="eastAsia" w:ascii="仿宋" w:hAnsi="仿宋" w:eastAsia="仿宋" w:cs="仿宋"/>
          <w:b w:val="0"/>
          <w:i w:val="0"/>
          <w:caps w:val="0"/>
          <w:color w:val="000000"/>
          <w:spacing w:val="0"/>
          <w:w w:val="100"/>
          <w:kern w:val="2"/>
          <w:sz w:val="32"/>
          <w:szCs w:val="32"/>
          <w:lang w:val="en-US" w:eastAsia="zh-CN" w:bidi="ar-SA"/>
        </w:rPr>
        <w:t>部分或整体</w:t>
      </w:r>
      <w:r>
        <w:rPr>
          <w:rStyle w:val="6"/>
          <w:rFonts w:hint="eastAsia" w:ascii="仿宋" w:hAnsi="仿宋" w:eastAsia="仿宋" w:cs="仿宋"/>
          <w:b w:val="0"/>
          <w:i w:val="0"/>
          <w:caps w:val="0"/>
          <w:spacing w:val="0"/>
          <w:w w:val="100"/>
          <w:kern w:val="2"/>
          <w:sz w:val="32"/>
          <w:szCs w:val="32"/>
          <w:lang w:val="en-US" w:eastAsia="zh-CN" w:bidi="ar-SA"/>
        </w:rPr>
        <w:t>转租第三人；</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5）乙方在该租赁房屋进行违法活动的；</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6）乙方故意、使用不当或过失造成租赁房屋严重损毁或灭失的；</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7）乙方所欠各项费用</w:t>
      </w:r>
      <w:r>
        <w:rPr>
          <w:rStyle w:val="6"/>
          <w:rFonts w:hint="eastAsia" w:ascii="仿宋" w:hAnsi="仿宋" w:eastAsia="仿宋" w:cs="仿宋"/>
          <w:b w:val="0"/>
          <w:i w:val="0"/>
          <w:caps w:val="0"/>
          <w:spacing w:val="0"/>
          <w:w w:val="100"/>
          <w:kern w:val="2"/>
          <w:sz w:val="32"/>
          <w:szCs w:val="32"/>
          <w:u w:val="single"/>
          <w:lang w:val="en-US" w:eastAsia="zh-CN" w:bidi="ar-SA"/>
        </w:rPr>
        <w:t>人民币壹仟</w:t>
      </w:r>
      <w:r>
        <w:rPr>
          <w:rStyle w:val="6"/>
          <w:rFonts w:hint="eastAsia" w:ascii="仿宋" w:hAnsi="仿宋" w:eastAsia="仿宋" w:cs="仿宋"/>
          <w:b w:val="0"/>
          <w:i w:val="0"/>
          <w:caps w:val="0"/>
          <w:spacing w:val="0"/>
          <w:w w:val="100"/>
          <w:kern w:val="2"/>
          <w:sz w:val="32"/>
          <w:szCs w:val="32"/>
          <w:lang w:val="en-US" w:eastAsia="zh-CN" w:bidi="ar-SA"/>
        </w:rPr>
        <w:t>元以上。</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第十三条　免责条款</w:t>
      </w:r>
    </w:p>
    <w:p>
      <w:pPr>
        <w:snapToGrid/>
        <w:spacing w:before="0" w:beforeAutospacing="0" w:after="0" w:afterAutospacing="0" w:line="560" w:lineRule="exact"/>
        <w:ind w:firstLine="64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甲乙双方同意在租赁期内，有下列情况之一的，本合同自动终止，双方互不承担责任；</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1、因自然灾害、战争行为或其他人力不可抗拒的原因导致合同无法继续履行的；</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2、该房屋占用范围土地使用权依法提前收回的；</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3、该房屋因社会公共利益或城市建设需要被依法被政府或单位征用的；</w:t>
      </w:r>
    </w:p>
    <w:p>
      <w:pPr>
        <w:snapToGrid/>
        <w:spacing w:before="0" w:beforeAutospacing="0" w:after="0" w:afterAutospacing="0" w:line="560" w:lineRule="exact"/>
        <w:ind w:firstLine="64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4、该房屋因国家和政府的法律、法规规定要求提前收回的；</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第十四条　合同争议的解决方式</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本合同在履行过程中发生的争议，由双方当事人协商解决；协商不成，可选择以下第</w:t>
      </w:r>
      <w:r>
        <w:rPr>
          <w:rStyle w:val="6"/>
          <w:rFonts w:hint="eastAsia" w:ascii="仿宋" w:hAnsi="仿宋" w:eastAsia="仿宋" w:cs="仿宋"/>
          <w:b w:val="0"/>
          <w:i w:val="0"/>
          <w:caps w:val="0"/>
          <w:spacing w:val="0"/>
          <w:w w:val="100"/>
          <w:kern w:val="2"/>
          <w:sz w:val="32"/>
          <w:szCs w:val="32"/>
          <w:u w:val="single"/>
          <w:lang w:val="en-US" w:eastAsia="zh-CN" w:bidi="ar-SA"/>
        </w:rPr>
        <w:t xml:space="preserve"> 2 </w:t>
      </w:r>
      <w:r>
        <w:rPr>
          <w:rStyle w:val="6"/>
          <w:rFonts w:hint="eastAsia" w:ascii="仿宋" w:hAnsi="仿宋" w:eastAsia="仿宋" w:cs="仿宋"/>
          <w:b w:val="0"/>
          <w:i w:val="0"/>
          <w:caps w:val="0"/>
          <w:spacing w:val="0"/>
          <w:w w:val="100"/>
          <w:kern w:val="2"/>
          <w:sz w:val="32"/>
          <w:szCs w:val="32"/>
          <w:lang w:val="en-US" w:eastAsia="zh-CN" w:bidi="ar-SA"/>
        </w:rPr>
        <w:t>种方式解决：</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1、提交</w:t>
      </w:r>
      <w:r>
        <w:rPr>
          <w:rStyle w:val="6"/>
          <w:rFonts w:hint="eastAsia" w:ascii="仿宋" w:hAnsi="仿宋" w:eastAsia="仿宋" w:cs="仿宋"/>
          <w:b w:val="0"/>
          <w:i w:val="0"/>
          <w:caps w:val="0"/>
          <w:spacing w:val="0"/>
          <w:w w:val="100"/>
          <w:kern w:val="2"/>
          <w:sz w:val="32"/>
          <w:szCs w:val="32"/>
          <w:u w:val="single"/>
          <w:lang w:val="en-US" w:eastAsia="zh-CN" w:bidi="ar-SA"/>
        </w:rPr>
        <w:t xml:space="preserve"> / </w:t>
      </w:r>
      <w:r>
        <w:rPr>
          <w:rStyle w:val="6"/>
          <w:rFonts w:hint="eastAsia" w:ascii="仿宋" w:hAnsi="仿宋" w:eastAsia="仿宋" w:cs="仿宋"/>
          <w:b w:val="0"/>
          <w:i w:val="0"/>
          <w:caps w:val="0"/>
          <w:spacing w:val="0"/>
          <w:w w:val="100"/>
          <w:kern w:val="2"/>
          <w:sz w:val="32"/>
          <w:szCs w:val="32"/>
          <w:lang w:val="en-US" w:eastAsia="zh-CN" w:bidi="ar-SA"/>
        </w:rPr>
        <w:t>仲裁委员会申请仲裁；</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2、依法向甲方所在地的人民法院提起诉讼。</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合同违约方需向守约方支付因合同争议所产生的全部费用（包括但不限于：</w:t>
      </w:r>
      <w:r>
        <w:rPr>
          <w:rStyle w:val="6"/>
          <w:rFonts w:hint="eastAsia" w:ascii="仿宋" w:hAnsi="仿宋" w:eastAsia="仿宋" w:cs="仿宋"/>
          <w:b w:val="0"/>
          <w:i w:val="0"/>
          <w:caps w:val="0"/>
          <w:color w:val="000000"/>
          <w:spacing w:val="0"/>
          <w:w w:val="100"/>
          <w:kern w:val="2"/>
          <w:sz w:val="32"/>
          <w:szCs w:val="32"/>
          <w:lang w:val="en-US" w:eastAsia="zh-CN" w:bidi="ar-SA"/>
        </w:rPr>
        <w:t>守约方</w:t>
      </w:r>
      <w:r>
        <w:rPr>
          <w:rStyle w:val="6"/>
          <w:rFonts w:hint="eastAsia" w:ascii="仿宋" w:hAnsi="仿宋" w:eastAsia="仿宋" w:cs="仿宋"/>
          <w:b w:val="0"/>
          <w:i w:val="0"/>
          <w:caps w:val="0"/>
          <w:spacing w:val="0"/>
          <w:w w:val="100"/>
          <w:kern w:val="2"/>
          <w:sz w:val="32"/>
          <w:szCs w:val="32"/>
          <w:lang w:val="en-US" w:eastAsia="zh-CN" w:bidi="ar-SA"/>
        </w:rPr>
        <w:t>诉讼费、律师费、执行费、相关人员差旅费等）。</w:t>
      </w:r>
    </w:p>
    <w:p>
      <w:pPr>
        <w:snapToGrid/>
        <w:spacing w:before="0" w:beforeAutospacing="0" w:after="0" w:afterAutospacing="0" w:line="560" w:lineRule="exact"/>
        <w:ind w:firstLine="640" w:firstLineChars="2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第十五条  本合同未尽事宜，双方可协商签订补充合同，补充合同与本合同具有同等的法律效力。</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    第十六条　本合同自双方签章后成立，乙方支付</w:t>
      </w:r>
      <w:r>
        <w:rPr>
          <w:rStyle w:val="6"/>
          <w:rFonts w:hint="eastAsia" w:ascii="仿宋" w:hAnsi="仿宋" w:eastAsia="仿宋" w:cs="仿宋"/>
          <w:b w:val="0"/>
          <w:i w:val="0"/>
          <w:caps w:val="0"/>
          <w:color w:val="000000"/>
          <w:spacing w:val="0"/>
          <w:w w:val="100"/>
          <w:kern w:val="2"/>
          <w:sz w:val="32"/>
          <w:szCs w:val="32"/>
          <w:lang w:val="en-US" w:eastAsia="zh-CN" w:bidi="ar-SA"/>
        </w:rPr>
        <w:t>装修履约保证金及第一期租金后</w:t>
      </w:r>
      <w:r>
        <w:rPr>
          <w:rStyle w:val="6"/>
          <w:rFonts w:hint="eastAsia" w:ascii="仿宋" w:hAnsi="仿宋" w:eastAsia="仿宋" w:cs="仿宋"/>
          <w:b w:val="0"/>
          <w:i w:val="0"/>
          <w:caps w:val="0"/>
          <w:spacing w:val="0"/>
          <w:w w:val="100"/>
          <w:kern w:val="2"/>
          <w:sz w:val="32"/>
          <w:szCs w:val="32"/>
          <w:lang w:val="en-US" w:eastAsia="zh-CN" w:bidi="ar-SA"/>
        </w:rPr>
        <w:t>正式生效，本合同一式伍份，甲方执叁份，乙方执贰份，具同等法律效力。</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甲方（签章）：                    乙方（签章）：</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授权代表人（签字）：　　　　　　　授权代表人（签字）：</w:t>
      </w:r>
    </w:p>
    <w:p>
      <w:pPr>
        <w:snapToGrid/>
        <w:spacing w:before="0" w:beforeAutospacing="0" w:after="0" w:afterAutospacing="0" w:line="560" w:lineRule="exact"/>
        <w:jc w:val="both"/>
        <w:textAlignment w:val="baseline"/>
        <w:rPr>
          <w:rStyle w:val="6"/>
          <w:rFonts w:hint="eastAsia" w:ascii="仿宋" w:hAnsi="仿宋" w:eastAsia="仿宋" w:cs="仿宋"/>
          <w:b w:val="0"/>
          <w:i w:val="0"/>
          <w:caps w:val="0"/>
          <w:spacing w:val="0"/>
          <w:w w:val="100"/>
          <w:kern w:val="2"/>
          <w:sz w:val="32"/>
          <w:szCs w:val="32"/>
          <w:lang w:val="en-US" w:eastAsia="zh-CN" w:bidi="ar-SA"/>
        </w:rPr>
      </w:pPr>
    </w:p>
    <w:p>
      <w:pPr>
        <w:snapToGrid/>
        <w:spacing w:before="0" w:beforeAutospacing="0" w:after="0" w:afterAutospacing="0" w:line="560" w:lineRule="exact"/>
        <w:ind w:firstLine="3520" w:firstLineChars="11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 xml:space="preserve">签订地点： 南昌市   </w:t>
      </w:r>
    </w:p>
    <w:p>
      <w:pPr>
        <w:snapToGrid/>
        <w:spacing w:before="0" w:beforeAutospacing="0" w:after="0" w:afterAutospacing="0" w:line="560" w:lineRule="exact"/>
        <w:ind w:firstLine="3520" w:firstLineChars="1100"/>
        <w:jc w:val="both"/>
        <w:textAlignment w:val="baseline"/>
        <w:rPr>
          <w:rStyle w:val="6"/>
          <w:rFonts w:hint="eastAsia" w:ascii="仿宋" w:hAnsi="仿宋" w:eastAsia="仿宋" w:cs="仿宋"/>
          <w:b w:val="0"/>
          <w:i w:val="0"/>
          <w:caps w:val="0"/>
          <w:spacing w:val="0"/>
          <w:w w:val="100"/>
          <w:kern w:val="2"/>
          <w:sz w:val="32"/>
          <w:szCs w:val="32"/>
          <w:lang w:val="en-US" w:eastAsia="zh-CN" w:bidi="ar-SA"/>
        </w:rPr>
      </w:pPr>
      <w:r>
        <w:rPr>
          <w:rStyle w:val="6"/>
          <w:rFonts w:hint="eastAsia" w:ascii="仿宋" w:hAnsi="仿宋" w:eastAsia="仿宋" w:cs="仿宋"/>
          <w:b w:val="0"/>
          <w:i w:val="0"/>
          <w:caps w:val="0"/>
          <w:spacing w:val="0"/>
          <w:w w:val="100"/>
          <w:kern w:val="2"/>
          <w:sz w:val="32"/>
          <w:szCs w:val="32"/>
          <w:lang w:val="en-US" w:eastAsia="zh-CN" w:bidi="ar-SA"/>
        </w:rPr>
        <w:t>签订时间：</w:t>
      </w:r>
      <w:r>
        <w:rPr>
          <w:rStyle w:val="6"/>
          <w:rFonts w:hint="eastAsia" w:ascii="仿宋" w:hAnsi="仿宋" w:eastAsia="仿宋" w:cs="仿宋"/>
          <w:b w:val="0"/>
          <w:i w:val="0"/>
          <w:caps w:val="0"/>
          <w:spacing w:val="0"/>
          <w:w w:val="100"/>
          <w:kern w:val="2"/>
          <w:sz w:val="32"/>
          <w:szCs w:val="32"/>
          <w:u w:val="single"/>
          <w:lang w:val="en-US" w:eastAsia="zh-CN" w:bidi="ar-SA"/>
        </w:rPr>
        <w:t xml:space="preserve">     </w:t>
      </w:r>
      <w:r>
        <w:rPr>
          <w:rStyle w:val="6"/>
          <w:rFonts w:hint="eastAsia" w:ascii="仿宋" w:hAnsi="仿宋" w:eastAsia="仿宋" w:cs="仿宋"/>
          <w:b w:val="0"/>
          <w:i w:val="0"/>
          <w:caps w:val="0"/>
          <w:spacing w:val="0"/>
          <w:w w:val="100"/>
          <w:kern w:val="2"/>
          <w:sz w:val="32"/>
          <w:szCs w:val="32"/>
          <w:lang w:val="en-US" w:eastAsia="zh-CN" w:bidi="ar-SA"/>
        </w:rPr>
        <w:t>年</w:t>
      </w:r>
      <w:r>
        <w:rPr>
          <w:rStyle w:val="6"/>
          <w:rFonts w:hint="eastAsia" w:ascii="仿宋" w:hAnsi="仿宋" w:eastAsia="仿宋" w:cs="仿宋"/>
          <w:b w:val="0"/>
          <w:i w:val="0"/>
          <w:caps w:val="0"/>
          <w:spacing w:val="0"/>
          <w:w w:val="100"/>
          <w:kern w:val="2"/>
          <w:sz w:val="32"/>
          <w:szCs w:val="32"/>
          <w:u w:val="single"/>
          <w:lang w:val="en-US" w:eastAsia="zh-CN" w:bidi="ar-SA"/>
        </w:rPr>
        <w:t xml:space="preserve">   </w:t>
      </w:r>
      <w:r>
        <w:rPr>
          <w:rStyle w:val="6"/>
          <w:rFonts w:hint="eastAsia" w:ascii="仿宋" w:hAnsi="仿宋" w:eastAsia="仿宋" w:cs="仿宋"/>
          <w:b w:val="0"/>
          <w:i w:val="0"/>
          <w:caps w:val="0"/>
          <w:spacing w:val="0"/>
          <w:w w:val="100"/>
          <w:kern w:val="2"/>
          <w:sz w:val="32"/>
          <w:szCs w:val="32"/>
          <w:lang w:val="en-US" w:eastAsia="zh-CN" w:bidi="ar-SA"/>
        </w:rPr>
        <w:t>月</w:t>
      </w:r>
      <w:r>
        <w:rPr>
          <w:rStyle w:val="6"/>
          <w:rFonts w:hint="eastAsia" w:ascii="仿宋" w:hAnsi="仿宋" w:eastAsia="仿宋" w:cs="仿宋"/>
          <w:b w:val="0"/>
          <w:i w:val="0"/>
          <w:caps w:val="0"/>
          <w:spacing w:val="0"/>
          <w:w w:val="100"/>
          <w:kern w:val="2"/>
          <w:sz w:val="32"/>
          <w:szCs w:val="32"/>
          <w:u w:val="single"/>
          <w:lang w:val="en-US" w:eastAsia="zh-CN" w:bidi="ar-SA"/>
        </w:rPr>
        <w:t xml:space="preserve">   </w:t>
      </w:r>
      <w:r>
        <w:rPr>
          <w:rStyle w:val="6"/>
          <w:rFonts w:hint="eastAsia" w:ascii="仿宋" w:hAnsi="仿宋" w:eastAsia="仿宋" w:cs="仿宋"/>
          <w:b w:val="0"/>
          <w:i w:val="0"/>
          <w:caps w:val="0"/>
          <w:spacing w:val="0"/>
          <w:w w:val="100"/>
          <w:kern w:val="2"/>
          <w:sz w:val="32"/>
          <w:szCs w:val="32"/>
          <w:u w:val="none"/>
          <w:lang w:val="en-US" w:eastAsia="zh-CN" w:bidi="ar-SA"/>
        </w:rPr>
        <w:t>日</w:t>
      </w:r>
    </w:p>
    <w:p>
      <w:pPr>
        <w:snapToGrid/>
        <w:spacing w:before="0" w:beforeAutospacing="0" w:after="0" w:afterAutospacing="0" w:line="460" w:lineRule="exact"/>
        <w:jc w:val="left"/>
        <w:textAlignment w:val="baseline"/>
        <w:rPr>
          <w:rStyle w:val="6"/>
          <w:rFonts w:hint="eastAsia" w:ascii="仿宋" w:hAnsi="仿宋" w:eastAsia="仿宋" w:cs="仿宋"/>
          <w:b w:val="0"/>
          <w:i w:val="0"/>
          <w:caps w:val="0"/>
          <w:color w:val="000000"/>
          <w:spacing w:val="0"/>
          <w:w w:val="100"/>
          <w:kern w:val="2"/>
          <w:sz w:val="32"/>
          <w:szCs w:val="32"/>
          <w:lang w:val="en-US" w:eastAsia="zh-CN" w:bidi="ar-SA"/>
        </w:rPr>
      </w:pPr>
    </w:p>
    <w:p>
      <w:pPr>
        <w:snapToGrid/>
        <w:spacing w:before="0" w:beforeAutospacing="0" w:after="0" w:afterAutospacing="0" w:line="460" w:lineRule="exact"/>
        <w:jc w:val="left"/>
        <w:textAlignment w:val="baseline"/>
        <w:rPr>
          <w:rStyle w:val="6"/>
          <w:rFonts w:hint="eastAsia" w:ascii="仿宋" w:hAnsi="仿宋" w:eastAsia="仿宋" w:cs="仿宋"/>
          <w:b w:val="0"/>
          <w:i w:val="0"/>
          <w:caps w:val="0"/>
          <w:color w:val="000000"/>
          <w:spacing w:val="0"/>
          <w:w w:val="100"/>
          <w:kern w:val="2"/>
          <w:sz w:val="32"/>
          <w:szCs w:val="32"/>
          <w:lang w:val="en-US" w:eastAsia="zh-CN" w:bidi="ar-SA"/>
        </w:rPr>
      </w:pPr>
      <w:r>
        <w:rPr>
          <w:rStyle w:val="6"/>
          <w:rFonts w:hint="eastAsia" w:ascii="仿宋" w:hAnsi="仿宋" w:eastAsia="仿宋" w:cs="仿宋"/>
          <w:b w:val="0"/>
          <w:i w:val="0"/>
          <w:caps w:val="0"/>
          <w:color w:val="000000"/>
          <w:spacing w:val="0"/>
          <w:w w:val="100"/>
          <w:kern w:val="2"/>
          <w:sz w:val="32"/>
          <w:szCs w:val="32"/>
          <w:lang w:val="en-US" w:eastAsia="zh-CN" w:bidi="ar-SA"/>
        </w:rPr>
        <w:t>甲方指定银行账户如下：</w:t>
      </w:r>
    </w:p>
    <w:p>
      <w:pPr>
        <w:snapToGrid/>
        <w:spacing w:before="0" w:beforeAutospacing="0" w:after="0" w:afterAutospacing="0" w:line="460" w:lineRule="exact"/>
        <w:jc w:val="left"/>
        <w:textAlignment w:val="baseline"/>
        <w:rPr>
          <w:rStyle w:val="6"/>
          <w:rFonts w:hint="eastAsia" w:ascii="仿宋" w:hAnsi="仿宋" w:eastAsia="仿宋" w:cs="仿宋"/>
          <w:b w:val="0"/>
          <w:i w:val="0"/>
          <w:caps w:val="0"/>
          <w:color w:val="000000"/>
          <w:spacing w:val="0"/>
          <w:w w:val="100"/>
          <w:kern w:val="2"/>
          <w:sz w:val="32"/>
          <w:szCs w:val="32"/>
          <w:lang w:val="en-US" w:eastAsia="zh-CN" w:bidi="ar-SA"/>
        </w:rPr>
      </w:pPr>
      <w:r>
        <w:rPr>
          <w:rStyle w:val="6"/>
          <w:rFonts w:hint="eastAsia" w:ascii="仿宋" w:hAnsi="仿宋" w:eastAsia="仿宋" w:cs="仿宋"/>
          <w:b w:val="0"/>
          <w:i w:val="0"/>
          <w:caps w:val="0"/>
          <w:color w:val="000000"/>
          <w:spacing w:val="0"/>
          <w:w w:val="100"/>
          <w:kern w:val="2"/>
          <w:sz w:val="32"/>
          <w:szCs w:val="32"/>
          <w:lang w:val="en-US" w:eastAsia="zh-CN" w:bidi="ar-SA"/>
        </w:rPr>
        <w:t>开户名：江西省晶诚物业管理有限公司</w:t>
      </w:r>
    </w:p>
    <w:p>
      <w:pPr>
        <w:snapToGrid/>
        <w:spacing w:before="0" w:beforeAutospacing="0" w:after="0" w:afterAutospacing="0" w:line="460" w:lineRule="exact"/>
        <w:jc w:val="left"/>
        <w:textAlignment w:val="baseline"/>
        <w:rPr>
          <w:rStyle w:val="6"/>
          <w:rFonts w:hint="eastAsia" w:ascii="仿宋" w:hAnsi="仿宋" w:eastAsia="仿宋" w:cs="仿宋"/>
          <w:b w:val="0"/>
          <w:i w:val="0"/>
          <w:caps w:val="0"/>
          <w:color w:val="000000"/>
          <w:spacing w:val="0"/>
          <w:w w:val="100"/>
          <w:kern w:val="2"/>
          <w:sz w:val="32"/>
          <w:szCs w:val="32"/>
          <w:lang w:val="en-US" w:eastAsia="zh-CN" w:bidi="ar-SA"/>
        </w:rPr>
      </w:pPr>
      <w:r>
        <w:rPr>
          <w:rStyle w:val="6"/>
          <w:rFonts w:hint="eastAsia" w:ascii="仿宋" w:hAnsi="仿宋" w:eastAsia="仿宋" w:cs="仿宋"/>
          <w:b w:val="0"/>
          <w:i w:val="0"/>
          <w:caps w:val="0"/>
          <w:color w:val="000000"/>
          <w:spacing w:val="0"/>
          <w:w w:val="100"/>
          <w:kern w:val="2"/>
          <w:sz w:val="32"/>
          <w:szCs w:val="32"/>
          <w:lang w:val="en-US" w:eastAsia="zh-CN" w:bidi="ar-SA"/>
        </w:rPr>
        <w:t>开户行：建设银行南昌市西湖支行</w:t>
      </w:r>
    </w:p>
    <w:p>
      <w:pPr>
        <w:snapToGrid/>
        <w:spacing w:before="0" w:beforeAutospacing="0" w:after="0" w:afterAutospacing="0" w:line="460" w:lineRule="exact"/>
        <w:jc w:val="left"/>
        <w:textAlignment w:val="baseline"/>
        <w:rPr>
          <w:rStyle w:val="6"/>
          <w:rFonts w:hint="eastAsia" w:ascii="仿宋" w:hAnsi="仿宋" w:eastAsia="仿宋" w:cs="仿宋"/>
          <w:b w:val="0"/>
          <w:i w:val="0"/>
          <w:caps w:val="0"/>
          <w:color w:val="000000"/>
          <w:spacing w:val="0"/>
          <w:w w:val="100"/>
          <w:kern w:val="2"/>
          <w:sz w:val="32"/>
          <w:szCs w:val="32"/>
          <w:lang w:val="en-US" w:eastAsia="zh-CN" w:bidi="ar-SA"/>
        </w:rPr>
      </w:pPr>
      <w:r>
        <w:rPr>
          <w:rStyle w:val="6"/>
          <w:rFonts w:hint="eastAsia" w:ascii="仿宋" w:hAnsi="仿宋" w:eastAsia="仿宋" w:cs="仿宋"/>
          <w:b w:val="0"/>
          <w:i w:val="0"/>
          <w:caps w:val="0"/>
          <w:color w:val="000000"/>
          <w:spacing w:val="0"/>
          <w:w w:val="100"/>
          <w:kern w:val="2"/>
          <w:sz w:val="32"/>
          <w:szCs w:val="32"/>
          <w:lang w:val="en-US" w:eastAsia="zh-CN" w:bidi="ar-SA"/>
        </w:rPr>
        <w:t>银行账户：36001050100052505059</w:t>
      </w:r>
    </w:p>
    <w:sectPr>
      <w:footerReference r:id="rId3" w:type="default"/>
      <w:pgSz w:w="11906" w:h="16838"/>
      <w:pgMar w:top="1440" w:right="1689" w:bottom="935" w:left="1689" w:header="851" w:footer="992" w:gutter="0"/>
      <w:lnNumType w:countBy="0"/>
      <w:pgNumType w:fmt="decimal" w:start="1"/>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idowControl/>
      <w:snapToGrid w:val="0"/>
      <w:jc w:val="left"/>
      <w:textAlignment w:val="baseline"/>
      <w:rPr>
        <w:rStyle w:val="8"/>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XKTBvgAQAAuQMAAA4AAAAA&#10;AAAAAQAgAAAAHgEAAGRycy9lMm9Eb2MueG1sUEsFBgAAAAAGAAYAWQEAAHA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2"/>
      <w:widowControl/>
      <w:snapToGrid w:val="0"/>
      <w:jc w:val="left"/>
      <w:textAlignment w:val="baseline"/>
      <w:rPr>
        <w:rStyle w:val="6"/>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4BE6F3"/>
    <w:multiLevelType w:val="singleLevel"/>
    <w:tmpl w:val="AC4BE6F3"/>
    <w:lvl w:ilvl="0" w:tentative="0">
      <w:start w:val="1"/>
      <w:numFmt w:val="decimal"/>
      <w:suff w:val="nothing"/>
      <w:lvlText w:val="%1、"/>
      <w:lvlJc w:val="left"/>
    </w:lvl>
  </w:abstractNum>
  <w:abstractNum w:abstractNumId="1">
    <w:nsid w:val="59950F71"/>
    <w:multiLevelType w:val="singleLevel"/>
    <w:tmpl w:val="59950F71"/>
    <w:lvl w:ilvl="0" w:tentative="0">
      <w:start w:val="1"/>
      <w:numFmt w:val="decimal"/>
      <w:suff w:val="nothing"/>
      <w:lvlText w:val="%1、"/>
      <w:lvlJc w:val="left"/>
      <w:pPr>
        <w:widowControl/>
        <w:textAlignment w:val="baseline"/>
      </w:pPr>
      <w:rPr>
        <w:rStyle w:val="6"/>
      </w:rPr>
    </w:lvl>
  </w:abstractNum>
  <w:abstractNum w:abstractNumId="2">
    <w:nsid w:val="59F2A7FF"/>
    <w:multiLevelType w:val="singleLevel"/>
    <w:tmpl w:val="59F2A7FF"/>
    <w:lvl w:ilvl="0" w:tentative="0">
      <w:start w:val="6"/>
      <w:numFmt w:val="decimal"/>
      <w:suff w:val="nothing"/>
      <w:lvlText w:val="%1、"/>
      <w:lvlJc w:val="left"/>
      <w:pPr>
        <w:widowControl/>
        <w:textAlignment w:val="baseline"/>
      </w:pPr>
      <w:rPr>
        <w:rStyle w:val="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lZWFkYTJkM2E4MzM2YjM0NTQxMzhiNTkxZWFlOGUifQ=="/>
  </w:docVars>
  <w:rsids>
    <w:rsidRoot w:val="00000000"/>
    <w:rsid w:val="004A4172"/>
    <w:rsid w:val="022D7B69"/>
    <w:rsid w:val="07377148"/>
    <w:rsid w:val="07FD7640"/>
    <w:rsid w:val="0E311C3C"/>
    <w:rsid w:val="146E1D8E"/>
    <w:rsid w:val="1C2B1918"/>
    <w:rsid w:val="1C9902BF"/>
    <w:rsid w:val="1CAF0F94"/>
    <w:rsid w:val="1CF21F84"/>
    <w:rsid w:val="1EAE3C0E"/>
    <w:rsid w:val="1F6F0182"/>
    <w:rsid w:val="20CC429E"/>
    <w:rsid w:val="21217154"/>
    <w:rsid w:val="219C6DC9"/>
    <w:rsid w:val="23022A28"/>
    <w:rsid w:val="235C55A9"/>
    <w:rsid w:val="265335D9"/>
    <w:rsid w:val="32526586"/>
    <w:rsid w:val="32A022A7"/>
    <w:rsid w:val="345651AE"/>
    <w:rsid w:val="37E51D0F"/>
    <w:rsid w:val="3BB23FF7"/>
    <w:rsid w:val="486E67E9"/>
    <w:rsid w:val="49F45FB2"/>
    <w:rsid w:val="553B2590"/>
    <w:rsid w:val="58E45FA5"/>
    <w:rsid w:val="5A3E14E0"/>
    <w:rsid w:val="5ABC2C82"/>
    <w:rsid w:val="5B316419"/>
    <w:rsid w:val="5D4003F1"/>
    <w:rsid w:val="5EEF5578"/>
    <w:rsid w:val="5F1D7DA3"/>
    <w:rsid w:val="5F5A0E34"/>
    <w:rsid w:val="600546F4"/>
    <w:rsid w:val="612F5837"/>
    <w:rsid w:val="62F8698C"/>
    <w:rsid w:val="64976216"/>
    <w:rsid w:val="67337A1B"/>
    <w:rsid w:val="6C2031A1"/>
    <w:rsid w:val="6D3064EA"/>
    <w:rsid w:val="6EC52277"/>
    <w:rsid w:val="6F740BF6"/>
    <w:rsid w:val="71B331D8"/>
    <w:rsid w:val="72782650"/>
    <w:rsid w:val="76E4512E"/>
    <w:rsid w:val="774E6DC7"/>
    <w:rsid w:val="7D7D23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kern w:val="2"/>
      <w:sz w:val="18"/>
      <w:szCs w:val="24"/>
      <w:lang w:val="en-US" w:eastAsia="zh-CN" w:bidi="ar-SA"/>
    </w:rPr>
  </w:style>
  <w:style w:type="character" w:customStyle="1" w:styleId="6">
    <w:name w:val="NormalCharacter"/>
    <w:link w:val="1"/>
    <w:qFormat/>
    <w:uiPriority w:val="0"/>
  </w:style>
  <w:style w:type="table" w:customStyle="1" w:styleId="7">
    <w:name w:val="TableNormal"/>
    <w:semiHidden/>
    <w:qFormat/>
    <w:uiPriority w:val="0"/>
  </w:style>
  <w:style w:type="character" w:customStyle="1" w:styleId="8">
    <w:name w:val="PageNumber"/>
    <w:basedOn w:val="6"/>
    <w:link w:val="1"/>
    <w:qFormat/>
    <w:uiPriority w:val="0"/>
  </w:style>
  <w:style w:type="paragraph" w:customStyle="1" w:styleId="9">
    <w:name w:val="AnnotationText"/>
    <w:basedOn w:val="1"/>
    <w:qFormat/>
    <w:uiPriority w:val="0"/>
    <w:pPr>
      <w:jc w:val="left"/>
      <w:textAlignment w:val="baseline"/>
    </w:pPr>
    <w:rPr>
      <w:kern w:val="2"/>
      <w:sz w:val="21"/>
      <w:szCs w:val="24"/>
      <w:lang w:val="en-US" w:eastAsia="zh-CN" w:bidi="ar-SA"/>
    </w:rPr>
  </w:style>
  <w:style w:type="paragraph" w:customStyle="1" w:styleId="10">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1">
    <w:name w:val="Acetate"/>
    <w:basedOn w:val="1"/>
    <w:qFormat/>
    <w:uiPriority w:val="0"/>
    <w:pPr>
      <w:jc w:val="both"/>
      <w:textAlignment w:val="baseline"/>
    </w:pPr>
    <w:rPr>
      <w:kern w:val="2"/>
      <w:sz w:val="18"/>
      <w:szCs w:val="18"/>
      <w:lang w:val="en-US" w:eastAsia="zh-CN" w:bidi="ar-SA"/>
    </w:rPr>
  </w:style>
  <w:style w:type="table" w:customStyle="1" w:styleId="12">
    <w:name w:val="TableGrid"/>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2021-01-22T01:56:00Z</dcterms:created>
  <dc:creator>lenovo</dc:creator>
  <cp:lastModifiedBy>U I</cp:lastModifiedBy>
  <cp:lastPrinted>2021-06-10T06:27:00Z</cp:lastPrinted>
  <dcterms:modified xsi:type="dcterms:W3CDTF">2023-09-06T06:15:43Z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BBE034BE5A5043C086441FA5939C3A7F_13</vt:lpwstr>
  </property>
</Properties>
</file>