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4EE9" w14:textId="77777777" w:rsidR="00DF48CE" w:rsidRDefault="00A22862">
      <w:pPr>
        <w:spacing w:line="360" w:lineRule="auto"/>
        <w:rPr>
          <w:rFonts w:asciiTheme="minorEastAsia" w:hAnsiTheme="minorEastAsia"/>
          <w:b/>
          <w:sz w:val="24"/>
        </w:rPr>
      </w:pPr>
      <w:r>
        <w:rPr>
          <w:rFonts w:asciiTheme="minorEastAsia" w:hAnsiTheme="minorEastAsia" w:hint="eastAsia"/>
          <w:b/>
          <w:sz w:val="24"/>
        </w:rPr>
        <w:t>一、基本情况</w:t>
      </w:r>
    </w:p>
    <w:p w14:paraId="4D080906" w14:textId="74CABF62" w:rsidR="00DF48CE" w:rsidRPr="00D405EE" w:rsidRDefault="00A22862">
      <w:pPr>
        <w:spacing w:line="360" w:lineRule="auto"/>
        <w:rPr>
          <w:rFonts w:asciiTheme="minorEastAsia" w:hAnsiTheme="minorEastAsia"/>
          <w:sz w:val="24"/>
        </w:rPr>
      </w:pPr>
      <w:r>
        <w:rPr>
          <w:rFonts w:asciiTheme="minorEastAsia" w:hAnsiTheme="minorEastAsia" w:hint="eastAsia"/>
          <w:sz w:val="24"/>
        </w:rPr>
        <w:t>（一）项目名称</w:t>
      </w:r>
      <w:r w:rsidRPr="00D405EE">
        <w:rPr>
          <w:rFonts w:asciiTheme="minorEastAsia" w:hAnsiTheme="minorEastAsia" w:hint="eastAsia"/>
          <w:sz w:val="24"/>
        </w:rPr>
        <w:t>：</w:t>
      </w:r>
      <w:r w:rsidRPr="00D405EE">
        <w:rPr>
          <w:rFonts w:hint="eastAsia"/>
          <w:sz w:val="24"/>
          <w:szCs w:val="28"/>
        </w:rPr>
        <w:t>赣江新区人民医院</w:t>
      </w:r>
      <w:r w:rsidR="005B279B" w:rsidRPr="00D405EE">
        <w:rPr>
          <w:rFonts w:hint="eastAsia"/>
          <w:sz w:val="24"/>
          <w:szCs w:val="28"/>
        </w:rPr>
        <w:t>定制家具</w:t>
      </w:r>
      <w:r w:rsidRPr="00D405EE">
        <w:rPr>
          <w:rFonts w:hint="eastAsia"/>
          <w:sz w:val="24"/>
          <w:szCs w:val="28"/>
        </w:rPr>
        <w:t>采购</w:t>
      </w:r>
    </w:p>
    <w:p w14:paraId="2823A982" w14:textId="77777777" w:rsidR="00A22862" w:rsidRDefault="00A22862">
      <w:pPr>
        <w:spacing w:line="360" w:lineRule="auto"/>
        <w:rPr>
          <w:rFonts w:asciiTheme="minorEastAsia" w:hAnsiTheme="minorEastAsia"/>
          <w:sz w:val="24"/>
        </w:rPr>
      </w:pPr>
      <w:r w:rsidRPr="00D405EE">
        <w:rPr>
          <w:rFonts w:asciiTheme="minorEastAsia" w:hAnsiTheme="minorEastAsia" w:hint="eastAsia"/>
          <w:sz w:val="24"/>
        </w:rPr>
        <w:t>（</w:t>
      </w:r>
      <w:r w:rsidR="00FD425F">
        <w:rPr>
          <w:rFonts w:asciiTheme="minorEastAsia" w:hAnsiTheme="minorEastAsia" w:hint="eastAsia"/>
          <w:sz w:val="24"/>
        </w:rPr>
        <w:t>二</w:t>
      </w:r>
      <w:r w:rsidRPr="00D405EE">
        <w:rPr>
          <w:rFonts w:asciiTheme="minorEastAsia" w:hAnsiTheme="minorEastAsia" w:hint="eastAsia"/>
          <w:sz w:val="24"/>
        </w:rPr>
        <w:t>）项目预算：</w:t>
      </w:r>
      <w:r w:rsidR="005B279B" w:rsidRPr="00D405EE">
        <w:rPr>
          <w:rFonts w:asciiTheme="minorEastAsia" w:hAnsiTheme="minorEastAsia"/>
          <w:sz w:val="24"/>
        </w:rPr>
        <w:t>355</w:t>
      </w:r>
      <w:r w:rsidR="008179F3" w:rsidRPr="00D405EE">
        <w:rPr>
          <w:rFonts w:asciiTheme="minorEastAsia" w:hAnsiTheme="minorEastAsia"/>
          <w:sz w:val="24"/>
        </w:rPr>
        <w:t>339</w:t>
      </w:r>
      <w:r w:rsidRPr="00D405EE">
        <w:rPr>
          <w:rFonts w:asciiTheme="minorEastAsia" w:hAnsiTheme="minorEastAsia" w:hint="eastAsia"/>
          <w:sz w:val="24"/>
        </w:rPr>
        <w:t>元</w:t>
      </w:r>
    </w:p>
    <w:p w14:paraId="3884A49A" w14:textId="77777777" w:rsidR="00DF48CE" w:rsidRPr="00D405EE" w:rsidRDefault="00DF48CE">
      <w:pPr>
        <w:pStyle w:val="TOC1"/>
      </w:pPr>
    </w:p>
    <w:p w14:paraId="2FCDC5F1" w14:textId="1A443100" w:rsidR="00DF48CE" w:rsidRDefault="00FD425F">
      <w:pPr>
        <w:pStyle w:val="TOC1"/>
        <w:jc w:val="both"/>
        <w:rPr>
          <w:rFonts w:eastAsia="宋体"/>
          <w:lang w:val="en-US"/>
        </w:rPr>
      </w:pPr>
      <w:r>
        <w:rPr>
          <w:rFonts w:ascii="宋体" w:eastAsia="宋体" w:hAnsi="宋体" w:cs="宋体" w:hint="eastAsia"/>
          <w:sz w:val="24"/>
          <w:szCs w:val="24"/>
          <w:lang w:val="en-US"/>
        </w:rPr>
        <w:t>二</w:t>
      </w:r>
      <w:r w:rsidR="00A22862">
        <w:rPr>
          <w:rFonts w:ascii="宋体" w:eastAsia="宋体" w:hAnsi="宋体" w:cs="宋体" w:hint="eastAsia"/>
          <w:sz w:val="24"/>
          <w:szCs w:val="24"/>
          <w:lang w:val="en-US"/>
        </w:rPr>
        <w:t>、采购需求</w:t>
      </w:r>
    </w:p>
    <w:p w14:paraId="042F7ECE" w14:textId="77777777" w:rsidR="00DF48CE" w:rsidRDefault="00A22862">
      <w:pPr>
        <w:spacing w:line="360" w:lineRule="auto"/>
        <w:rPr>
          <w:rFonts w:ascii="宋体" w:hAnsi="宋体" w:cs="宋体"/>
          <w:sz w:val="24"/>
        </w:rPr>
      </w:pPr>
      <w:r>
        <w:rPr>
          <w:rFonts w:ascii="宋体" w:hAnsi="宋体" w:cs="宋体" w:hint="eastAsia"/>
          <w:sz w:val="24"/>
        </w:rPr>
        <w:t>（一）采购需求表</w:t>
      </w:r>
    </w:p>
    <w:tbl>
      <w:tblPr>
        <w:tblpPr w:leftFromText="180" w:rightFromText="180" w:vertAnchor="text" w:tblpXSpec="center" w:tblpY="1"/>
        <w:tblOverlap w:val="neve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5825"/>
      </w:tblGrid>
      <w:tr w:rsidR="00DF48CE" w14:paraId="01ECEB9A" w14:textId="77777777">
        <w:trPr>
          <w:cantSplit/>
          <w:trHeight w:val="2307"/>
          <w:jc w:val="center"/>
        </w:trPr>
        <w:tc>
          <w:tcPr>
            <w:tcW w:w="2820" w:type="dxa"/>
            <w:tcBorders>
              <w:top w:val="single" w:sz="12" w:space="0" w:color="auto"/>
              <w:left w:val="single" w:sz="12" w:space="0" w:color="auto"/>
            </w:tcBorders>
          </w:tcPr>
          <w:p w14:paraId="2D20468E" w14:textId="77777777" w:rsidR="00DF48CE" w:rsidRDefault="00A22862">
            <w:pPr>
              <w:spacing w:line="360" w:lineRule="auto"/>
              <w:rPr>
                <w:rFonts w:ascii="宋体" w:hAnsi="宋体" w:cs="宋体"/>
                <w:sz w:val="24"/>
              </w:rPr>
            </w:pPr>
            <w:r>
              <w:rPr>
                <w:rFonts w:ascii="宋体" w:hAnsi="宋体" w:cs="宋体" w:hint="eastAsia"/>
                <w:noProof/>
                <w:sz w:val="24"/>
              </w:rPr>
              <mc:AlternateContent>
                <mc:Choice Requires="wpg">
                  <w:drawing>
                    <wp:anchor distT="0" distB="0" distL="114300" distR="114300" simplePos="0" relativeHeight="251660288" behindDoc="0" locked="0" layoutInCell="1" allowOverlap="1" wp14:anchorId="5BB0565E" wp14:editId="16EE33FC">
                      <wp:simplePos x="0" y="0"/>
                      <wp:positionH relativeFrom="column">
                        <wp:posOffset>-59055</wp:posOffset>
                      </wp:positionH>
                      <wp:positionV relativeFrom="paragraph">
                        <wp:posOffset>0</wp:posOffset>
                      </wp:positionV>
                      <wp:extent cx="1781175" cy="1479550"/>
                      <wp:effectExtent l="3175" t="3810" r="6350" b="21590"/>
                      <wp:wrapNone/>
                      <wp:docPr id="214" name="组合 214"/>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15" name="__TH_L88"/>
                              <wps:cNvCnPr>
                                <a:cxnSpLocks noChangeShapeType="1"/>
                              </wps:cNvCnPr>
                              <wps:spPr bwMode="auto">
                                <a:xfrm>
                                  <a:off x="1716" y="3057"/>
                                  <a:ext cx="2805" cy="2330"/>
                                </a:xfrm>
                                <a:prstGeom prst="line">
                                  <a:avLst/>
                                </a:prstGeom>
                                <a:noFill/>
                                <a:ln w="6350">
                                  <a:solidFill>
                                    <a:srgbClr val="000000"/>
                                  </a:solidFill>
                                  <a:round/>
                                </a:ln>
                                <a:effectLst/>
                              </wps:spPr>
                              <wps:bodyPr/>
                            </wps:wsp>
                            <wps:wsp>
                              <wps:cNvPr id="216" name="__TH_B1189"/>
                              <wps:cNvSpPr txBox="1">
                                <a:spLocks noChangeArrowheads="1"/>
                              </wps:cNvSpPr>
                              <wps:spPr bwMode="auto">
                                <a:xfrm>
                                  <a:off x="2769" y="3199"/>
                                  <a:ext cx="300" cy="300"/>
                                </a:xfrm>
                                <a:prstGeom prst="rect">
                                  <a:avLst/>
                                </a:prstGeom>
                                <a:noFill/>
                                <a:ln>
                                  <a:noFill/>
                                </a:ln>
                                <a:effectLst/>
                              </wps:spPr>
                              <wps:txbx>
                                <w:txbxContent>
                                  <w:p w14:paraId="11751633" w14:textId="77777777" w:rsidR="00DF48CE" w:rsidRDefault="00A22862">
                                    <w:pPr>
                                      <w:snapToGrid w:val="0"/>
                                    </w:pPr>
                                    <w:r>
                                      <w:rPr>
                                        <w:rFonts w:hint="eastAsia"/>
                                      </w:rPr>
                                      <w:t>采</w:t>
                                    </w:r>
                                  </w:p>
                                </w:txbxContent>
                              </wps:txbx>
                              <wps:bodyPr rot="0" vert="horz" wrap="square" lIns="0" tIns="0" rIns="0" bIns="0" anchor="t" anchorCtr="0" upright="1">
                                <a:noAutofit/>
                              </wps:bodyPr>
                            </wps:wsp>
                            <wps:wsp>
                              <wps:cNvPr id="218" name="__TH_B1290"/>
                              <wps:cNvSpPr txBox="1">
                                <a:spLocks noChangeArrowheads="1"/>
                              </wps:cNvSpPr>
                              <wps:spPr bwMode="auto">
                                <a:xfrm>
                                  <a:off x="3184" y="3544"/>
                                  <a:ext cx="300" cy="300"/>
                                </a:xfrm>
                                <a:prstGeom prst="rect">
                                  <a:avLst/>
                                </a:prstGeom>
                                <a:noFill/>
                                <a:ln>
                                  <a:noFill/>
                                </a:ln>
                                <a:effectLst/>
                              </wps:spPr>
                              <wps:txbx>
                                <w:txbxContent>
                                  <w:p w14:paraId="05966E16" w14:textId="77777777" w:rsidR="00DF48CE" w:rsidRDefault="00A22862">
                                    <w:pPr>
                                      <w:snapToGrid w:val="0"/>
                                    </w:pPr>
                                    <w:r>
                                      <w:rPr>
                                        <w:rFonts w:hint="eastAsia"/>
                                      </w:rPr>
                                      <w:t>购</w:t>
                                    </w:r>
                                  </w:p>
                                </w:txbxContent>
                              </wps:txbx>
                              <wps:bodyPr rot="0" vert="horz" wrap="square" lIns="0" tIns="0" rIns="0" bIns="0" anchor="t" anchorCtr="0" upright="1">
                                <a:noAutofit/>
                              </wps:bodyPr>
                            </wps:wsp>
                            <wps:wsp>
                              <wps:cNvPr id="219" name="__TH_B1391"/>
                              <wps:cNvSpPr txBox="1">
                                <a:spLocks noChangeArrowheads="1"/>
                              </wps:cNvSpPr>
                              <wps:spPr bwMode="auto">
                                <a:xfrm>
                                  <a:off x="3599" y="3888"/>
                                  <a:ext cx="300" cy="300"/>
                                </a:xfrm>
                                <a:prstGeom prst="rect">
                                  <a:avLst/>
                                </a:prstGeom>
                                <a:noFill/>
                                <a:ln>
                                  <a:noFill/>
                                </a:ln>
                                <a:effectLst/>
                              </wps:spPr>
                              <wps:txbx>
                                <w:txbxContent>
                                  <w:p w14:paraId="52E73C1A" w14:textId="77777777" w:rsidR="00DF48CE" w:rsidRDefault="00A22862">
                                    <w:pPr>
                                      <w:snapToGrid w:val="0"/>
                                    </w:pPr>
                                    <w:r>
                                      <w:rPr>
                                        <w:rFonts w:hint="eastAsia"/>
                                      </w:rPr>
                                      <w:t>名</w:t>
                                    </w:r>
                                  </w:p>
                                </w:txbxContent>
                              </wps:txbx>
                              <wps:bodyPr rot="0" vert="horz" wrap="square" lIns="0" tIns="0" rIns="0" bIns="0" anchor="t" anchorCtr="0" upright="1">
                                <a:noAutofit/>
                              </wps:bodyPr>
                            </wps:wsp>
                            <wps:wsp>
                              <wps:cNvPr id="220" name="__TH_B1492"/>
                              <wps:cNvSpPr txBox="1">
                                <a:spLocks noChangeArrowheads="1"/>
                              </wps:cNvSpPr>
                              <wps:spPr bwMode="auto">
                                <a:xfrm>
                                  <a:off x="4014" y="4233"/>
                                  <a:ext cx="300" cy="300"/>
                                </a:xfrm>
                                <a:prstGeom prst="rect">
                                  <a:avLst/>
                                </a:prstGeom>
                                <a:noFill/>
                                <a:ln>
                                  <a:noFill/>
                                </a:ln>
                                <a:effectLst/>
                              </wps:spPr>
                              <wps:txbx>
                                <w:txbxContent>
                                  <w:p w14:paraId="022A211F" w14:textId="77777777" w:rsidR="00DF48CE" w:rsidRDefault="00A22862">
                                    <w:pPr>
                                      <w:snapToGrid w:val="0"/>
                                    </w:pPr>
                                    <w:r>
                                      <w:rPr>
                                        <w:rFonts w:hint="eastAsia"/>
                                      </w:rPr>
                                      <w:t>称</w:t>
                                    </w:r>
                                  </w:p>
                                </w:txbxContent>
                              </wps:txbx>
                              <wps:bodyPr rot="0" vert="horz" wrap="square" lIns="0" tIns="0" rIns="0" bIns="0" anchor="t" anchorCtr="0" upright="1">
                                <a:noAutofit/>
                              </wps:bodyPr>
                            </wps:wsp>
                            <wps:wsp>
                              <wps:cNvPr id="221" name="__TH_B2193"/>
                              <wps:cNvSpPr txBox="1">
                                <a:spLocks noChangeArrowheads="1"/>
                              </wps:cNvSpPr>
                              <wps:spPr bwMode="auto">
                                <a:xfrm>
                                  <a:off x="2140" y="4061"/>
                                  <a:ext cx="300" cy="300"/>
                                </a:xfrm>
                                <a:prstGeom prst="rect">
                                  <a:avLst/>
                                </a:prstGeom>
                                <a:noFill/>
                                <a:ln>
                                  <a:noFill/>
                                </a:ln>
                                <a:effectLst/>
                              </wps:spPr>
                              <wps:txbx>
                                <w:txbxContent>
                                  <w:p w14:paraId="71F6AE50" w14:textId="77777777" w:rsidR="00DF48CE" w:rsidRDefault="00A22862">
                                    <w:pPr>
                                      <w:snapToGrid w:val="0"/>
                                    </w:pPr>
                                    <w:r>
                                      <w:rPr>
                                        <w:rFonts w:hint="eastAsia"/>
                                      </w:rPr>
                                      <w:t>内</w:t>
                                    </w:r>
                                  </w:p>
                                </w:txbxContent>
                              </wps:txbx>
                              <wps:bodyPr rot="0" vert="horz" wrap="square" lIns="0" tIns="0" rIns="0" bIns="0" anchor="t" anchorCtr="0" upright="1">
                                <a:noAutofit/>
                              </wps:bodyPr>
                            </wps:wsp>
                            <wps:wsp>
                              <wps:cNvPr id="222" name="__TH_B2294"/>
                              <wps:cNvSpPr txBox="1">
                                <a:spLocks noChangeArrowheads="1"/>
                              </wps:cNvSpPr>
                              <wps:spPr bwMode="auto">
                                <a:xfrm>
                                  <a:off x="2987" y="4765"/>
                                  <a:ext cx="300" cy="300"/>
                                </a:xfrm>
                                <a:prstGeom prst="rect">
                                  <a:avLst/>
                                </a:prstGeom>
                                <a:noFill/>
                                <a:ln>
                                  <a:noFill/>
                                </a:ln>
                                <a:effectLst/>
                              </wps:spPr>
                              <wps:txbx>
                                <w:txbxContent>
                                  <w:p w14:paraId="10CCCCD6" w14:textId="77777777" w:rsidR="00DF48CE" w:rsidRDefault="00A22862">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w:pict>
                    <v:group w14:anchorId="5BB0565E" id="组合 214" o:spid="_x0000_s1026" style="position:absolute;left:0;text-align:left;margin-left:-4.65pt;margin-top:0;width:140.25pt;height:116.5pt;z-index:251660288" coordorigin="1716,3057" coordsize="280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">
                      <v:line id="__TH_L88" o:spid="_x0000_s1027" style="position:absolute;visibility:visible;mso-wrap-style:square" from="1716,3057" to="452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" strokeweight=".5pt"/>
                      <v:shapetype id="_x0000_t202" coordsize="21600,21600" o:spt="202" path="m,l,21600r21600,l21600,xe">
                        <v:stroke joinstyle="miter"/>
                        <v:path gradientshapeok="t" o:connecttype="rect"/>
                      </v:shapetype>
                      <v:shape id="__TH_B1189" o:spid="_x0000_s1028" type="#_x0000_t202" style="position:absolute;left:2769;top:319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11751633" w14:textId="77777777" w:rsidR="00DF48CE" w:rsidRDefault="00A22862">
                              <w:pPr>
                                <w:snapToGrid w:val="0"/>
                              </w:pPr>
                              <w:r>
                                <w:rPr>
                                  <w:rFonts w:hint="eastAsia"/>
                                </w:rPr>
                                <w:t>采</w:t>
                              </w:r>
                            </w:p>
                          </w:txbxContent>
                        </v:textbox>
                      </v:shape>
                      <v:shape id="__TH_B1290" o:spid="_x0000_s1029" type="#_x0000_t202" style="position:absolute;left:3184;top:3544;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05966E16" w14:textId="77777777" w:rsidR="00DF48CE" w:rsidRDefault="00A22862">
                              <w:pPr>
                                <w:snapToGrid w:val="0"/>
                              </w:pPr>
                              <w:r>
                                <w:rPr>
                                  <w:rFonts w:hint="eastAsia"/>
                                </w:rPr>
                                <w:t>购</w:t>
                              </w:r>
                            </w:p>
                          </w:txbxContent>
                        </v:textbox>
                      </v:shape>
                      <v:shape id="__TH_B1391" o:spid="_x0000_s1030" type="#_x0000_t202" style="position:absolute;left:3599;top:388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52E73C1A" w14:textId="77777777" w:rsidR="00DF48CE" w:rsidRDefault="00A22862">
                              <w:pPr>
                                <w:snapToGrid w:val="0"/>
                              </w:pPr>
                              <w:r>
                                <w:rPr>
                                  <w:rFonts w:hint="eastAsia"/>
                                </w:rPr>
                                <w:t>名</w:t>
                              </w:r>
                            </w:p>
                          </w:txbxContent>
                        </v:textbox>
                      </v:shape>
                      <v:shape id="__TH_B1492" o:spid="_x0000_s1031" type="#_x0000_t202" style="position:absolute;left:4014;top:423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022A211F" w14:textId="77777777" w:rsidR="00DF48CE" w:rsidRDefault="00A22862">
                              <w:pPr>
                                <w:snapToGrid w:val="0"/>
                              </w:pPr>
                              <w:r>
                                <w:rPr>
                                  <w:rFonts w:hint="eastAsia"/>
                                </w:rPr>
                                <w:t>称</w:t>
                              </w:r>
                            </w:p>
                          </w:txbxContent>
                        </v:textbox>
                      </v:shape>
                      <v:shape id="__TH_B2193" o:spid="_x0000_s1032" type="#_x0000_t202" style="position:absolute;left:2140;top:4061;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71F6AE50" w14:textId="77777777" w:rsidR="00DF48CE" w:rsidRDefault="00A22862">
                              <w:pPr>
                                <w:snapToGrid w:val="0"/>
                              </w:pPr>
                              <w:r>
                                <w:rPr>
                                  <w:rFonts w:hint="eastAsia"/>
                                </w:rPr>
                                <w:t>内</w:t>
                              </w:r>
                            </w:p>
                          </w:txbxContent>
                        </v:textbox>
                      </v:shape>
                      <v:shape id="__TH_B2294" o:spid="_x0000_s1033" type="#_x0000_t202" style="position:absolute;left:2987;top:4765;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10CCCCD6" w14:textId="77777777" w:rsidR="00DF48CE" w:rsidRDefault="00A22862">
                              <w:pPr>
                                <w:snapToGrid w:val="0"/>
                              </w:pPr>
                              <w:r>
                                <w:rPr>
                                  <w:rFonts w:hint="eastAsia"/>
                                </w:rPr>
                                <w:t>容</w:t>
                              </w:r>
                            </w:p>
                          </w:txbxContent>
                        </v:textbox>
                      </v:shape>
                    </v:group>
                  </w:pict>
                </mc:Fallback>
              </mc:AlternateContent>
            </w:r>
          </w:p>
        </w:tc>
        <w:tc>
          <w:tcPr>
            <w:tcW w:w="5825" w:type="dxa"/>
            <w:tcBorders>
              <w:top w:val="single" w:sz="12" w:space="0" w:color="auto"/>
              <w:right w:val="single" w:sz="12" w:space="0" w:color="auto"/>
            </w:tcBorders>
            <w:vAlign w:val="center"/>
          </w:tcPr>
          <w:p w14:paraId="4A3F8562" w14:textId="751D22B7" w:rsidR="00DF48CE" w:rsidRDefault="00F80F59">
            <w:pPr>
              <w:spacing w:line="360" w:lineRule="auto"/>
              <w:jc w:val="center"/>
              <w:rPr>
                <w:rFonts w:ascii="宋体" w:hAnsi="宋体" w:cs="宋体"/>
                <w:sz w:val="24"/>
              </w:rPr>
            </w:pPr>
            <w:r>
              <w:rPr>
                <w:rFonts w:hint="eastAsia"/>
                <w:sz w:val="24"/>
                <w:szCs w:val="28"/>
              </w:rPr>
              <w:t>赣江新区人民医院</w:t>
            </w:r>
            <w:r w:rsidR="005B279B" w:rsidRPr="005B279B">
              <w:rPr>
                <w:rFonts w:hint="eastAsia"/>
                <w:sz w:val="24"/>
                <w:szCs w:val="28"/>
              </w:rPr>
              <w:t>定制家具</w:t>
            </w:r>
            <w:r>
              <w:rPr>
                <w:rFonts w:hint="eastAsia"/>
                <w:sz w:val="24"/>
                <w:szCs w:val="28"/>
              </w:rPr>
              <w:t>采购</w:t>
            </w:r>
          </w:p>
        </w:tc>
      </w:tr>
      <w:tr w:rsidR="00DF48CE" w14:paraId="34DC9D52" w14:textId="77777777">
        <w:trPr>
          <w:cantSplit/>
          <w:trHeight w:val="501"/>
          <w:jc w:val="center"/>
        </w:trPr>
        <w:tc>
          <w:tcPr>
            <w:tcW w:w="2820" w:type="dxa"/>
            <w:tcBorders>
              <w:left w:val="single" w:sz="12" w:space="0" w:color="auto"/>
            </w:tcBorders>
            <w:vAlign w:val="center"/>
          </w:tcPr>
          <w:p w14:paraId="7917351B" w14:textId="77777777" w:rsidR="00DF48CE" w:rsidRDefault="00A22862">
            <w:pPr>
              <w:spacing w:line="360" w:lineRule="auto"/>
              <w:jc w:val="center"/>
              <w:rPr>
                <w:rFonts w:ascii="宋体" w:hAnsi="宋体" w:cs="宋体"/>
                <w:sz w:val="24"/>
              </w:rPr>
            </w:pPr>
            <w:r>
              <w:rPr>
                <w:rFonts w:ascii="宋体" w:hAnsi="宋体" w:cs="宋体" w:hint="eastAsia"/>
                <w:sz w:val="24"/>
              </w:rPr>
              <w:t>数量</w:t>
            </w:r>
          </w:p>
        </w:tc>
        <w:tc>
          <w:tcPr>
            <w:tcW w:w="5825" w:type="dxa"/>
            <w:tcBorders>
              <w:right w:val="single" w:sz="12" w:space="0" w:color="auto"/>
            </w:tcBorders>
            <w:vAlign w:val="center"/>
          </w:tcPr>
          <w:p w14:paraId="0A5D3590" w14:textId="77777777" w:rsidR="00DF48CE" w:rsidRDefault="00A22862">
            <w:pPr>
              <w:spacing w:line="360" w:lineRule="auto"/>
              <w:jc w:val="center"/>
              <w:rPr>
                <w:rFonts w:ascii="宋体" w:hAnsi="宋体" w:cs="宋体"/>
                <w:sz w:val="24"/>
              </w:rPr>
            </w:pPr>
            <w:r>
              <w:rPr>
                <w:rFonts w:ascii="宋体" w:hAnsi="宋体" w:cs="宋体" w:hint="eastAsia"/>
                <w:sz w:val="24"/>
              </w:rPr>
              <w:t>一批</w:t>
            </w:r>
          </w:p>
        </w:tc>
      </w:tr>
      <w:tr w:rsidR="00DF48CE" w14:paraId="67858F1A" w14:textId="77777777">
        <w:trPr>
          <w:cantSplit/>
          <w:trHeight w:val="646"/>
          <w:jc w:val="center"/>
        </w:trPr>
        <w:tc>
          <w:tcPr>
            <w:tcW w:w="2820" w:type="dxa"/>
            <w:tcBorders>
              <w:left w:val="single" w:sz="12" w:space="0" w:color="auto"/>
            </w:tcBorders>
            <w:vAlign w:val="center"/>
          </w:tcPr>
          <w:p w14:paraId="0E8C1B9F" w14:textId="77777777" w:rsidR="00DF48CE" w:rsidRDefault="00A22862">
            <w:pPr>
              <w:spacing w:line="360" w:lineRule="auto"/>
              <w:jc w:val="center"/>
              <w:rPr>
                <w:rFonts w:ascii="宋体" w:hAnsi="宋体" w:cs="宋体"/>
                <w:sz w:val="24"/>
              </w:rPr>
            </w:pPr>
            <w:r>
              <w:rPr>
                <w:rFonts w:ascii="宋体" w:hAnsi="宋体" w:cs="宋体" w:hint="eastAsia"/>
                <w:sz w:val="24"/>
              </w:rPr>
              <w:t>服务期</w:t>
            </w:r>
          </w:p>
        </w:tc>
        <w:tc>
          <w:tcPr>
            <w:tcW w:w="5825" w:type="dxa"/>
            <w:tcBorders>
              <w:right w:val="single" w:sz="12" w:space="0" w:color="auto"/>
            </w:tcBorders>
            <w:vAlign w:val="center"/>
          </w:tcPr>
          <w:p w14:paraId="300C6B85" w14:textId="300DD56A" w:rsidR="00DF48CE" w:rsidRDefault="00A22862">
            <w:pPr>
              <w:spacing w:line="360" w:lineRule="auto"/>
              <w:jc w:val="center"/>
              <w:rPr>
                <w:rFonts w:ascii="宋体" w:hAnsi="宋体" w:cs="宋体"/>
                <w:sz w:val="24"/>
              </w:rPr>
            </w:pPr>
            <w:r>
              <w:rPr>
                <w:rFonts w:ascii="宋体" w:hAnsi="宋体" w:cs="宋体" w:hint="eastAsia"/>
                <w:sz w:val="24"/>
              </w:rPr>
              <w:t>按采购人要求</w:t>
            </w:r>
            <w:r w:rsidR="00F87DCD">
              <w:rPr>
                <w:rFonts w:ascii="宋体" w:hAnsi="宋体" w:cs="宋体" w:hint="eastAsia"/>
                <w:sz w:val="24"/>
              </w:rPr>
              <w:t>供货</w:t>
            </w:r>
          </w:p>
        </w:tc>
      </w:tr>
      <w:tr w:rsidR="00DF48CE" w14:paraId="49A82E4B" w14:textId="77777777">
        <w:trPr>
          <w:cantSplit/>
          <w:trHeight w:val="647"/>
          <w:jc w:val="center"/>
        </w:trPr>
        <w:tc>
          <w:tcPr>
            <w:tcW w:w="2820" w:type="dxa"/>
            <w:tcBorders>
              <w:left w:val="single" w:sz="12" w:space="0" w:color="auto"/>
            </w:tcBorders>
            <w:vAlign w:val="center"/>
          </w:tcPr>
          <w:p w14:paraId="09CFC4B8" w14:textId="77777777" w:rsidR="00DF48CE" w:rsidRDefault="00A22862">
            <w:pPr>
              <w:spacing w:line="360" w:lineRule="auto"/>
              <w:jc w:val="center"/>
              <w:rPr>
                <w:rFonts w:ascii="宋体" w:hAnsi="宋体" w:cs="宋体"/>
                <w:sz w:val="24"/>
              </w:rPr>
            </w:pPr>
            <w:r>
              <w:rPr>
                <w:rFonts w:ascii="宋体" w:hAnsi="宋体" w:cs="宋体" w:hint="eastAsia"/>
                <w:sz w:val="24"/>
              </w:rPr>
              <w:t>服务地点</w:t>
            </w:r>
          </w:p>
        </w:tc>
        <w:tc>
          <w:tcPr>
            <w:tcW w:w="5825" w:type="dxa"/>
            <w:tcBorders>
              <w:right w:val="single" w:sz="12" w:space="0" w:color="auto"/>
            </w:tcBorders>
            <w:vAlign w:val="center"/>
          </w:tcPr>
          <w:p w14:paraId="02BA8C62" w14:textId="77777777" w:rsidR="00DF48CE" w:rsidRDefault="00F80F59">
            <w:pPr>
              <w:spacing w:line="360" w:lineRule="auto"/>
              <w:jc w:val="center"/>
              <w:rPr>
                <w:rFonts w:ascii="宋体" w:hAnsi="宋体" w:cs="宋体"/>
                <w:sz w:val="24"/>
              </w:rPr>
            </w:pPr>
            <w:r>
              <w:rPr>
                <w:rFonts w:ascii="宋体" w:hAnsi="宋体" w:cs="宋体" w:hint="eastAsia"/>
                <w:sz w:val="24"/>
              </w:rPr>
              <w:t>赣江新区人民医院</w:t>
            </w:r>
          </w:p>
        </w:tc>
      </w:tr>
      <w:tr w:rsidR="00DF48CE" w14:paraId="45E661DE" w14:textId="77777777">
        <w:trPr>
          <w:cantSplit/>
          <w:trHeight w:val="2336"/>
          <w:jc w:val="center"/>
        </w:trPr>
        <w:tc>
          <w:tcPr>
            <w:tcW w:w="2820" w:type="dxa"/>
            <w:tcBorders>
              <w:left w:val="single" w:sz="12" w:space="0" w:color="auto"/>
            </w:tcBorders>
            <w:vAlign w:val="center"/>
          </w:tcPr>
          <w:p w14:paraId="5404D0E8" w14:textId="77777777" w:rsidR="00DF48CE" w:rsidRDefault="00A22862">
            <w:pPr>
              <w:spacing w:line="360" w:lineRule="auto"/>
              <w:jc w:val="center"/>
              <w:rPr>
                <w:rFonts w:asciiTheme="minorEastAsia" w:hAnsiTheme="minorEastAsia"/>
                <w:sz w:val="24"/>
              </w:rPr>
            </w:pPr>
            <w:r>
              <w:rPr>
                <w:rFonts w:asciiTheme="minorEastAsia" w:hAnsiTheme="minorEastAsia" w:hint="eastAsia"/>
                <w:sz w:val="24"/>
              </w:rPr>
              <w:t>备注</w:t>
            </w:r>
          </w:p>
        </w:tc>
        <w:tc>
          <w:tcPr>
            <w:tcW w:w="5825" w:type="dxa"/>
            <w:tcBorders>
              <w:right w:val="single" w:sz="12" w:space="0" w:color="auto"/>
            </w:tcBorders>
            <w:vAlign w:val="center"/>
          </w:tcPr>
          <w:p w14:paraId="57CF4712" w14:textId="77777777" w:rsidR="00DF48CE" w:rsidRDefault="00A22862">
            <w:pPr>
              <w:tabs>
                <w:tab w:val="left" w:pos="0"/>
                <w:tab w:val="left" w:pos="1140"/>
              </w:tabs>
              <w:spacing w:line="360" w:lineRule="auto"/>
              <w:ind w:firstLineChars="200" w:firstLine="480"/>
              <w:jc w:val="left"/>
              <w:rPr>
                <w:rFonts w:asciiTheme="minorEastAsia" w:hAnsiTheme="minorEastAsia"/>
                <w:sz w:val="24"/>
              </w:rPr>
            </w:pPr>
            <w:r>
              <w:rPr>
                <w:rFonts w:asciiTheme="minorEastAsia" w:hAnsiTheme="minorEastAsia" w:hint="eastAsia"/>
                <w:sz w:val="24"/>
              </w:rPr>
              <w:t>投标报价应包含人员工资福利、机械设备及耗材费、运输费、缴纳各项保险费、国家法定假日加班费、劳保用品费、办公设备及办公费、管理费、售后服务、利润、质保期内维修材料、税金等一切与完成本项目服务要求所需的全部费用。且合同期内单价不做调整。</w:t>
            </w:r>
          </w:p>
        </w:tc>
      </w:tr>
    </w:tbl>
    <w:p w14:paraId="324563CE" w14:textId="77777777" w:rsidR="00DF48CE" w:rsidRDefault="00DF48CE">
      <w:pPr>
        <w:spacing w:line="360" w:lineRule="auto"/>
        <w:rPr>
          <w:rFonts w:ascii="宋体" w:hAnsi="宋体" w:cs="宋体"/>
          <w:sz w:val="24"/>
        </w:rPr>
      </w:pPr>
    </w:p>
    <w:p w14:paraId="2B12ADBA" w14:textId="77777777" w:rsidR="00DF48CE" w:rsidRDefault="00A22862">
      <w:pPr>
        <w:spacing w:line="360" w:lineRule="auto"/>
        <w:rPr>
          <w:rFonts w:ascii="宋体" w:hAnsi="宋体" w:cs="宋体"/>
          <w:sz w:val="24"/>
        </w:rPr>
      </w:pPr>
      <w:r>
        <w:rPr>
          <w:rFonts w:ascii="宋体" w:hAnsi="宋体" w:cs="宋体" w:hint="eastAsia"/>
          <w:sz w:val="24"/>
        </w:rPr>
        <w:t>（二）采购要求</w:t>
      </w:r>
    </w:p>
    <w:p w14:paraId="069F94E3" w14:textId="77777777" w:rsidR="00DF48CE" w:rsidRDefault="00A22862">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、基本要求</w:t>
      </w:r>
    </w:p>
    <w:p w14:paraId="331F738D" w14:textId="77777777" w:rsidR="00DF48CE" w:rsidRDefault="00A22862">
      <w:pPr>
        <w:spacing w:line="360" w:lineRule="auto"/>
        <w:ind w:left="480" w:hangingChars="200" w:hanging="480"/>
        <w:rPr>
          <w:rFonts w:ascii="宋体" w:hAnsi="宋体" w:cs="宋体"/>
          <w:sz w:val="24"/>
        </w:rPr>
      </w:pPr>
      <w:r>
        <w:rPr>
          <w:rFonts w:ascii="宋体" w:hAnsi="宋体" w:cs="宋体" w:hint="eastAsia"/>
          <w:sz w:val="24"/>
        </w:rPr>
        <w:t>1.1</w:t>
      </w:r>
      <w:r>
        <w:rPr>
          <w:rFonts w:ascii="宋体" w:hAnsi="宋体" w:cs="宋体" w:hint="eastAsia"/>
          <w:sz w:val="24"/>
        </w:rPr>
        <w:t>投标人在满足招标人基本技术要求的情况下各类产品只能使用一种产品竞标；投标人须按单价报价，按清单项目列好报价清单，计算总价；</w:t>
      </w:r>
      <w:r>
        <w:rPr>
          <w:rFonts w:ascii="宋体" w:hAnsi="宋体" w:cs="宋体" w:hint="eastAsia"/>
          <w:b/>
          <w:color w:val="000000" w:themeColor="text1"/>
          <w:sz w:val="24"/>
          <w:u w:val="single"/>
        </w:rPr>
        <w:t>合同期内中标单价不因任何因素改变。</w:t>
      </w:r>
    </w:p>
    <w:p w14:paraId="58A0ACB5" w14:textId="2CF6AD28" w:rsidR="00DF48CE" w:rsidRDefault="00A22862">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承诺可及时、保质、保量按采购人要求供货；</w:t>
      </w:r>
    </w:p>
    <w:p w14:paraId="270E7658" w14:textId="77777777" w:rsidR="00DF48CE" w:rsidRDefault="00A22862">
      <w:pPr>
        <w:spacing w:line="360" w:lineRule="auto"/>
      </w:pPr>
      <w:r>
        <w:rPr>
          <w:rFonts w:ascii="宋体" w:hAnsi="宋体" w:cs="宋体" w:hint="eastAsia"/>
          <w:sz w:val="24"/>
        </w:rPr>
        <w:t>1.3</w:t>
      </w:r>
      <w:r>
        <w:rPr>
          <w:rFonts w:ascii="宋体" w:hAnsi="宋体" w:cs="宋体" w:hint="eastAsia"/>
          <w:sz w:val="24"/>
        </w:rPr>
        <w:t>最终总金额按实际采购数量分批次结算；</w:t>
      </w:r>
    </w:p>
    <w:p w14:paraId="70DED898" w14:textId="77777777" w:rsidR="00DF48CE" w:rsidRDefault="00A22862">
      <w:pPr>
        <w:numPr>
          <w:ilvl w:val="0"/>
          <w:numId w:val="2"/>
        </w:numPr>
        <w:spacing w:line="360" w:lineRule="auto"/>
        <w:ind w:left="360" w:hangingChars="150" w:hanging="360"/>
        <w:rPr>
          <w:rFonts w:ascii="宋体" w:hAnsi="宋体" w:cs="宋体"/>
          <w:sz w:val="24"/>
        </w:rPr>
      </w:pPr>
      <w:r>
        <w:rPr>
          <w:rFonts w:ascii="宋体" w:hAnsi="宋体" w:cs="宋体" w:hint="eastAsia"/>
          <w:sz w:val="24"/>
        </w:rPr>
        <w:t>技术要求</w:t>
      </w:r>
    </w:p>
    <w:p w14:paraId="30283C20" w14:textId="77777777" w:rsidR="00DF48CE" w:rsidRDefault="00A22862">
      <w:pPr>
        <w:pStyle w:val="TOC1"/>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2.1</w:t>
      </w:r>
      <w:r>
        <w:rPr>
          <w:rFonts w:ascii="宋体" w:eastAsia="宋体" w:hAnsi="宋体" w:cs="宋体" w:hint="eastAsia"/>
          <w:b w:val="0"/>
          <w:bCs w:val="0"/>
          <w:sz w:val="24"/>
          <w:szCs w:val="24"/>
          <w:lang w:val="en-US"/>
        </w:rPr>
        <w:t>采购清单</w:t>
      </w:r>
    </w:p>
    <w:tbl>
      <w:tblPr>
        <w:tblW w:w="5000" w:type="pct"/>
        <w:tblLook w:val="04A0" w:firstRow="1" w:lastRow="0" w:firstColumn="1" w:lastColumn="0" w:noHBand="0" w:noVBand="1"/>
      </w:tblPr>
      <w:tblGrid>
        <w:gridCol w:w="748"/>
        <w:gridCol w:w="25"/>
        <w:gridCol w:w="1634"/>
        <w:gridCol w:w="2341"/>
        <w:gridCol w:w="1235"/>
        <w:gridCol w:w="1724"/>
        <w:gridCol w:w="815"/>
      </w:tblGrid>
      <w:tr w:rsidR="00FD425F" w:rsidRPr="008179F3" w14:paraId="60D19909" w14:textId="77777777" w:rsidTr="00FD425F">
        <w:trPr>
          <w:trHeight w:val="600"/>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2150C" w14:textId="77777777" w:rsidR="00FD425F" w:rsidRPr="008179F3" w:rsidRDefault="00FD425F" w:rsidP="008179F3">
            <w:pPr>
              <w:widowControl/>
              <w:jc w:val="center"/>
              <w:rPr>
                <w:rFonts w:ascii="等线" w:eastAsia="等线" w:hAnsi="等线" w:cs="宋体"/>
                <w:b/>
                <w:bCs/>
                <w:color w:val="000000"/>
                <w:kern w:val="0"/>
                <w:sz w:val="22"/>
                <w:szCs w:val="22"/>
              </w:rPr>
            </w:pPr>
            <w:r w:rsidRPr="008179F3">
              <w:rPr>
                <w:rFonts w:ascii="等线" w:eastAsia="等线" w:hAnsi="等线" w:cs="宋体" w:hint="eastAsia"/>
                <w:b/>
                <w:bCs/>
                <w:color w:val="000000"/>
                <w:kern w:val="0"/>
                <w:sz w:val="22"/>
                <w:szCs w:val="22"/>
              </w:rPr>
              <w:lastRenderedPageBreak/>
              <w:t>序号</w:t>
            </w:r>
          </w:p>
        </w:tc>
        <w:tc>
          <w:tcPr>
            <w:tcW w:w="1050" w:type="pct"/>
            <w:gridSpan w:val="2"/>
            <w:tcBorders>
              <w:top w:val="single" w:sz="4" w:space="0" w:color="auto"/>
              <w:left w:val="nil"/>
              <w:bottom w:val="single" w:sz="4" w:space="0" w:color="auto"/>
              <w:right w:val="single" w:sz="4" w:space="0" w:color="auto"/>
            </w:tcBorders>
            <w:shd w:val="clear" w:color="auto" w:fill="auto"/>
            <w:vAlign w:val="center"/>
            <w:hideMark/>
          </w:tcPr>
          <w:p w14:paraId="269E26AE" w14:textId="77777777" w:rsidR="00FD425F" w:rsidRPr="008179F3" w:rsidRDefault="00FD425F" w:rsidP="008179F3">
            <w:pPr>
              <w:widowControl/>
              <w:jc w:val="center"/>
              <w:rPr>
                <w:rFonts w:ascii="等线" w:eastAsia="等线" w:hAnsi="等线" w:cs="宋体"/>
                <w:b/>
                <w:bCs/>
                <w:color w:val="000000"/>
                <w:kern w:val="0"/>
                <w:sz w:val="22"/>
                <w:szCs w:val="22"/>
              </w:rPr>
            </w:pPr>
            <w:r w:rsidRPr="008179F3">
              <w:rPr>
                <w:rFonts w:ascii="等线" w:eastAsia="等线" w:hAnsi="等线" w:cs="宋体" w:hint="eastAsia"/>
                <w:b/>
                <w:bCs/>
                <w:color w:val="000000"/>
                <w:kern w:val="0"/>
                <w:sz w:val="22"/>
                <w:szCs w:val="22"/>
              </w:rPr>
              <w:t>品名</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1C3EB954" w14:textId="77777777" w:rsidR="00FD425F" w:rsidRPr="008179F3" w:rsidRDefault="00FD425F" w:rsidP="008179F3">
            <w:pPr>
              <w:widowControl/>
              <w:jc w:val="center"/>
              <w:rPr>
                <w:rFonts w:ascii="等线" w:eastAsia="等线" w:hAnsi="等线" w:cs="宋体"/>
                <w:b/>
                <w:bCs/>
                <w:color w:val="000000"/>
                <w:kern w:val="0"/>
                <w:sz w:val="22"/>
                <w:szCs w:val="22"/>
              </w:rPr>
            </w:pPr>
            <w:r w:rsidRPr="008179F3">
              <w:rPr>
                <w:rFonts w:ascii="等线" w:eastAsia="等线" w:hAnsi="等线" w:cs="宋体" w:hint="eastAsia"/>
                <w:b/>
                <w:bCs/>
                <w:color w:val="000000"/>
                <w:kern w:val="0"/>
                <w:sz w:val="22"/>
                <w:szCs w:val="22"/>
              </w:rPr>
              <w:t>规格</w:t>
            </w: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2D58965F" w14:textId="77777777" w:rsidR="00FD425F" w:rsidRPr="008179F3" w:rsidRDefault="00FD425F" w:rsidP="008179F3">
            <w:pPr>
              <w:widowControl/>
              <w:jc w:val="center"/>
              <w:rPr>
                <w:rFonts w:ascii="等线" w:eastAsia="等线" w:hAnsi="等线" w:cs="宋体"/>
                <w:b/>
                <w:bCs/>
                <w:color w:val="000000"/>
                <w:kern w:val="0"/>
                <w:sz w:val="22"/>
                <w:szCs w:val="22"/>
              </w:rPr>
            </w:pPr>
            <w:r w:rsidRPr="008179F3">
              <w:rPr>
                <w:rFonts w:ascii="等线" w:eastAsia="等线" w:hAnsi="等线" w:cs="宋体" w:hint="eastAsia"/>
                <w:b/>
                <w:bCs/>
                <w:color w:val="000000"/>
                <w:kern w:val="0"/>
                <w:sz w:val="22"/>
                <w:szCs w:val="22"/>
              </w:rPr>
              <w:t>数量</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14:paraId="3A8D7F99" w14:textId="77777777" w:rsidR="00FD425F" w:rsidRPr="008179F3" w:rsidRDefault="00FD425F" w:rsidP="008179F3">
            <w:pPr>
              <w:widowControl/>
              <w:jc w:val="center"/>
              <w:rPr>
                <w:rFonts w:ascii="等线" w:eastAsia="等线" w:hAnsi="等线" w:cs="宋体"/>
                <w:b/>
                <w:bCs/>
                <w:color w:val="000000"/>
                <w:kern w:val="0"/>
                <w:sz w:val="22"/>
                <w:szCs w:val="22"/>
              </w:rPr>
            </w:pPr>
            <w:r w:rsidRPr="008179F3">
              <w:rPr>
                <w:rFonts w:ascii="等线" w:eastAsia="等线" w:hAnsi="等线" w:cs="宋体" w:hint="eastAsia"/>
                <w:b/>
                <w:bCs/>
                <w:color w:val="000000"/>
                <w:kern w:val="0"/>
                <w:sz w:val="22"/>
                <w:szCs w:val="22"/>
              </w:rPr>
              <w:t>单位</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372A932" w14:textId="77777777" w:rsidR="00FD425F" w:rsidRPr="008179F3" w:rsidRDefault="00FD425F" w:rsidP="008179F3">
            <w:pPr>
              <w:widowControl/>
              <w:jc w:val="center"/>
              <w:rPr>
                <w:rFonts w:ascii="等线" w:eastAsia="等线" w:hAnsi="等线" w:cs="宋体"/>
                <w:b/>
                <w:bCs/>
                <w:color w:val="000000"/>
                <w:kern w:val="0"/>
                <w:sz w:val="22"/>
                <w:szCs w:val="22"/>
              </w:rPr>
            </w:pPr>
            <w:r w:rsidRPr="008179F3">
              <w:rPr>
                <w:rFonts w:ascii="等线" w:eastAsia="等线" w:hAnsi="等线" w:cs="宋体" w:hint="eastAsia"/>
                <w:b/>
                <w:bCs/>
                <w:color w:val="000000"/>
                <w:kern w:val="0"/>
                <w:sz w:val="22"/>
                <w:szCs w:val="22"/>
              </w:rPr>
              <w:t>颜色</w:t>
            </w:r>
          </w:p>
        </w:tc>
      </w:tr>
      <w:tr w:rsidR="00FD425F" w:rsidRPr="008179F3" w14:paraId="47B23BDC" w14:textId="77777777" w:rsidTr="00FD425F">
        <w:trPr>
          <w:trHeight w:val="150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63E8DF1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50" w:type="pct"/>
            <w:gridSpan w:val="2"/>
            <w:tcBorders>
              <w:top w:val="nil"/>
              <w:left w:val="nil"/>
              <w:bottom w:val="single" w:sz="4" w:space="0" w:color="auto"/>
              <w:right w:val="single" w:sz="4" w:space="0" w:color="auto"/>
            </w:tcBorders>
            <w:shd w:val="clear" w:color="auto" w:fill="auto"/>
            <w:vAlign w:val="center"/>
            <w:hideMark/>
          </w:tcPr>
          <w:p w14:paraId="77C42423"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订制储物柜</w:t>
            </w:r>
          </w:p>
        </w:tc>
        <w:tc>
          <w:tcPr>
            <w:tcW w:w="1145" w:type="pct"/>
            <w:tcBorders>
              <w:top w:val="nil"/>
              <w:left w:val="nil"/>
              <w:bottom w:val="single" w:sz="4" w:space="0" w:color="auto"/>
              <w:right w:val="single" w:sz="4" w:space="0" w:color="auto"/>
            </w:tcBorders>
            <w:shd w:val="clear" w:color="auto" w:fill="auto"/>
            <w:vAlign w:val="center"/>
            <w:hideMark/>
          </w:tcPr>
          <w:p w14:paraId="3AAB534B"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800*380*2600</w:t>
            </w:r>
          </w:p>
        </w:tc>
        <w:tc>
          <w:tcPr>
            <w:tcW w:w="763" w:type="pct"/>
            <w:tcBorders>
              <w:top w:val="nil"/>
              <w:left w:val="nil"/>
              <w:bottom w:val="single" w:sz="4" w:space="0" w:color="auto"/>
              <w:right w:val="single" w:sz="4" w:space="0" w:color="auto"/>
            </w:tcBorders>
            <w:shd w:val="clear" w:color="auto" w:fill="auto"/>
            <w:vAlign w:val="center"/>
            <w:hideMark/>
          </w:tcPr>
          <w:p w14:paraId="59A7326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4</w:t>
            </w:r>
          </w:p>
        </w:tc>
        <w:tc>
          <w:tcPr>
            <w:tcW w:w="1049" w:type="pct"/>
            <w:tcBorders>
              <w:top w:val="nil"/>
              <w:left w:val="nil"/>
              <w:bottom w:val="single" w:sz="4" w:space="0" w:color="auto"/>
              <w:right w:val="single" w:sz="4" w:space="0" w:color="auto"/>
            </w:tcBorders>
            <w:shd w:val="clear" w:color="auto" w:fill="auto"/>
            <w:vAlign w:val="center"/>
            <w:hideMark/>
          </w:tcPr>
          <w:p w14:paraId="7E4537D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6F987AF7"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485022BB" w14:textId="77777777" w:rsidTr="00FD425F">
        <w:trPr>
          <w:trHeight w:val="150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1BAF309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w:t>
            </w:r>
          </w:p>
        </w:tc>
        <w:tc>
          <w:tcPr>
            <w:tcW w:w="1050" w:type="pct"/>
            <w:gridSpan w:val="2"/>
            <w:tcBorders>
              <w:top w:val="nil"/>
              <w:left w:val="nil"/>
              <w:bottom w:val="single" w:sz="4" w:space="0" w:color="auto"/>
              <w:right w:val="single" w:sz="4" w:space="0" w:color="auto"/>
            </w:tcBorders>
            <w:shd w:val="clear" w:color="auto" w:fill="auto"/>
            <w:vAlign w:val="center"/>
            <w:hideMark/>
          </w:tcPr>
          <w:p w14:paraId="2AE76673"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订制储物柜</w:t>
            </w:r>
          </w:p>
        </w:tc>
        <w:tc>
          <w:tcPr>
            <w:tcW w:w="1145" w:type="pct"/>
            <w:tcBorders>
              <w:top w:val="nil"/>
              <w:left w:val="nil"/>
              <w:bottom w:val="single" w:sz="4" w:space="0" w:color="auto"/>
              <w:right w:val="single" w:sz="4" w:space="0" w:color="auto"/>
            </w:tcBorders>
            <w:shd w:val="clear" w:color="auto" w:fill="auto"/>
            <w:vAlign w:val="center"/>
            <w:hideMark/>
          </w:tcPr>
          <w:p w14:paraId="0A52049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1200*380*2600</w:t>
            </w:r>
          </w:p>
        </w:tc>
        <w:tc>
          <w:tcPr>
            <w:tcW w:w="763" w:type="pct"/>
            <w:tcBorders>
              <w:top w:val="nil"/>
              <w:left w:val="nil"/>
              <w:bottom w:val="single" w:sz="4" w:space="0" w:color="auto"/>
              <w:right w:val="single" w:sz="4" w:space="0" w:color="auto"/>
            </w:tcBorders>
            <w:shd w:val="clear" w:color="auto" w:fill="auto"/>
            <w:vAlign w:val="center"/>
            <w:hideMark/>
          </w:tcPr>
          <w:p w14:paraId="07872B9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67A0EB3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7B92C30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68EF4E13" w14:textId="77777777" w:rsidTr="00FD425F">
        <w:trPr>
          <w:trHeight w:val="240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45513547"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3</w:t>
            </w:r>
          </w:p>
        </w:tc>
        <w:tc>
          <w:tcPr>
            <w:tcW w:w="1050" w:type="pct"/>
            <w:gridSpan w:val="2"/>
            <w:tcBorders>
              <w:top w:val="nil"/>
              <w:left w:val="nil"/>
              <w:bottom w:val="single" w:sz="4" w:space="0" w:color="auto"/>
              <w:right w:val="single" w:sz="4" w:space="0" w:color="auto"/>
            </w:tcBorders>
            <w:shd w:val="clear" w:color="auto" w:fill="auto"/>
            <w:vAlign w:val="center"/>
            <w:hideMark/>
          </w:tcPr>
          <w:p w14:paraId="5775BA5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订制矮柜（大理石台面）</w:t>
            </w:r>
          </w:p>
        </w:tc>
        <w:tc>
          <w:tcPr>
            <w:tcW w:w="1145" w:type="pct"/>
            <w:tcBorders>
              <w:top w:val="nil"/>
              <w:left w:val="nil"/>
              <w:bottom w:val="single" w:sz="4" w:space="0" w:color="auto"/>
              <w:right w:val="single" w:sz="4" w:space="0" w:color="auto"/>
            </w:tcBorders>
            <w:shd w:val="clear" w:color="auto" w:fill="auto"/>
            <w:vAlign w:val="center"/>
            <w:hideMark/>
          </w:tcPr>
          <w:p w14:paraId="5A7B45E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（5610+5200+5080）*700*800</w:t>
            </w:r>
          </w:p>
        </w:tc>
        <w:tc>
          <w:tcPr>
            <w:tcW w:w="763" w:type="pct"/>
            <w:tcBorders>
              <w:top w:val="nil"/>
              <w:left w:val="nil"/>
              <w:bottom w:val="single" w:sz="4" w:space="0" w:color="auto"/>
              <w:right w:val="single" w:sz="4" w:space="0" w:color="auto"/>
            </w:tcBorders>
            <w:shd w:val="clear" w:color="auto" w:fill="auto"/>
            <w:vAlign w:val="center"/>
            <w:hideMark/>
          </w:tcPr>
          <w:p w14:paraId="4635404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14.49</w:t>
            </w:r>
          </w:p>
        </w:tc>
        <w:tc>
          <w:tcPr>
            <w:tcW w:w="1049" w:type="pct"/>
            <w:tcBorders>
              <w:top w:val="nil"/>
              <w:left w:val="nil"/>
              <w:bottom w:val="single" w:sz="4" w:space="0" w:color="auto"/>
              <w:right w:val="single" w:sz="4" w:space="0" w:color="auto"/>
            </w:tcBorders>
            <w:shd w:val="clear" w:color="auto" w:fill="auto"/>
            <w:vAlign w:val="center"/>
            <w:hideMark/>
          </w:tcPr>
          <w:p w14:paraId="03F0A93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米</w:t>
            </w:r>
          </w:p>
        </w:tc>
        <w:tc>
          <w:tcPr>
            <w:tcW w:w="516" w:type="pct"/>
            <w:tcBorders>
              <w:top w:val="nil"/>
              <w:left w:val="nil"/>
              <w:bottom w:val="single" w:sz="4" w:space="0" w:color="auto"/>
              <w:right w:val="single" w:sz="4" w:space="0" w:color="auto"/>
            </w:tcBorders>
            <w:shd w:val="clear" w:color="auto" w:fill="auto"/>
            <w:vAlign w:val="center"/>
            <w:hideMark/>
          </w:tcPr>
          <w:p w14:paraId="1BC17D4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深灰色柜体+白色台面</w:t>
            </w:r>
          </w:p>
        </w:tc>
      </w:tr>
      <w:tr w:rsidR="00FD425F" w:rsidRPr="008179F3" w14:paraId="272A8A40" w14:textId="77777777" w:rsidTr="00FD425F">
        <w:trPr>
          <w:trHeight w:val="18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3F932DD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4</w:t>
            </w:r>
          </w:p>
        </w:tc>
        <w:tc>
          <w:tcPr>
            <w:tcW w:w="1050" w:type="pct"/>
            <w:gridSpan w:val="2"/>
            <w:tcBorders>
              <w:top w:val="nil"/>
              <w:left w:val="nil"/>
              <w:bottom w:val="single" w:sz="4" w:space="0" w:color="auto"/>
              <w:right w:val="single" w:sz="4" w:space="0" w:color="auto"/>
            </w:tcBorders>
            <w:shd w:val="clear" w:color="auto" w:fill="auto"/>
            <w:vAlign w:val="center"/>
            <w:hideMark/>
          </w:tcPr>
          <w:p w14:paraId="0C5212A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订制矮柜（大理石台面）</w:t>
            </w:r>
          </w:p>
        </w:tc>
        <w:tc>
          <w:tcPr>
            <w:tcW w:w="1145" w:type="pct"/>
            <w:tcBorders>
              <w:top w:val="nil"/>
              <w:left w:val="nil"/>
              <w:bottom w:val="single" w:sz="4" w:space="0" w:color="auto"/>
              <w:right w:val="single" w:sz="4" w:space="0" w:color="auto"/>
            </w:tcBorders>
            <w:shd w:val="clear" w:color="auto" w:fill="auto"/>
            <w:vAlign w:val="center"/>
            <w:hideMark/>
          </w:tcPr>
          <w:p w14:paraId="43A36FE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2000*500*800</w:t>
            </w:r>
          </w:p>
        </w:tc>
        <w:tc>
          <w:tcPr>
            <w:tcW w:w="763" w:type="pct"/>
            <w:tcBorders>
              <w:top w:val="nil"/>
              <w:left w:val="nil"/>
              <w:bottom w:val="single" w:sz="4" w:space="0" w:color="auto"/>
              <w:right w:val="single" w:sz="4" w:space="0" w:color="auto"/>
            </w:tcBorders>
            <w:shd w:val="clear" w:color="auto" w:fill="auto"/>
            <w:vAlign w:val="center"/>
            <w:hideMark/>
          </w:tcPr>
          <w:p w14:paraId="7009EBA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47A3537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3D8EB7B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深灰色柜体+白色台面</w:t>
            </w:r>
          </w:p>
        </w:tc>
      </w:tr>
      <w:tr w:rsidR="00FD425F" w:rsidRPr="008179F3" w14:paraId="4ABD584A" w14:textId="77777777" w:rsidTr="00FD425F">
        <w:trPr>
          <w:trHeight w:val="21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2606778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5</w:t>
            </w:r>
          </w:p>
        </w:tc>
        <w:tc>
          <w:tcPr>
            <w:tcW w:w="1050" w:type="pct"/>
            <w:gridSpan w:val="2"/>
            <w:tcBorders>
              <w:top w:val="nil"/>
              <w:left w:val="nil"/>
              <w:bottom w:val="single" w:sz="4" w:space="0" w:color="auto"/>
              <w:right w:val="single" w:sz="4" w:space="0" w:color="auto"/>
            </w:tcBorders>
            <w:shd w:val="clear" w:color="auto" w:fill="auto"/>
            <w:vAlign w:val="center"/>
            <w:hideMark/>
          </w:tcPr>
          <w:p w14:paraId="6123DA9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订制矮柜（大理石台面）</w:t>
            </w:r>
          </w:p>
        </w:tc>
        <w:tc>
          <w:tcPr>
            <w:tcW w:w="1145" w:type="pct"/>
            <w:tcBorders>
              <w:top w:val="nil"/>
              <w:left w:val="nil"/>
              <w:bottom w:val="single" w:sz="4" w:space="0" w:color="auto"/>
              <w:right w:val="single" w:sz="4" w:space="0" w:color="auto"/>
            </w:tcBorders>
            <w:shd w:val="clear" w:color="auto" w:fill="auto"/>
            <w:vAlign w:val="center"/>
            <w:hideMark/>
          </w:tcPr>
          <w:p w14:paraId="3786CD2B"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（3570+2870+3570）*500*800</w:t>
            </w:r>
          </w:p>
        </w:tc>
        <w:tc>
          <w:tcPr>
            <w:tcW w:w="763" w:type="pct"/>
            <w:tcBorders>
              <w:top w:val="nil"/>
              <w:left w:val="nil"/>
              <w:bottom w:val="single" w:sz="4" w:space="0" w:color="auto"/>
              <w:right w:val="single" w:sz="4" w:space="0" w:color="auto"/>
            </w:tcBorders>
            <w:shd w:val="clear" w:color="auto" w:fill="auto"/>
            <w:vAlign w:val="center"/>
            <w:hideMark/>
          </w:tcPr>
          <w:p w14:paraId="4979C86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9.01</w:t>
            </w:r>
          </w:p>
        </w:tc>
        <w:tc>
          <w:tcPr>
            <w:tcW w:w="1049" w:type="pct"/>
            <w:tcBorders>
              <w:top w:val="nil"/>
              <w:left w:val="nil"/>
              <w:bottom w:val="single" w:sz="4" w:space="0" w:color="auto"/>
              <w:right w:val="single" w:sz="4" w:space="0" w:color="auto"/>
            </w:tcBorders>
            <w:shd w:val="clear" w:color="auto" w:fill="auto"/>
            <w:vAlign w:val="center"/>
            <w:hideMark/>
          </w:tcPr>
          <w:p w14:paraId="600B0DA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米</w:t>
            </w:r>
          </w:p>
        </w:tc>
        <w:tc>
          <w:tcPr>
            <w:tcW w:w="516" w:type="pct"/>
            <w:tcBorders>
              <w:top w:val="nil"/>
              <w:left w:val="nil"/>
              <w:bottom w:val="single" w:sz="4" w:space="0" w:color="auto"/>
              <w:right w:val="single" w:sz="4" w:space="0" w:color="auto"/>
            </w:tcBorders>
            <w:shd w:val="clear" w:color="auto" w:fill="auto"/>
            <w:vAlign w:val="center"/>
            <w:hideMark/>
          </w:tcPr>
          <w:p w14:paraId="53D5C397"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深灰色柜体+白色台面</w:t>
            </w:r>
          </w:p>
        </w:tc>
      </w:tr>
      <w:tr w:rsidR="00FD425F" w:rsidRPr="008179F3" w14:paraId="52C5326D" w14:textId="77777777" w:rsidTr="00FD425F">
        <w:trPr>
          <w:trHeight w:val="21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5CF0DFF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6</w:t>
            </w:r>
          </w:p>
        </w:tc>
        <w:tc>
          <w:tcPr>
            <w:tcW w:w="1050" w:type="pct"/>
            <w:gridSpan w:val="2"/>
            <w:tcBorders>
              <w:top w:val="nil"/>
              <w:left w:val="nil"/>
              <w:bottom w:val="single" w:sz="4" w:space="0" w:color="auto"/>
              <w:right w:val="single" w:sz="4" w:space="0" w:color="auto"/>
            </w:tcBorders>
            <w:shd w:val="clear" w:color="auto" w:fill="auto"/>
            <w:vAlign w:val="center"/>
            <w:hideMark/>
          </w:tcPr>
          <w:p w14:paraId="1FCC8203"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订制资料柜</w:t>
            </w:r>
          </w:p>
        </w:tc>
        <w:tc>
          <w:tcPr>
            <w:tcW w:w="1145" w:type="pct"/>
            <w:tcBorders>
              <w:top w:val="nil"/>
              <w:left w:val="nil"/>
              <w:bottom w:val="single" w:sz="4" w:space="0" w:color="auto"/>
              <w:right w:val="single" w:sz="4" w:space="0" w:color="auto"/>
            </w:tcBorders>
            <w:shd w:val="clear" w:color="auto" w:fill="auto"/>
            <w:vAlign w:val="center"/>
            <w:hideMark/>
          </w:tcPr>
          <w:p w14:paraId="03A475E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800*400*2000</w:t>
            </w:r>
          </w:p>
        </w:tc>
        <w:tc>
          <w:tcPr>
            <w:tcW w:w="763" w:type="pct"/>
            <w:tcBorders>
              <w:top w:val="nil"/>
              <w:left w:val="nil"/>
              <w:bottom w:val="single" w:sz="4" w:space="0" w:color="auto"/>
              <w:right w:val="single" w:sz="4" w:space="0" w:color="auto"/>
            </w:tcBorders>
            <w:shd w:val="clear" w:color="auto" w:fill="auto"/>
            <w:vAlign w:val="center"/>
            <w:hideMark/>
          </w:tcPr>
          <w:p w14:paraId="574CA77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5</w:t>
            </w:r>
          </w:p>
        </w:tc>
        <w:tc>
          <w:tcPr>
            <w:tcW w:w="1049" w:type="pct"/>
            <w:tcBorders>
              <w:top w:val="nil"/>
              <w:left w:val="nil"/>
              <w:bottom w:val="single" w:sz="4" w:space="0" w:color="auto"/>
              <w:right w:val="single" w:sz="4" w:space="0" w:color="auto"/>
            </w:tcBorders>
            <w:shd w:val="clear" w:color="auto" w:fill="auto"/>
            <w:vAlign w:val="center"/>
            <w:hideMark/>
          </w:tcPr>
          <w:p w14:paraId="32C24E90"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00DA539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深灰色柜体</w:t>
            </w:r>
          </w:p>
        </w:tc>
      </w:tr>
      <w:tr w:rsidR="00FD425F" w:rsidRPr="008179F3" w14:paraId="23844433" w14:textId="77777777" w:rsidTr="00FD425F">
        <w:trPr>
          <w:trHeight w:val="21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722C5B6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lastRenderedPageBreak/>
              <w:t>7</w:t>
            </w:r>
          </w:p>
        </w:tc>
        <w:tc>
          <w:tcPr>
            <w:tcW w:w="1050" w:type="pct"/>
            <w:gridSpan w:val="2"/>
            <w:tcBorders>
              <w:top w:val="nil"/>
              <w:left w:val="nil"/>
              <w:bottom w:val="single" w:sz="4" w:space="0" w:color="auto"/>
              <w:right w:val="single" w:sz="4" w:space="0" w:color="auto"/>
            </w:tcBorders>
            <w:shd w:val="clear" w:color="auto" w:fill="auto"/>
            <w:vAlign w:val="center"/>
            <w:hideMark/>
          </w:tcPr>
          <w:p w14:paraId="2ABAB77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订制储物柜</w:t>
            </w:r>
          </w:p>
        </w:tc>
        <w:tc>
          <w:tcPr>
            <w:tcW w:w="1145" w:type="pct"/>
            <w:tcBorders>
              <w:top w:val="nil"/>
              <w:left w:val="nil"/>
              <w:bottom w:val="single" w:sz="4" w:space="0" w:color="auto"/>
              <w:right w:val="single" w:sz="4" w:space="0" w:color="auto"/>
            </w:tcBorders>
            <w:shd w:val="clear" w:color="auto" w:fill="auto"/>
            <w:vAlign w:val="center"/>
            <w:hideMark/>
          </w:tcPr>
          <w:p w14:paraId="581D034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825*600*2500</w:t>
            </w:r>
          </w:p>
        </w:tc>
        <w:tc>
          <w:tcPr>
            <w:tcW w:w="763" w:type="pct"/>
            <w:tcBorders>
              <w:top w:val="nil"/>
              <w:left w:val="nil"/>
              <w:bottom w:val="single" w:sz="4" w:space="0" w:color="auto"/>
              <w:right w:val="single" w:sz="4" w:space="0" w:color="auto"/>
            </w:tcBorders>
            <w:shd w:val="clear" w:color="auto" w:fill="auto"/>
            <w:vAlign w:val="center"/>
            <w:hideMark/>
          </w:tcPr>
          <w:p w14:paraId="6C12C933"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6</w:t>
            </w:r>
          </w:p>
        </w:tc>
        <w:tc>
          <w:tcPr>
            <w:tcW w:w="1049" w:type="pct"/>
            <w:tcBorders>
              <w:top w:val="nil"/>
              <w:left w:val="nil"/>
              <w:bottom w:val="single" w:sz="4" w:space="0" w:color="auto"/>
              <w:right w:val="single" w:sz="4" w:space="0" w:color="auto"/>
            </w:tcBorders>
            <w:shd w:val="clear" w:color="auto" w:fill="auto"/>
            <w:vAlign w:val="center"/>
            <w:hideMark/>
          </w:tcPr>
          <w:p w14:paraId="27BD9BA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74D8280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深灰色柜体</w:t>
            </w:r>
          </w:p>
        </w:tc>
      </w:tr>
      <w:tr w:rsidR="00FD425F" w:rsidRPr="008179F3" w14:paraId="43E288F8" w14:textId="77777777" w:rsidTr="00FD425F">
        <w:trPr>
          <w:trHeight w:val="9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24392016"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8</w:t>
            </w:r>
          </w:p>
        </w:tc>
        <w:tc>
          <w:tcPr>
            <w:tcW w:w="1050" w:type="pct"/>
            <w:gridSpan w:val="2"/>
            <w:tcBorders>
              <w:top w:val="nil"/>
              <w:left w:val="nil"/>
              <w:bottom w:val="single" w:sz="4" w:space="0" w:color="auto"/>
              <w:right w:val="single" w:sz="4" w:space="0" w:color="auto"/>
            </w:tcBorders>
            <w:shd w:val="clear" w:color="auto" w:fill="auto"/>
            <w:vAlign w:val="center"/>
            <w:hideMark/>
          </w:tcPr>
          <w:p w14:paraId="3E90B160"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订制吧台</w:t>
            </w:r>
          </w:p>
        </w:tc>
        <w:tc>
          <w:tcPr>
            <w:tcW w:w="1145" w:type="pct"/>
            <w:tcBorders>
              <w:top w:val="nil"/>
              <w:left w:val="nil"/>
              <w:bottom w:val="single" w:sz="4" w:space="0" w:color="auto"/>
              <w:right w:val="single" w:sz="4" w:space="0" w:color="auto"/>
            </w:tcBorders>
            <w:shd w:val="clear" w:color="auto" w:fill="auto"/>
            <w:vAlign w:val="center"/>
            <w:hideMark/>
          </w:tcPr>
          <w:p w14:paraId="4FF1915B"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2800*700*1050</w:t>
            </w:r>
          </w:p>
        </w:tc>
        <w:tc>
          <w:tcPr>
            <w:tcW w:w="763" w:type="pct"/>
            <w:tcBorders>
              <w:top w:val="nil"/>
              <w:left w:val="nil"/>
              <w:bottom w:val="single" w:sz="4" w:space="0" w:color="auto"/>
              <w:right w:val="single" w:sz="4" w:space="0" w:color="auto"/>
            </w:tcBorders>
            <w:shd w:val="clear" w:color="auto" w:fill="auto"/>
            <w:vAlign w:val="center"/>
            <w:hideMark/>
          </w:tcPr>
          <w:p w14:paraId="016235F7"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2FBCF968"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2CF4BC24" w14:textId="77777777" w:rsidR="00FD425F" w:rsidRPr="008179F3" w:rsidRDefault="00FD425F" w:rsidP="008179F3">
            <w:pPr>
              <w:widowControl/>
              <w:jc w:val="center"/>
              <w:rPr>
                <w:rFonts w:ascii="等线" w:eastAsia="等线" w:hAnsi="等线" w:cs="宋体"/>
                <w:color w:val="FF0000"/>
                <w:kern w:val="0"/>
                <w:sz w:val="22"/>
                <w:szCs w:val="22"/>
              </w:rPr>
            </w:pPr>
            <w:r w:rsidRPr="008179F3">
              <w:rPr>
                <w:rFonts w:ascii="等线" w:eastAsia="等线" w:hAnsi="等线" w:cs="宋体" w:hint="eastAsia"/>
                <w:color w:val="FF0000"/>
                <w:kern w:val="0"/>
                <w:sz w:val="22"/>
                <w:szCs w:val="22"/>
              </w:rPr>
              <w:t xml:space="preserve">　</w:t>
            </w:r>
          </w:p>
        </w:tc>
      </w:tr>
      <w:tr w:rsidR="00FD425F" w:rsidRPr="008179F3" w14:paraId="3E0A72E0" w14:textId="77777777" w:rsidTr="00FD425F">
        <w:trPr>
          <w:trHeight w:val="9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64AD6E67"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9</w:t>
            </w:r>
          </w:p>
        </w:tc>
        <w:tc>
          <w:tcPr>
            <w:tcW w:w="1050" w:type="pct"/>
            <w:gridSpan w:val="2"/>
            <w:tcBorders>
              <w:top w:val="nil"/>
              <w:left w:val="nil"/>
              <w:bottom w:val="single" w:sz="4" w:space="0" w:color="auto"/>
              <w:right w:val="single" w:sz="4" w:space="0" w:color="auto"/>
            </w:tcBorders>
            <w:shd w:val="clear" w:color="auto" w:fill="auto"/>
            <w:vAlign w:val="center"/>
            <w:hideMark/>
          </w:tcPr>
          <w:p w14:paraId="6C715D3A"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订制鞋柜</w:t>
            </w:r>
          </w:p>
        </w:tc>
        <w:tc>
          <w:tcPr>
            <w:tcW w:w="1145" w:type="pct"/>
            <w:tcBorders>
              <w:top w:val="nil"/>
              <w:left w:val="nil"/>
              <w:bottom w:val="single" w:sz="4" w:space="0" w:color="auto"/>
              <w:right w:val="single" w:sz="4" w:space="0" w:color="auto"/>
            </w:tcBorders>
            <w:shd w:val="clear" w:color="auto" w:fill="auto"/>
            <w:vAlign w:val="center"/>
            <w:hideMark/>
          </w:tcPr>
          <w:p w14:paraId="541264EB"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1200*350*1800</w:t>
            </w:r>
          </w:p>
        </w:tc>
        <w:tc>
          <w:tcPr>
            <w:tcW w:w="763" w:type="pct"/>
            <w:tcBorders>
              <w:top w:val="nil"/>
              <w:left w:val="nil"/>
              <w:bottom w:val="single" w:sz="4" w:space="0" w:color="auto"/>
              <w:right w:val="single" w:sz="4" w:space="0" w:color="auto"/>
            </w:tcBorders>
            <w:shd w:val="clear" w:color="auto" w:fill="auto"/>
            <w:vAlign w:val="center"/>
            <w:hideMark/>
          </w:tcPr>
          <w:p w14:paraId="60B6661C"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507818BD"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193FC237" w14:textId="77777777" w:rsidR="00FD425F" w:rsidRPr="008179F3" w:rsidRDefault="00FD425F" w:rsidP="008179F3">
            <w:pPr>
              <w:widowControl/>
              <w:jc w:val="center"/>
              <w:rPr>
                <w:rFonts w:ascii="等线" w:eastAsia="等线" w:hAnsi="等线" w:cs="宋体"/>
                <w:color w:val="FF0000"/>
                <w:kern w:val="0"/>
                <w:sz w:val="22"/>
                <w:szCs w:val="22"/>
              </w:rPr>
            </w:pPr>
            <w:r w:rsidRPr="008179F3">
              <w:rPr>
                <w:rFonts w:ascii="等线" w:eastAsia="等线" w:hAnsi="等线" w:cs="宋体" w:hint="eastAsia"/>
                <w:color w:val="FF0000"/>
                <w:kern w:val="0"/>
                <w:sz w:val="22"/>
                <w:szCs w:val="22"/>
              </w:rPr>
              <w:t xml:space="preserve">　</w:t>
            </w:r>
          </w:p>
        </w:tc>
      </w:tr>
      <w:tr w:rsidR="00FD425F" w:rsidRPr="008179F3" w14:paraId="49C957DF" w14:textId="77777777" w:rsidTr="00FD425F">
        <w:trPr>
          <w:trHeight w:val="9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31E5CC60"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10</w:t>
            </w:r>
          </w:p>
        </w:tc>
        <w:tc>
          <w:tcPr>
            <w:tcW w:w="1050" w:type="pct"/>
            <w:gridSpan w:val="2"/>
            <w:tcBorders>
              <w:top w:val="nil"/>
              <w:left w:val="nil"/>
              <w:bottom w:val="single" w:sz="4" w:space="0" w:color="auto"/>
              <w:right w:val="single" w:sz="4" w:space="0" w:color="auto"/>
            </w:tcBorders>
            <w:shd w:val="clear" w:color="auto" w:fill="auto"/>
            <w:vAlign w:val="center"/>
            <w:hideMark/>
          </w:tcPr>
          <w:p w14:paraId="57DE3FE9"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订制鞋柜</w:t>
            </w:r>
          </w:p>
        </w:tc>
        <w:tc>
          <w:tcPr>
            <w:tcW w:w="1145" w:type="pct"/>
            <w:tcBorders>
              <w:top w:val="nil"/>
              <w:left w:val="nil"/>
              <w:bottom w:val="single" w:sz="4" w:space="0" w:color="auto"/>
              <w:right w:val="single" w:sz="4" w:space="0" w:color="auto"/>
            </w:tcBorders>
            <w:shd w:val="clear" w:color="auto" w:fill="auto"/>
            <w:vAlign w:val="center"/>
            <w:hideMark/>
          </w:tcPr>
          <w:p w14:paraId="0446C0F7"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1200*350*600</w:t>
            </w:r>
          </w:p>
        </w:tc>
        <w:tc>
          <w:tcPr>
            <w:tcW w:w="763" w:type="pct"/>
            <w:tcBorders>
              <w:top w:val="nil"/>
              <w:left w:val="nil"/>
              <w:bottom w:val="single" w:sz="4" w:space="0" w:color="auto"/>
              <w:right w:val="single" w:sz="4" w:space="0" w:color="auto"/>
            </w:tcBorders>
            <w:shd w:val="clear" w:color="auto" w:fill="auto"/>
            <w:vAlign w:val="center"/>
            <w:hideMark/>
          </w:tcPr>
          <w:p w14:paraId="296565C0"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2</w:t>
            </w:r>
          </w:p>
        </w:tc>
        <w:tc>
          <w:tcPr>
            <w:tcW w:w="1049" w:type="pct"/>
            <w:tcBorders>
              <w:top w:val="nil"/>
              <w:left w:val="nil"/>
              <w:bottom w:val="single" w:sz="4" w:space="0" w:color="auto"/>
              <w:right w:val="single" w:sz="4" w:space="0" w:color="auto"/>
            </w:tcBorders>
            <w:shd w:val="clear" w:color="auto" w:fill="auto"/>
            <w:vAlign w:val="center"/>
            <w:hideMark/>
          </w:tcPr>
          <w:p w14:paraId="31FD3C0F"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2FDCEEFE" w14:textId="77777777" w:rsidR="00FD425F" w:rsidRPr="008179F3" w:rsidRDefault="00FD425F" w:rsidP="008179F3">
            <w:pPr>
              <w:widowControl/>
              <w:jc w:val="center"/>
              <w:rPr>
                <w:rFonts w:ascii="等线" w:eastAsia="等线" w:hAnsi="等线" w:cs="宋体"/>
                <w:color w:val="FF0000"/>
                <w:kern w:val="0"/>
                <w:sz w:val="22"/>
                <w:szCs w:val="22"/>
              </w:rPr>
            </w:pPr>
            <w:r w:rsidRPr="008179F3">
              <w:rPr>
                <w:rFonts w:ascii="等线" w:eastAsia="等线" w:hAnsi="等线" w:cs="宋体" w:hint="eastAsia"/>
                <w:color w:val="FF0000"/>
                <w:kern w:val="0"/>
                <w:sz w:val="22"/>
                <w:szCs w:val="22"/>
              </w:rPr>
              <w:t xml:space="preserve">　</w:t>
            </w:r>
          </w:p>
        </w:tc>
      </w:tr>
      <w:tr w:rsidR="00FD425F" w:rsidRPr="008179F3" w14:paraId="0A109E9F" w14:textId="77777777" w:rsidTr="00FD425F">
        <w:trPr>
          <w:trHeight w:val="9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4C3CD86F"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11</w:t>
            </w:r>
          </w:p>
        </w:tc>
        <w:tc>
          <w:tcPr>
            <w:tcW w:w="1050" w:type="pct"/>
            <w:gridSpan w:val="2"/>
            <w:tcBorders>
              <w:top w:val="nil"/>
              <w:left w:val="nil"/>
              <w:bottom w:val="single" w:sz="4" w:space="0" w:color="auto"/>
              <w:right w:val="single" w:sz="4" w:space="0" w:color="auto"/>
            </w:tcBorders>
            <w:shd w:val="clear" w:color="auto" w:fill="auto"/>
            <w:vAlign w:val="center"/>
            <w:hideMark/>
          </w:tcPr>
          <w:p w14:paraId="5547ECAB"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订制鞋柜</w:t>
            </w:r>
          </w:p>
        </w:tc>
        <w:tc>
          <w:tcPr>
            <w:tcW w:w="1145" w:type="pct"/>
            <w:tcBorders>
              <w:top w:val="nil"/>
              <w:left w:val="nil"/>
              <w:bottom w:val="single" w:sz="4" w:space="0" w:color="auto"/>
              <w:right w:val="single" w:sz="4" w:space="0" w:color="auto"/>
            </w:tcBorders>
            <w:shd w:val="clear" w:color="auto" w:fill="auto"/>
            <w:vAlign w:val="center"/>
            <w:hideMark/>
          </w:tcPr>
          <w:p w14:paraId="434F4DDD"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800*350*600</w:t>
            </w:r>
          </w:p>
        </w:tc>
        <w:tc>
          <w:tcPr>
            <w:tcW w:w="763" w:type="pct"/>
            <w:tcBorders>
              <w:top w:val="nil"/>
              <w:left w:val="nil"/>
              <w:bottom w:val="single" w:sz="4" w:space="0" w:color="auto"/>
              <w:right w:val="single" w:sz="4" w:space="0" w:color="auto"/>
            </w:tcBorders>
            <w:shd w:val="clear" w:color="auto" w:fill="auto"/>
            <w:vAlign w:val="center"/>
            <w:hideMark/>
          </w:tcPr>
          <w:p w14:paraId="546AE6C8"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24247C25"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33F2F0E7" w14:textId="77777777" w:rsidR="00FD425F" w:rsidRPr="008179F3" w:rsidRDefault="00FD425F" w:rsidP="008179F3">
            <w:pPr>
              <w:widowControl/>
              <w:jc w:val="center"/>
              <w:rPr>
                <w:rFonts w:ascii="等线" w:eastAsia="等线" w:hAnsi="等线" w:cs="宋体"/>
                <w:color w:val="FF0000"/>
                <w:kern w:val="0"/>
                <w:sz w:val="22"/>
                <w:szCs w:val="22"/>
              </w:rPr>
            </w:pPr>
            <w:r w:rsidRPr="008179F3">
              <w:rPr>
                <w:rFonts w:ascii="等线" w:eastAsia="等线" w:hAnsi="等线" w:cs="宋体" w:hint="eastAsia"/>
                <w:color w:val="FF0000"/>
                <w:kern w:val="0"/>
                <w:sz w:val="22"/>
                <w:szCs w:val="22"/>
              </w:rPr>
              <w:t xml:space="preserve">　</w:t>
            </w:r>
          </w:p>
        </w:tc>
      </w:tr>
      <w:tr w:rsidR="00FD425F" w:rsidRPr="008179F3" w14:paraId="3557229F" w14:textId="77777777" w:rsidTr="00FD425F">
        <w:trPr>
          <w:trHeight w:val="9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3AA1DEED"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12</w:t>
            </w:r>
          </w:p>
        </w:tc>
        <w:tc>
          <w:tcPr>
            <w:tcW w:w="1050" w:type="pct"/>
            <w:gridSpan w:val="2"/>
            <w:tcBorders>
              <w:top w:val="nil"/>
              <w:left w:val="nil"/>
              <w:bottom w:val="single" w:sz="4" w:space="0" w:color="auto"/>
              <w:right w:val="single" w:sz="4" w:space="0" w:color="auto"/>
            </w:tcBorders>
            <w:shd w:val="clear" w:color="auto" w:fill="auto"/>
            <w:vAlign w:val="center"/>
            <w:hideMark/>
          </w:tcPr>
          <w:p w14:paraId="6EF20788"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订制隔离矮柜</w:t>
            </w:r>
          </w:p>
        </w:tc>
        <w:tc>
          <w:tcPr>
            <w:tcW w:w="1145" w:type="pct"/>
            <w:tcBorders>
              <w:top w:val="nil"/>
              <w:left w:val="nil"/>
              <w:bottom w:val="single" w:sz="4" w:space="0" w:color="auto"/>
              <w:right w:val="single" w:sz="4" w:space="0" w:color="auto"/>
            </w:tcBorders>
            <w:shd w:val="clear" w:color="auto" w:fill="auto"/>
            <w:vAlign w:val="center"/>
            <w:hideMark/>
          </w:tcPr>
          <w:p w14:paraId="5617D9A7"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990*350*300</w:t>
            </w:r>
          </w:p>
        </w:tc>
        <w:tc>
          <w:tcPr>
            <w:tcW w:w="763" w:type="pct"/>
            <w:tcBorders>
              <w:top w:val="nil"/>
              <w:left w:val="nil"/>
              <w:bottom w:val="single" w:sz="4" w:space="0" w:color="auto"/>
              <w:right w:val="single" w:sz="4" w:space="0" w:color="auto"/>
            </w:tcBorders>
            <w:shd w:val="clear" w:color="auto" w:fill="auto"/>
            <w:vAlign w:val="center"/>
            <w:hideMark/>
          </w:tcPr>
          <w:p w14:paraId="6C05AF36"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311F98C3"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6E0AF49D" w14:textId="77777777" w:rsidR="00FD425F" w:rsidRPr="008179F3" w:rsidRDefault="00FD425F" w:rsidP="008179F3">
            <w:pPr>
              <w:widowControl/>
              <w:jc w:val="center"/>
              <w:rPr>
                <w:rFonts w:ascii="等线" w:eastAsia="等线" w:hAnsi="等线" w:cs="宋体"/>
                <w:color w:val="FF0000"/>
                <w:kern w:val="0"/>
                <w:sz w:val="22"/>
                <w:szCs w:val="22"/>
              </w:rPr>
            </w:pPr>
            <w:r w:rsidRPr="008179F3">
              <w:rPr>
                <w:rFonts w:ascii="等线" w:eastAsia="等线" w:hAnsi="等线" w:cs="宋体" w:hint="eastAsia"/>
                <w:color w:val="FF0000"/>
                <w:kern w:val="0"/>
                <w:sz w:val="22"/>
                <w:szCs w:val="22"/>
              </w:rPr>
              <w:t xml:space="preserve">　</w:t>
            </w:r>
          </w:p>
        </w:tc>
      </w:tr>
      <w:tr w:rsidR="00FD425F" w:rsidRPr="008179F3" w14:paraId="2FE7AF92" w14:textId="77777777" w:rsidTr="00FD425F">
        <w:trPr>
          <w:trHeight w:val="96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6AD803B4"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13</w:t>
            </w:r>
          </w:p>
        </w:tc>
        <w:tc>
          <w:tcPr>
            <w:tcW w:w="1050" w:type="pct"/>
            <w:gridSpan w:val="2"/>
            <w:tcBorders>
              <w:top w:val="nil"/>
              <w:left w:val="nil"/>
              <w:bottom w:val="single" w:sz="4" w:space="0" w:color="auto"/>
              <w:right w:val="single" w:sz="4" w:space="0" w:color="auto"/>
            </w:tcBorders>
            <w:shd w:val="clear" w:color="auto" w:fill="auto"/>
            <w:vAlign w:val="center"/>
            <w:hideMark/>
          </w:tcPr>
          <w:p w14:paraId="7C12F757"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订制隔离矮柜</w:t>
            </w:r>
          </w:p>
        </w:tc>
        <w:tc>
          <w:tcPr>
            <w:tcW w:w="1145" w:type="pct"/>
            <w:tcBorders>
              <w:top w:val="nil"/>
              <w:left w:val="nil"/>
              <w:bottom w:val="single" w:sz="4" w:space="0" w:color="auto"/>
              <w:right w:val="single" w:sz="4" w:space="0" w:color="auto"/>
            </w:tcBorders>
            <w:shd w:val="clear" w:color="auto" w:fill="auto"/>
            <w:vAlign w:val="center"/>
            <w:hideMark/>
          </w:tcPr>
          <w:p w14:paraId="7EA7B49F"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830*350*300</w:t>
            </w:r>
          </w:p>
        </w:tc>
        <w:tc>
          <w:tcPr>
            <w:tcW w:w="763" w:type="pct"/>
            <w:tcBorders>
              <w:top w:val="nil"/>
              <w:left w:val="nil"/>
              <w:bottom w:val="single" w:sz="4" w:space="0" w:color="auto"/>
              <w:right w:val="single" w:sz="4" w:space="0" w:color="auto"/>
            </w:tcBorders>
            <w:shd w:val="clear" w:color="auto" w:fill="auto"/>
            <w:vAlign w:val="center"/>
            <w:hideMark/>
          </w:tcPr>
          <w:p w14:paraId="02C926E2"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79E56DF6"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1E0138AB" w14:textId="77777777" w:rsidR="00FD425F" w:rsidRPr="008179F3" w:rsidRDefault="00FD425F" w:rsidP="008179F3">
            <w:pPr>
              <w:widowControl/>
              <w:jc w:val="center"/>
              <w:rPr>
                <w:rFonts w:ascii="等线" w:eastAsia="等线" w:hAnsi="等线" w:cs="宋体"/>
                <w:color w:val="FF0000"/>
                <w:kern w:val="0"/>
                <w:sz w:val="22"/>
                <w:szCs w:val="22"/>
              </w:rPr>
            </w:pPr>
            <w:r w:rsidRPr="008179F3">
              <w:rPr>
                <w:rFonts w:ascii="等线" w:eastAsia="等线" w:hAnsi="等线" w:cs="宋体" w:hint="eastAsia"/>
                <w:color w:val="FF0000"/>
                <w:kern w:val="0"/>
                <w:sz w:val="22"/>
                <w:szCs w:val="22"/>
              </w:rPr>
              <w:t xml:space="preserve">　</w:t>
            </w:r>
          </w:p>
        </w:tc>
      </w:tr>
      <w:tr w:rsidR="00FD425F" w:rsidRPr="008179F3" w14:paraId="2FF44B95" w14:textId="77777777" w:rsidTr="00FD425F">
        <w:trPr>
          <w:trHeight w:val="210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66473766" w14:textId="1B3A315B"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r>
              <w:rPr>
                <w:rFonts w:ascii="等线" w:eastAsia="等线" w:hAnsi="等线" w:cs="宋体"/>
                <w:color w:val="000000"/>
                <w:kern w:val="0"/>
                <w:sz w:val="22"/>
                <w:szCs w:val="22"/>
              </w:rPr>
              <w:t>4</w:t>
            </w:r>
          </w:p>
        </w:tc>
        <w:tc>
          <w:tcPr>
            <w:tcW w:w="1050" w:type="pct"/>
            <w:gridSpan w:val="2"/>
            <w:tcBorders>
              <w:top w:val="nil"/>
              <w:left w:val="nil"/>
              <w:bottom w:val="single" w:sz="4" w:space="0" w:color="auto"/>
              <w:right w:val="single" w:sz="4" w:space="0" w:color="auto"/>
            </w:tcBorders>
            <w:shd w:val="clear" w:color="auto" w:fill="auto"/>
            <w:vAlign w:val="center"/>
            <w:hideMark/>
          </w:tcPr>
          <w:p w14:paraId="5525293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订制更衣柜</w:t>
            </w:r>
          </w:p>
        </w:tc>
        <w:tc>
          <w:tcPr>
            <w:tcW w:w="1145" w:type="pct"/>
            <w:tcBorders>
              <w:top w:val="nil"/>
              <w:left w:val="nil"/>
              <w:bottom w:val="single" w:sz="4" w:space="0" w:color="auto"/>
              <w:right w:val="single" w:sz="4" w:space="0" w:color="auto"/>
            </w:tcBorders>
            <w:shd w:val="clear" w:color="auto" w:fill="auto"/>
            <w:vAlign w:val="center"/>
            <w:hideMark/>
          </w:tcPr>
          <w:p w14:paraId="0DAAB857"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1520*500*2600</w:t>
            </w:r>
          </w:p>
        </w:tc>
        <w:tc>
          <w:tcPr>
            <w:tcW w:w="763" w:type="pct"/>
            <w:tcBorders>
              <w:top w:val="nil"/>
              <w:left w:val="nil"/>
              <w:bottom w:val="single" w:sz="4" w:space="0" w:color="auto"/>
              <w:right w:val="single" w:sz="4" w:space="0" w:color="auto"/>
            </w:tcBorders>
            <w:shd w:val="clear" w:color="auto" w:fill="auto"/>
            <w:vAlign w:val="center"/>
            <w:hideMark/>
          </w:tcPr>
          <w:p w14:paraId="696E8C2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510407B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41F35AE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1480674B" w14:textId="77777777" w:rsidTr="00FD425F">
        <w:trPr>
          <w:trHeight w:val="1242"/>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4A0454EA" w14:textId="2C019745"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15</w:t>
            </w:r>
          </w:p>
        </w:tc>
        <w:tc>
          <w:tcPr>
            <w:tcW w:w="1050" w:type="pct"/>
            <w:gridSpan w:val="2"/>
            <w:tcBorders>
              <w:top w:val="nil"/>
              <w:left w:val="nil"/>
              <w:bottom w:val="single" w:sz="4" w:space="0" w:color="auto"/>
              <w:right w:val="single" w:sz="4" w:space="0" w:color="auto"/>
            </w:tcBorders>
            <w:shd w:val="clear" w:color="auto" w:fill="auto"/>
            <w:vAlign w:val="center"/>
            <w:hideMark/>
          </w:tcPr>
          <w:p w14:paraId="233A814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订制更衣柜</w:t>
            </w:r>
          </w:p>
        </w:tc>
        <w:tc>
          <w:tcPr>
            <w:tcW w:w="1145" w:type="pct"/>
            <w:tcBorders>
              <w:top w:val="nil"/>
              <w:left w:val="nil"/>
              <w:bottom w:val="single" w:sz="4" w:space="0" w:color="auto"/>
              <w:right w:val="single" w:sz="4" w:space="0" w:color="auto"/>
            </w:tcBorders>
            <w:shd w:val="clear" w:color="auto" w:fill="auto"/>
            <w:vAlign w:val="center"/>
            <w:hideMark/>
          </w:tcPr>
          <w:p w14:paraId="167E6CB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1560*500*2600</w:t>
            </w:r>
          </w:p>
        </w:tc>
        <w:tc>
          <w:tcPr>
            <w:tcW w:w="763" w:type="pct"/>
            <w:tcBorders>
              <w:top w:val="nil"/>
              <w:left w:val="nil"/>
              <w:bottom w:val="single" w:sz="4" w:space="0" w:color="auto"/>
              <w:right w:val="single" w:sz="4" w:space="0" w:color="auto"/>
            </w:tcBorders>
            <w:shd w:val="clear" w:color="auto" w:fill="auto"/>
            <w:vAlign w:val="center"/>
            <w:hideMark/>
          </w:tcPr>
          <w:p w14:paraId="0B1C8B5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611AFFB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vMerge w:val="restart"/>
            <w:tcBorders>
              <w:top w:val="nil"/>
              <w:left w:val="single" w:sz="4" w:space="0" w:color="auto"/>
              <w:bottom w:val="single" w:sz="4" w:space="0" w:color="auto"/>
              <w:right w:val="single" w:sz="4" w:space="0" w:color="auto"/>
            </w:tcBorders>
            <w:shd w:val="clear" w:color="auto" w:fill="auto"/>
            <w:vAlign w:val="center"/>
            <w:hideMark/>
          </w:tcPr>
          <w:p w14:paraId="5F45D16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2D19A64D" w14:textId="77777777" w:rsidTr="00FD425F">
        <w:trPr>
          <w:trHeight w:val="1242"/>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1D07652A" w14:textId="7F7D0B1F"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16</w:t>
            </w:r>
          </w:p>
        </w:tc>
        <w:tc>
          <w:tcPr>
            <w:tcW w:w="1050" w:type="pct"/>
            <w:gridSpan w:val="2"/>
            <w:tcBorders>
              <w:top w:val="nil"/>
              <w:left w:val="nil"/>
              <w:bottom w:val="single" w:sz="4" w:space="0" w:color="auto"/>
              <w:right w:val="single" w:sz="4" w:space="0" w:color="auto"/>
            </w:tcBorders>
            <w:shd w:val="clear" w:color="auto" w:fill="auto"/>
            <w:vAlign w:val="center"/>
            <w:hideMark/>
          </w:tcPr>
          <w:p w14:paraId="3FC0C99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订制更衣柜</w:t>
            </w:r>
          </w:p>
        </w:tc>
        <w:tc>
          <w:tcPr>
            <w:tcW w:w="1145" w:type="pct"/>
            <w:tcBorders>
              <w:top w:val="nil"/>
              <w:left w:val="nil"/>
              <w:bottom w:val="single" w:sz="4" w:space="0" w:color="auto"/>
              <w:right w:val="single" w:sz="4" w:space="0" w:color="auto"/>
            </w:tcBorders>
            <w:shd w:val="clear" w:color="auto" w:fill="auto"/>
            <w:vAlign w:val="center"/>
            <w:hideMark/>
          </w:tcPr>
          <w:p w14:paraId="6202445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1170*500*2600</w:t>
            </w:r>
          </w:p>
        </w:tc>
        <w:tc>
          <w:tcPr>
            <w:tcW w:w="763" w:type="pct"/>
            <w:tcBorders>
              <w:top w:val="nil"/>
              <w:left w:val="nil"/>
              <w:bottom w:val="single" w:sz="4" w:space="0" w:color="auto"/>
              <w:right w:val="single" w:sz="4" w:space="0" w:color="auto"/>
            </w:tcBorders>
            <w:shd w:val="clear" w:color="auto" w:fill="auto"/>
            <w:vAlign w:val="center"/>
            <w:hideMark/>
          </w:tcPr>
          <w:p w14:paraId="0C0507C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3807A03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vMerge/>
            <w:tcBorders>
              <w:top w:val="nil"/>
              <w:left w:val="single" w:sz="4" w:space="0" w:color="auto"/>
              <w:bottom w:val="single" w:sz="4" w:space="0" w:color="auto"/>
              <w:right w:val="single" w:sz="4" w:space="0" w:color="auto"/>
            </w:tcBorders>
            <w:vAlign w:val="center"/>
            <w:hideMark/>
          </w:tcPr>
          <w:p w14:paraId="700FE6E4" w14:textId="77777777" w:rsidR="00FD425F" w:rsidRPr="008179F3" w:rsidRDefault="00FD425F" w:rsidP="008179F3">
            <w:pPr>
              <w:widowControl/>
              <w:jc w:val="left"/>
              <w:rPr>
                <w:rFonts w:ascii="等线" w:eastAsia="等线" w:hAnsi="等线" w:cs="宋体"/>
                <w:color w:val="000000"/>
                <w:kern w:val="0"/>
                <w:sz w:val="22"/>
                <w:szCs w:val="22"/>
              </w:rPr>
            </w:pPr>
          </w:p>
        </w:tc>
      </w:tr>
      <w:tr w:rsidR="00FD425F" w:rsidRPr="008179F3" w14:paraId="0E99A4AE" w14:textId="77777777" w:rsidTr="00FD425F">
        <w:trPr>
          <w:trHeight w:val="210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4C0D99FC" w14:textId="554D7D89"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lastRenderedPageBreak/>
              <w:t>17</w:t>
            </w:r>
          </w:p>
        </w:tc>
        <w:tc>
          <w:tcPr>
            <w:tcW w:w="1050" w:type="pct"/>
            <w:gridSpan w:val="2"/>
            <w:tcBorders>
              <w:top w:val="nil"/>
              <w:left w:val="nil"/>
              <w:bottom w:val="single" w:sz="4" w:space="0" w:color="auto"/>
              <w:right w:val="single" w:sz="4" w:space="0" w:color="auto"/>
            </w:tcBorders>
            <w:shd w:val="clear" w:color="auto" w:fill="auto"/>
            <w:vAlign w:val="center"/>
            <w:hideMark/>
          </w:tcPr>
          <w:p w14:paraId="40D9335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订制鞋柜</w:t>
            </w:r>
          </w:p>
        </w:tc>
        <w:tc>
          <w:tcPr>
            <w:tcW w:w="1145" w:type="pct"/>
            <w:tcBorders>
              <w:top w:val="nil"/>
              <w:left w:val="nil"/>
              <w:bottom w:val="single" w:sz="4" w:space="0" w:color="auto"/>
              <w:right w:val="single" w:sz="4" w:space="0" w:color="auto"/>
            </w:tcBorders>
            <w:shd w:val="clear" w:color="auto" w:fill="auto"/>
            <w:vAlign w:val="center"/>
            <w:hideMark/>
          </w:tcPr>
          <w:p w14:paraId="67942FF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1630*350*2600</w:t>
            </w:r>
          </w:p>
        </w:tc>
        <w:tc>
          <w:tcPr>
            <w:tcW w:w="763" w:type="pct"/>
            <w:tcBorders>
              <w:top w:val="nil"/>
              <w:left w:val="nil"/>
              <w:bottom w:val="single" w:sz="4" w:space="0" w:color="auto"/>
              <w:right w:val="single" w:sz="4" w:space="0" w:color="auto"/>
            </w:tcBorders>
            <w:shd w:val="clear" w:color="auto" w:fill="auto"/>
            <w:vAlign w:val="center"/>
            <w:hideMark/>
          </w:tcPr>
          <w:p w14:paraId="3B00942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2041A22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4B7625E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186ECDA0" w14:textId="77777777" w:rsidTr="00FD425F">
        <w:trPr>
          <w:trHeight w:val="222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374F67CD" w14:textId="69E8064A"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18</w:t>
            </w:r>
          </w:p>
        </w:tc>
        <w:tc>
          <w:tcPr>
            <w:tcW w:w="1050" w:type="pct"/>
            <w:gridSpan w:val="2"/>
            <w:tcBorders>
              <w:top w:val="nil"/>
              <w:left w:val="nil"/>
              <w:bottom w:val="single" w:sz="4" w:space="0" w:color="auto"/>
              <w:right w:val="single" w:sz="4" w:space="0" w:color="auto"/>
            </w:tcBorders>
            <w:shd w:val="clear" w:color="auto" w:fill="auto"/>
            <w:vAlign w:val="center"/>
            <w:hideMark/>
          </w:tcPr>
          <w:p w14:paraId="7C4DECF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订制鞋柜</w:t>
            </w:r>
          </w:p>
        </w:tc>
        <w:tc>
          <w:tcPr>
            <w:tcW w:w="1145" w:type="pct"/>
            <w:tcBorders>
              <w:top w:val="nil"/>
              <w:left w:val="nil"/>
              <w:bottom w:val="single" w:sz="4" w:space="0" w:color="auto"/>
              <w:right w:val="single" w:sz="4" w:space="0" w:color="auto"/>
            </w:tcBorders>
            <w:shd w:val="clear" w:color="auto" w:fill="auto"/>
            <w:vAlign w:val="center"/>
            <w:hideMark/>
          </w:tcPr>
          <w:p w14:paraId="548913E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800*350*1500</w:t>
            </w:r>
          </w:p>
        </w:tc>
        <w:tc>
          <w:tcPr>
            <w:tcW w:w="763" w:type="pct"/>
            <w:tcBorders>
              <w:top w:val="nil"/>
              <w:left w:val="nil"/>
              <w:bottom w:val="single" w:sz="4" w:space="0" w:color="auto"/>
              <w:right w:val="single" w:sz="4" w:space="0" w:color="auto"/>
            </w:tcBorders>
            <w:shd w:val="clear" w:color="auto" w:fill="auto"/>
            <w:vAlign w:val="center"/>
            <w:hideMark/>
          </w:tcPr>
          <w:p w14:paraId="29CE548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6B8D61F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3829034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3DFB693E" w14:textId="77777777" w:rsidTr="00FD425F">
        <w:trPr>
          <w:trHeight w:val="222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6DD33403" w14:textId="0D85B0B7"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19</w:t>
            </w:r>
          </w:p>
        </w:tc>
        <w:tc>
          <w:tcPr>
            <w:tcW w:w="1050" w:type="pct"/>
            <w:gridSpan w:val="2"/>
            <w:tcBorders>
              <w:top w:val="nil"/>
              <w:left w:val="nil"/>
              <w:bottom w:val="single" w:sz="4" w:space="0" w:color="auto"/>
              <w:right w:val="single" w:sz="4" w:space="0" w:color="auto"/>
            </w:tcBorders>
            <w:shd w:val="clear" w:color="auto" w:fill="auto"/>
            <w:vAlign w:val="center"/>
            <w:hideMark/>
          </w:tcPr>
          <w:p w14:paraId="5A7F3C77"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订制隔离矮柜</w:t>
            </w:r>
          </w:p>
        </w:tc>
        <w:tc>
          <w:tcPr>
            <w:tcW w:w="1145" w:type="pct"/>
            <w:tcBorders>
              <w:top w:val="nil"/>
              <w:left w:val="nil"/>
              <w:bottom w:val="single" w:sz="4" w:space="0" w:color="auto"/>
              <w:right w:val="single" w:sz="4" w:space="0" w:color="auto"/>
            </w:tcBorders>
            <w:shd w:val="clear" w:color="auto" w:fill="auto"/>
            <w:vAlign w:val="center"/>
            <w:hideMark/>
          </w:tcPr>
          <w:p w14:paraId="5E3F984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780*200*300</w:t>
            </w:r>
          </w:p>
        </w:tc>
        <w:tc>
          <w:tcPr>
            <w:tcW w:w="763" w:type="pct"/>
            <w:tcBorders>
              <w:top w:val="nil"/>
              <w:left w:val="nil"/>
              <w:bottom w:val="single" w:sz="4" w:space="0" w:color="auto"/>
              <w:right w:val="single" w:sz="4" w:space="0" w:color="auto"/>
            </w:tcBorders>
            <w:shd w:val="clear" w:color="auto" w:fill="auto"/>
            <w:vAlign w:val="center"/>
            <w:hideMark/>
          </w:tcPr>
          <w:p w14:paraId="48C240C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w:t>
            </w:r>
          </w:p>
        </w:tc>
        <w:tc>
          <w:tcPr>
            <w:tcW w:w="1049" w:type="pct"/>
            <w:tcBorders>
              <w:top w:val="nil"/>
              <w:left w:val="nil"/>
              <w:bottom w:val="single" w:sz="4" w:space="0" w:color="auto"/>
              <w:right w:val="single" w:sz="4" w:space="0" w:color="auto"/>
            </w:tcBorders>
            <w:shd w:val="clear" w:color="auto" w:fill="auto"/>
            <w:vAlign w:val="center"/>
            <w:hideMark/>
          </w:tcPr>
          <w:p w14:paraId="5F3BC95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只</w:t>
            </w:r>
          </w:p>
        </w:tc>
        <w:tc>
          <w:tcPr>
            <w:tcW w:w="516" w:type="pct"/>
            <w:tcBorders>
              <w:top w:val="nil"/>
              <w:left w:val="nil"/>
              <w:bottom w:val="single" w:sz="4" w:space="0" w:color="auto"/>
              <w:right w:val="single" w:sz="4" w:space="0" w:color="auto"/>
            </w:tcBorders>
            <w:shd w:val="clear" w:color="auto" w:fill="auto"/>
            <w:vAlign w:val="center"/>
            <w:hideMark/>
          </w:tcPr>
          <w:p w14:paraId="40880A2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65F8E907" w14:textId="77777777" w:rsidTr="00FD425F">
        <w:trPr>
          <w:trHeight w:val="222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710143E4" w14:textId="74F987E3"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20</w:t>
            </w:r>
          </w:p>
        </w:tc>
        <w:tc>
          <w:tcPr>
            <w:tcW w:w="1050" w:type="pct"/>
            <w:gridSpan w:val="2"/>
            <w:tcBorders>
              <w:top w:val="nil"/>
              <w:left w:val="nil"/>
              <w:bottom w:val="single" w:sz="4" w:space="0" w:color="auto"/>
              <w:right w:val="single" w:sz="4" w:space="0" w:color="auto"/>
            </w:tcBorders>
            <w:shd w:val="clear" w:color="auto" w:fill="auto"/>
            <w:vAlign w:val="center"/>
            <w:hideMark/>
          </w:tcPr>
          <w:p w14:paraId="58966FE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订制换鞋凳（带软包）</w:t>
            </w:r>
          </w:p>
        </w:tc>
        <w:tc>
          <w:tcPr>
            <w:tcW w:w="1145" w:type="pct"/>
            <w:tcBorders>
              <w:top w:val="nil"/>
              <w:left w:val="nil"/>
              <w:bottom w:val="single" w:sz="4" w:space="0" w:color="auto"/>
              <w:right w:val="single" w:sz="4" w:space="0" w:color="auto"/>
            </w:tcBorders>
            <w:shd w:val="clear" w:color="auto" w:fill="auto"/>
            <w:vAlign w:val="center"/>
            <w:hideMark/>
          </w:tcPr>
          <w:p w14:paraId="1E4F9DF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800*350*450</w:t>
            </w:r>
          </w:p>
        </w:tc>
        <w:tc>
          <w:tcPr>
            <w:tcW w:w="763" w:type="pct"/>
            <w:tcBorders>
              <w:top w:val="nil"/>
              <w:left w:val="nil"/>
              <w:bottom w:val="single" w:sz="4" w:space="0" w:color="auto"/>
              <w:right w:val="single" w:sz="4" w:space="0" w:color="auto"/>
            </w:tcBorders>
            <w:shd w:val="clear" w:color="auto" w:fill="auto"/>
            <w:vAlign w:val="center"/>
            <w:hideMark/>
          </w:tcPr>
          <w:p w14:paraId="6F6B537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036E9E9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只</w:t>
            </w:r>
          </w:p>
        </w:tc>
        <w:tc>
          <w:tcPr>
            <w:tcW w:w="516" w:type="pct"/>
            <w:tcBorders>
              <w:top w:val="nil"/>
              <w:left w:val="nil"/>
              <w:bottom w:val="single" w:sz="4" w:space="0" w:color="auto"/>
              <w:right w:val="single" w:sz="4" w:space="0" w:color="auto"/>
            </w:tcBorders>
            <w:shd w:val="clear" w:color="auto" w:fill="auto"/>
            <w:vAlign w:val="center"/>
            <w:hideMark/>
          </w:tcPr>
          <w:p w14:paraId="6763427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471E6BFD" w14:textId="77777777" w:rsidTr="00FD425F">
        <w:trPr>
          <w:trHeight w:val="222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191094AD" w14:textId="620C6119"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21</w:t>
            </w:r>
          </w:p>
        </w:tc>
        <w:tc>
          <w:tcPr>
            <w:tcW w:w="1050" w:type="pct"/>
            <w:gridSpan w:val="2"/>
            <w:tcBorders>
              <w:top w:val="nil"/>
              <w:left w:val="nil"/>
              <w:bottom w:val="single" w:sz="4" w:space="0" w:color="auto"/>
              <w:right w:val="single" w:sz="4" w:space="0" w:color="auto"/>
            </w:tcBorders>
            <w:shd w:val="clear" w:color="auto" w:fill="auto"/>
            <w:vAlign w:val="center"/>
            <w:hideMark/>
          </w:tcPr>
          <w:p w14:paraId="2C24703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订制矮柜</w:t>
            </w:r>
          </w:p>
        </w:tc>
        <w:tc>
          <w:tcPr>
            <w:tcW w:w="1145" w:type="pct"/>
            <w:tcBorders>
              <w:top w:val="nil"/>
              <w:left w:val="nil"/>
              <w:bottom w:val="single" w:sz="4" w:space="0" w:color="auto"/>
              <w:right w:val="single" w:sz="4" w:space="0" w:color="auto"/>
            </w:tcBorders>
            <w:shd w:val="clear" w:color="auto" w:fill="auto"/>
            <w:vAlign w:val="center"/>
            <w:hideMark/>
          </w:tcPr>
          <w:p w14:paraId="0CF2A14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1200*500*850</w:t>
            </w:r>
          </w:p>
        </w:tc>
        <w:tc>
          <w:tcPr>
            <w:tcW w:w="763" w:type="pct"/>
            <w:tcBorders>
              <w:top w:val="nil"/>
              <w:left w:val="nil"/>
              <w:bottom w:val="single" w:sz="4" w:space="0" w:color="auto"/>
              <w:right w:val="single" w:sz="4" w:space="0" w:color="auto"/>
            </w:tcBorders>
            <w:shd w:val="clear" w:color="auto" w:fill="auto"/>
            <w:vAlign w:val="center"/>
            <w:hideMark/>
          </w:tcPr>
          <w:p w14:paraId="53215DA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3</w:t>
            </w:r>
          </w:p>
        </w:tc>
        <w:tc>
          <w:tcPr>
            <w:tcW w:w="1049" w:type="pct"/>
            <w:tcBorders>
              <w:top w:val="nil"/>
              <w:left w:val="nil"/>
              <w:bottom w:val="single" w:sz="4" w:space="0" w:color="auto"/>
              <w:right w:val="single" w:sz="4" w:space="0" w:color="auto"/>
            </w:tcBorders>
            <w:shd w:val="clear" w:color="auto" w:fill="auto"/>
            <w:vAlign w:val="center"/>
            <w:hideMark/>
          </w:tcPr>
          <w:p w14:paraId="4212D97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41E69CE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393688A2" w14:textId="77777777" w:rsidTr="00FD425F">
        <w:trPr>
          <w:trHeight w:val="222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75219E7A" w14:textId="0FF5E642"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w:t>
            </w:r>
            <w:r w:rsidRPr="008179F3">
              <w:rPr>
                <w:rFonts w:ascii="等线" w:eastAsia="等线" w:hAnsi="等线" w:cs="宋体" w:hint="eastAsia"/>
                <w:color w:val="000000"/>
                <w:kern w:val="0"/>
                <w:sz w:val="22"/>
                <w:szCs w:val="22"/>
              </w:rPr>
              <w:t>2</w:t>
            </w:r>
          </w:p>
        </w:tc>
        <w:tc>
          <w:tcPr>
            <w:tcW w:w="1050" w:type="pct"/>
            <w:gridSpan w:val="2"/>
            <w:tcBorders>
              <w:top w:val="nil"/>
              <w:left w:val="nil"/>
              <w:bottom w:val="single" w:sz="4" w:space="0" w:color="auto"/>
              <w:right w:val="single" w:sz="4" w:space="0" w:color="auto"/>
            </w:tcBorders>
            <w:shd w:val="clear" w:color="auto" w:fill="auto"/>
            <w:vAlign w:val="center"/>
            <w:hideMark/>
          </w:tcPr>
          <w:p w14:paraId="25C998C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订制垃圾柜</w:t>
            </w:r>
          </w:p>
        </w:tc>
        <w:tc>
          <w:tcPr>
            <w:tcW w:w="1145" w:type="pct"/>
            <w:tcBorders>
              <w:top w:val="nil"/>
              <w:left w:val="nil"/>
              <w:bottom w:val="single" w:sz="4" w:space="0" w:color="auto"/>
              <w:right w:val="single" w:sz="4" w:space="0" w:color="auto"/>
            </w:tcBorders>
            <w:shd w:val="clear" w:color="auto" w:fill="auto"/>
            <w:vAlign w:val="center"/>
            <w:hideMark/>
          </w:tcPr>
          <w:p w14:paraId="41F781E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970*400*700</w:t>
            </w:r>
          </w:p>
        </w:tc>
        <w:tc>
          <w:tcPr>
            <w:tcW w:w="763" w:type="pct"/>
            <w:tcBorders>
              <w:top w:val="nil"/>
              <w:left w:val="nil"/>
              <w:bottom w:val="single" w:sz="4" w:space="0" w:color="auto"/>
              <w:right w:val="single" w:sz="4" w:space="0" w:color="auto"/>
            </w:tcBorders>
            <w:shd w:val="clear" w:color="auto" w:fill="auto"/>
            <w:vAlign w:val="center"/>
            <w:hideMark/>
          </w:tcPr>
          <w:p w14:paraId="4F406DA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75BBE34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08DA493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同办公桌颜色</w:t>
            </w:r>
          </w:p>
        </w:tc>
      </w:tr>
      <w:tr w:rsidR="00FD425F" w:rsidRPr="008179F3" w14:paraId="60BF6541" w14:textId="77777777" w:rsidTr="00FD425F">
        <w:trPr>
          <w:trHeight w:val="222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7C2492A7" w14:textId="678F3436"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lastRenderedPageBreak/>
              <w:t>2</w:t>
            </w:r>
            <w:r w:rsidRPr="008179F3">
              <w:rPr>
                <w:rFonts w:ascii="等线" w:eastAsia="等线" w:hAnsi="等线" w:cs="宋体" w:hint="eastAsia"/>
                <w:color w:val="000000"/>
                <w:kern w:val="0"/>
                <w:sz w:val="22"/>
                <w:szCs w:val="22"/>
              </w:rPr>
              <w:t>3</w:t>
            </w:r>
          </w:p>
        </w:tc>
        <w:tc>
          <w:tcPr>
            <w:tcW w:w="1050" w:type="pct"/>
            <w:gridSpan w:val="2"/>
            <w:tcBorders>
              <w:top w:val="nil"/>
              <w:left w:val="nil"/>
              <w:bottom w:val="single" w:sz="4" w:space="0" w:color="auto"/>
              <w:right w:val="single" w:sz="4" w:space="0" w:color="auto"/>
            </w:tcBorders>
            <w:shd w:val="clear" w:color="auto" w:fill="auto"/>
            <w:vAlign w:val="center"/>
            <w:hideMark/>
          </w:tcPr>
          <w:p w14:paraId="221B0EC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订制储物柜</w:t>
            </w:r>
          </w:p>
        </w:tc>
        <w:tc>
          <w:tcPr>
            <w:tcW w:w="1145" w:type="pct"/>
            <w:tcBorders>
              <w:top w:val="nil"/>
              <w:left w:val="nil"/>
              <w:bottom w:val="single" w:sz="4" w:space="0" w:color="auto"/>
              <w:right w:val="single" w:sz="4" w:space="0" w:color="auto"/>
            </w:tcBorders>
            <w:shd w:val="clear" w:color="auto" w:fill="auto"/>
            <w:vAlign w:val="center"/>
            <w:hideMark/>
          </w:tcPr>
          <w:p w14:paraId="0312906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1200*400*1800</w:t>
            </w:r>
          </w:p>
        </w:tc>
        <w:tc>
          <w:tcPr>
            <w:tcW w:w="763" w:type="pct"/>
            <w:tcBorders>
              <w:top w:val="nil"/>
              <w:left w:val="nil"/>
              <w:bottom w:val="single" w:sz="4" w:space="0" w:color="auto"/>
              <w:right w:val="single" w:sz="4" w:space="0" w:color="auto"/>
            </w:tcBorders>
            <w:shd w:val="clear" w:color="auto" w:fill="auto"/>
            <w:vAlign w:val="center"/>
            <w:hideMark/>
          </w:tcPr>
          <w:p w14:paraId="7A39B9E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139D6C2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069A190B"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同办公桌颜色</w:t>
            </w:r>
          </w:p>
        </w:tc>
      </w:tr>
      <w:tr w:rsidR="00FD425F" w:rsidRPr="008179F3" w14:paraId="348DF98F" w14:textId="77777777" w:rsidTr="00FD425F">
        <w:trPr>
          <w:trHeight w:val="222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299C598A" w14:textId="7BD2EB55"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w:t>
            </w:r>
            <w:r w:rsidRPr="008179F3">
              <w:rPr>
                <w:rFonts w:ascii="等线" w:eastAsia="等线" w:hAnsi="等线" w:cs="宋体" w:hint="eastAsia"/>
                <w:color w:val="000000"/>
                <w:kern w:val="0"/>
                <w:sz w:val="22"/>
                <w:szCs w:val="22"/>
              </w:rPr>
              <w:t>4</w:t>
            </w:r>
          </w:p>
        </w:tc>
        <w:tc>
          <w:tcPr>
            <w:tcW w:w="1050" w:type="pct"/>
            <w:gridSpan w:val="2"/>
            <w:tcBorders>
              <w:top w:val="nil"/>
              <w:left w:val="nil"/>
              <w:bottom w:val="single" w:sz="4" w:space="0" w:color="auto"/>
              <w:right w:val="single" w:sz="4" w:space="0" w:color="auto"/>
            </w:tcBorders>
            <w:shd w:val="clear" w:color="auto" w:fill="auto"/>
            <w:vAlign w:val="center"/>
            <w:hideMark/>
          </w:tcPr>
          <w:p w14:paraId="6E23BE53"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医用屏风（四折）</w:t>
            </w:r>
          </w:p>
        </w:tc>
        <w:tc>
          <w:tcPr>
            <w:tcW w:w="1145" w:type="pct"/>
            <w:tcBorders>
              <w:top w:val="nil"/>
              <w:left w:val="nil"/>
              <w:bottom w:val="single" w:sz="4" w:space="0" w:color="auto"/>
              <w:right w:val="single" w:sz="4" w:space="0" w:color="auto"/>
            </w:tcBorders>
            <w:shd w:val="clear" w:color="auto" w:fill="auto"/>
            <w:vAlign w:val="center"/>
            <w:hideMark/>
          </w:tcPr>
          <w:p w14:paraId="6C49630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500*1800*4片</w:t>
            </w:r>
          </w:p>
        </w:tc>
        <w:tc>
          <w:tcPr>
            <w:tcW w:w="763" w:type="pct"/>
            <w:tcBorders>
              <w:top w:val="nil"/>
              <w:left w:val="nil"/>
              <w:bottom w:val="single" w:sz="4" w:space="0" w:color="auto"/>
              <w:right w:val="single" w:sz="4" w:space="0" w:color="auto"/>
            </w:tcBorders>
            <w:shd w:val="clear" w:color="auto" w:fill="auto"/>
            <w:vAlign w:val="center"/>
            <w:hideMark/>
          </w:tcPr>
          <w:p w14:paraId="5668B42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09D4D17B"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300114F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0FBCE319" w14:textId="77777777" w:rsidTr="00FD425F">
        <w:trPr>
          <w:trHeight w:val="222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45ABB4C5" w14:textId="268F09D6"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25</w:t>
            </w:r>
          </w:p>
        </w:tc>
        <w:tc>
          <w:tcPr>
            <w:tcW w:w="1050" w:type="pct"/>
            <w:gridSpan w:val="2"/>
            <w:tcBorders>
              <w:top w:val="nil"/>
              <w:left w:val="nil"/>
              <w:bottom w:val="single" w:sz="4" w:space="0" w:color="auto"/>
              <w:right w:val="single" w:sz="4" w:space="0" w:color="auto"/>
            </w:tcBorders>
            <w:shd w:val="clear" w:color="auto" w:fill="auto"/>
            <w:vAlign w:val="center"/>
            <w:hideMark/>
          </w:tcPr>
          <w:p w14:paraId="6742D0E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医用屏风（五折）</w:t>
            </w:r>
          </w:p>
        </w:tc>
        <w:tc>
          <w:tcPr>
            <w:tcW w:w="1145" w:type="pct"/>
            <w:tcBorders>
              <w:top w:val="nil"/>
              <w:left w:val="nil"/>
              <w:bottom w:val="single" w:sz="4" w:space="0" w:color="auto"/>
              <w:right w:val="single" w:sz="4" w:space="0" w:color="auto"/>
            </w:tcBorders>
            <w:shd w:val="clear" w:color="auto" w:fill="auto"/>
            <w:vAlign w:val="center"/>
            <w:hideMark/>
          </w:tcPr>
          <w:p w14:paraId="0954A72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500*1800*5片</w:t>
            </w:r>
          </w:p>
        </w:tc>
        <w:tc>
          <w:tcPr>
            <w:tcW w:w="763" w:type="pct"/>
            <w:tcBorders>
              <w:top w:val="nil"/>
              <w:left w:val="nil"/>
              <w:bottom w:val="single" w:sz="4" w:space="0" w:color="auto"/>
              <w:right w:val="single" w:sz="4" w:space="0" w:color="auto"/>
            </w:tcBorders>
            <w:shd w:val="clear" w:color="auto" w:fill="auto"/>
            <w:vAlign w:val="center"/>
            <w:hideMark/>
          </w:tcPr>
          <w:p w14:paraId="0F9E35D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4384B12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6FBBB93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27C45832" w14:textId="77777777" w:rsidTr="00FD425F">
        <w:trPr>
          <w:trHeight w:val="2059"/>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5C60FC70" w14:textId="238ECC83"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26</w:t>
            </w:r>
          </w:p>
        </w:tc>
        <w:tc>
          <w:tcPr>
            <w:tcW w:w="1050" w:type="pct"/>
            <w:gridSpan w:val="2"/>
            <w:tcBorders>
              <w:top w:val="nil"/>
              <w:left w:val="nil"/>
              <w:bottom w:val="single" w:sz="4" w:space="0" w:color="auto"/>
              <w:right w:val="single" w:sz="4" w:space="0" w:color="auto"/>
            </w:tcBorders>
            <w:shd w:val="clear" w:color="auto" w:fill="auto"/>
            <w:vAlign w:val="center"/>
            <w:hideMark/>
          </w:tcPr>
          <w:p w14:paraId="0FC1440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尿布</w:t>
            </w:r>
            <w:proofErr w:type="gramStart"/>
            <w:r w:rsidRPr="008179F3">
              <w:rPr>
                <w:rFonts w:ascii="等线" w:eastAsia="等线" w:hAnsi="等线" w:cs="宋体" w:hint="eastAsia"/>
                <w:color w:val="000000"/>
                <w:kern w:val="0"/>
                <w:sz w:val="22"/>
                <w:szCs w:val="22"/>
              </w:rPr>
              <w:t>替换台</w:t>
            </w:r>
            <w:proofErr w:type="gramEnd"/>
          </w:p>
        </w:tc>
        <w:tc>
          <w:tcPr>
            <w:tcW w:w="1145" w:type="pct"/>
            <w:tcBorders>
              <w:top w:val="nil"/>
              <w:left w:val="nil"/>
              <w:bottom w:val="single" w:sz="4" w:space="0" w:color="auto"/>
              <w:right w:val="single" w:sz="4" w:space="0" w:color="auto"/>
            </w:tcBorders>
            <w:shd w:val="clear" w:color="auto" w:fill="auto"/>
            <w:vAlign w:val="center"/>
            <w:hideMark/>
          </w:tcPr>
          <w:p w14:paraId="045BBD9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638*900*（800）990</w:t>
            </w:r>
          </w:p>
        </w:tc>
        <w:tc>
          <w:tcPr>
            <w:tcW w:w="763" w:type="pct"/>
            <w:tcBorders>
              <w:top w:val="nil"/>
              <w:left w:val="nil"/>
              <w:bottom w:val="single" w:sz="4" w:space="0" w:color="auto"/>
              <w:right w:val="single" w:sz="4" w:space="0" w:color="auto"/>
            </w:tcBorders>
            <w:shd w:val="clear" w:color="auto" w:fill="auto"/>
            <w:vAlign w:val="center"/>
            <w:hideMark/>
          </w:tcPr>
          <w:p w14:paraId="4E85767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711F866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张</w:t>
            </w:r>
          </w:p>
        </w:tc>
        <w:tc>
          <w:tcPr>
            <w:tcW w:w="516" w:type="pct"/>
            <w:tcBorders>
              <w:top w:val="nil"/>
              <w:left w:val="nil"/>
              <w:bottom w:val="single" w:sz="4" w:space="0" w:color="auto"/>
              <w:right w:val="single" w:sz="4" w:space="0" w:color="auto"/>
            </w:tcBorders>
            <w:shd w:val="clear" w:color="auto" w:fill="auto"/>
            <w:vAlign w:val="center"/>
            <w:hideMark/>
          </w:tcPr>
          <w:p w14:paraId="67EA6F7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1A280A44" w14:textId="77777777" w:rsidTr="00FD425F">
        <w:trPr>
          <w:trHeight w:val="1699"/>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32782FB6" w14:textId="20699B79"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27</w:t>
            </w:r>
          </w:p>
        </w:tc>
        <w:tc>
          <w:tcPr>
            <w:tcW w:w="1050" w:type="pct"/>
            <w:gridSpan w:val="2"/>
            <w:tcBorders>
              <w:top w:val="nil"/>
              <w:left w:val="nil"/>
              <w:bottom w:val="single" w:sz="4" w:space="0" w:color="auto"/>
              <w:right w:val="single" w:sz="4" w:space="0" w:color="auto"/>
            </w:tcBorders>
            <w:shd w:val="clear" w:color="auto" w:fill="auto"/>
            <w:vAlign w:val="center"/>
            <w:hideMark/>
          </w:tcPr>
          <w:p w14:paraId="47CB1FC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订制学习桌（二斗）</w:t>
            </w:r>
          </w:p>
        </w:tc>
        <w:tc>
          <w:tcPr>
            <w:tcW w:w="1145" w:type="pct"/>
            <w:tcBorders>
              <w:top w:val="nil"/>
              <w:left w:val="nil"/>
              <w:bottom w:val="single" w:sz="4" w:space="0" w:color="auto"/>
              <w:right w:val="single" w:sz="4" w:space="0" w:color="auto"/>
            </w:tcBorders>
            <w:shd w:val="clear" w:color="auto" w:fill="auto"/>
            <w:vAlign w:val="center"/>
            <w:hideMark/>
          </w:tcPr>
          <w:p w14:paraId="568ED3C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800*500*760</w:t>
            </w:r>
          </w:p>
        </w:tc>
        <w:tc>
          <w:tcPr>
            <w:tcW w:w="763" w:type="pct"/>
            <w:tcBorders>
              <w:top w:val="nil"/>
              <w:left w:val="nil"/>
              <w:bottom w:val="single" w:sz="4" w:space="0" w:color="auto"/>
              <w:right w:val="single" w:sz="4" w:space="0" w:color="auto"/>
            </w:tcBorders>
            <w:shd w:val="clear" w:color="auto" w:fill="auto"/>
            <w:vAlign w:val="center"/>
            <w:hideMark/>
          </w:tcPr>
          <w:p w14:paraId="405F8C3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2C936E7B"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张</w:t>
            </w:r>
          </w:p>
        </w:tc>
        <w:tc>
          <w:tcPr>
            <w:tcW w:w="516" w:type="pct"/>
            <w:tcBorders>
              <w:top w:val="nil"/>
              <w:left w:val="nil"/>
              <w:bottom w:val="single" w:sz="4" w:space="0" w:color="auto"/>
              <w:right w:val="single" w:sz="4" w:space="0" w:color="auto"/>
            </w:tcBorders>
            <w:shd w:val="clear" w:color="auto" w:fill="auto"/>
            <w:vAlign w:val="center"/>
            <w:hideMark/>
          </w:tcPr>
          <w:p w14:paraId="689AEAA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同办公桌颜色</w:t>
            </w:r>
          </w:p>
        </w:tc>
      </w:tr>
      <w:tr w:rsidR="00FD425F" w:rsidRPr="008179F3" w14:paraId="09C4FA32" w14:textId="77777777" w:rsidTr="00FD425F">
        <w:trPr>
          <w:trHeight w:val="2100"/>
        </w:trPr>
        <w:tc>
          <w:tcPr>
            <w:tcW w:w="477" w:type="pct"/>
            <w:tcBorders>
              <w:top w:val="nil"/>
              <w:left w:val="single" w:sz="4" w:space="0" w:color="auto"/>
              <w:bottom w:val="single" w:sz="4" w:space="0" w:color="auto"/>
              <w:right w:val="single" w:sz="4" w:space="0" w:color="auto"/>
            </w:tcBorders>
            <w:shd w:val="clear" w:color="auto" w:fill="auto"/>
            <w:vAlign w:val="center"/>
            <w:hideMark/>
          </w:tcPr>
          <w:p w14:paraId="0D1E9C23" w14:textId="6A334E29"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28</w:t>
            </w:r>
          </w:p>
        </w:tc>
        <w:tc>
          <w:tcPr>
            <w:tcW w:w="1050" w:type="pct"/>
            <w:gridSpan w:val="2"/>
            <w:tcBorders>
              <w:top w:val="nil"/>
              <w:left w:val="nil"/>
              <w:bottom w:val="single" w:sz="4" w:space="0" w:color="auto"/>
              <w:right w:val="single" w:sz="4" w:space="0" w:color="auto"/>
            </w:tcBorders>
            <w:shd w:val="clear" w:color="auto" w:fill="auto"/>
            <w:vAlign w:val="center"/>
            <w:hideMark/>
          </w:tcPr>
          <w:p w14:paraId="6A589E7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婴儿床</w:t>
            </w:r>
          </w:p>
        </w:tc>
        <w:tc>
          <w:tcPr>
            <w:tcW w:w="1145" w:type="pct"/>
            <w:tcBorders>
              <w:top w:val="nil"/>
              <w:left w:val="nil"/>
              <w:bottom w:val="single" w:sz="4" w:space="0" w:color="auto"/>
              <w:right w:val="single" w:sz="4" w:space="0" w:color="auto"/>
            </w:tcBorders>
            <w:shd w:val="clear" w:color="auto" w:fill="auto"/>
            <w:vAlign w:val="center"/>
            <w:hideMark/>
          </w:tcPr>
          <w:p w14:paraId="64C50EF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常规</w:t>
            </w:r>
          </w:p>
        </w:tc>
        <w:tc>
          <w:tcPr>
            <w:tcW w:w="763" w:type="pct"/>
            <w:tcBorders>
              <w:top w:val="nil"/>
              <w:left w:val="nil"/>
              <w:bottom w:val="single" w:sz="4" w:space="0" w:color="auto"/>
              <w:right w:val="single" w:sz="4" w:space="0" w:color="auto"/>
            </w:tcBorders>
            <w:shd w:val="clear" w:color="auto" w:fill="auto"/>
            <w:vAlign w:val="center"/>
            <w:hideMark/>
          </w:tcPr>
          <w:p w14:paraId="76DB95E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vAlign w:val="center"/>
            <w:hideMark/>
          </w:tcPr>
          <w:p w14:paraId="6112DB5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张</w:t>
            </w:r>
          </w:p>
        </w:tc>
        <w:tc>
          <w:tcPr>
            <w:tcW w:w="516" w:type="pct"/>
            <w:tcBorders>
              <w:top w:val="nil"/>
              <w:left w:val="nil"/>
              <w:bottom w:val="single" w:sz="4" w:space="0" w:color="auto"/>
              <w:right w:val="single" w:sz="4" w:space="0" w:color="auto"/>
            </w:tcBorders>
            <w:shd w:val="clear" w:color="auto" w:fill="auto"/>
            <w:vAlign w:val="center"/>
            <w:hideMark/>
          </w:tcPr>
          <w:p w14:paraId="36CA4BA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原木色</w:t>
            </w:r>
          </w:p>
        </w:tc>
      </w:tr>
      <w:tr w:rsidR="00FD425F" w:rsidRPr="008179F3" w14:paraId="7208B6E2" w14:textId="77777777" w:rsidTr="00FD425F">
        <w:trPr>
          <w:trHeight w:val="192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3406B75A" w14:textId="06CC3312"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lastRenderedPageBreak/>
              <w:t>29</w:t>
            </w:r>
          </w:p>
        </w:tc>
        <w:tc>
          <w:tcPr>
            <w:tcW w:w="1050" w:type="pct"/>
            <w:gridSpan w:val="2"/>
            <w:tcBorders>
              <w:top w:val="nil"/>
              <w:left w:val="nil"/>
              <w:bottom w:val="single" w:sz="4" w:space="0" w:color="auto"/>
              <w:right w:val="single" w:sz="4" w:space="0" w:color="auto"/>
            </w:tcBorders>
            <w:shd w:val="clear" w:color="auto" w:fill="auto"/>
            <w:vAlign w:val="center"/>
            <w:hideMark/>
          </w:tcPr>
          <w:p w14:paraId="00B4CC5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订制踏脚步</w:t>
            </w:r>
          </w:p>
        </w:tc>
        <w:tc>
          <w:tcPr>
            <w:tcW w:w="1145" w:type="pct"/>
            <w:tcBorders>
              <w:top w:val="nil"/>
              <w:left w:val="nil"/>
              <w:bottom w:val="single" w:sz="4" w:space="0" w:color="auto"/>
              <w:right w:val="single" w:sz="4" w:space="0" w:color="auto"/>
            </w:tcBorders>
            <w:shd w:val="clear" w:color="auto" w:fill="auto"/>
            <w:vAlign w:val="center"/>
            <w:hideMark/>
          </w:tcPr>
          <w:p w14:paraId="3310EF5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730*750*500</w:t>
            </w:r>
          </w:p>
        </w:tc>
        <w:tc>
          <w:tcPr>
            <w:tcW w:w="763" w:type="pct"/>
            <w:tcBorders>
              <w:top w:val="nil"/>
              <w:left w:val="nil"/>
              <w:bottom w:val="single" w:sz="4" w:space="0" w:color="auto"/>
              <w:right w:val="single" w:sz="4" w:space="0" w:color="auto"/>
            </w:tcBorders>
            <w:shd w:val="clear" w:color="auto" w:fill="auto"/>
            <w:noWrap/>
            <w:vAlign w:val="center"/>
            <w:hideMark/>
          </w:tcPr>
          <w:p w14:paraId="2BBBABF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w:t>
            </w:r>
          </w:p>
        </w:tc>
        <w:tc>
          <w:tcPr>
            <w:tcW w:w="1049" w:type="pct"/>
            <w:tcBorders>
              <w:top w:val="nil"/>
              <w:left w:val="nil"/>
              <w:bottom w:val="single" w:sz="4" w:space="0" w:color="auto"/>
              <w:right w:val="single" w:sz="4" w:space="0" w:color="auto"/>
            </w:tcBorders>
            <w:shd w:val="clear" w:color="auto" w:fill="auto"/>
            <w:noWrap/>
            <w:vAlign w:val="center"/>
            <w:hideMark/>
          </w:tcPr>
          <w:p w14:paraId="59C1C8C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只</w:t>
            </w:r>
          </w:p>
        </w:tc>
        <w:tc>
          <w:tcPr>
            <w:tcW w:w="516" w:type="pct"/>
            <w:tcBorders>
              <w:top w:val="nil"/>
              <w:left w:val="nil"/>
              <w:bottom w:val="single" w:sz="4" w:space="0" w:color="auto"/>
              <w:right w:val="single" w:sz="4" w:space="0" w:color="auto"/>
            </w:tcBorders>
            <w:shd w:val="clear" w:color="auto" w:fill="auto"/>
            <w:vAlign w:val="center"/>
            <w:hideMark/>
          </w:tcPr>
          <w:p w14:paraId="3D90AB4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油漆红棕色</w:t>
            </w:r>
          </w:p>
        </w:tc>
      </w:tr>
      <w:tr w:rsidR="00FD425F" w:rsidRPr="008179F3" w14:paraId="07EFE977" w14:textId="77777777" w:rsidTr="00FD425F">
        <w:trPr>
          <w:trHeight w:val="198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535CFD5A" w14:textId="358150DC"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30</w:t>
            </w:r>
          </w:p>
        </w:tc>
        <w:tc>
          <w:tcPr>
            <w:tcW w:w="1050" w:type="pct"/>
            <w:gridSpan w:val="2"/>
            <w:tcBorders>
              <w:top w:val="nil"/>
              <w:left w:val="nil"/>
              <w:bottom w:val="single" w:sz="4" w:space="0" w:color="auto"/>
              <w:right w:val="single" w:sz="4" w:space="0" w:color="auto"/>
            </w:tcBorders>
            <w:shd w:val="clear" w:color="auto" w:fill="auto"/>
            <w:vAlign w:val="center"/>
            <w:hideMark/>
          </w:tcPr>
          <w:p w14:paraId="31704C4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订制组合式操作台</w:t>
            </w:r>
          </w:p>
        </w:tc>
        <w:tc>
          <w:tcPr>
            <w:tcW w:w="1145" w:type="pct"/>
            <w:tcBorders>
              <w:top w:val="nil"/>
              <w:left w:val="nil"/>
              <w:bottom w:val="single" w:sz="4" w:space="0" w:color="auto"/>
              <w:right w:val="single" w:sz="4" w:space="0" w:color="auto"/>
            </w:tcBorders>
            <w:shd w:val="clear" w:color="auto" w:fill="auto"/>
            <w:vAlign w:val="center"/>
            <w:hideMark/>
          </w:tcPr>
          <w:p w14:paraId="3C2AE67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2900*700（350）*1950</w:t>
            </w:r>
          </w:p>
        </w:tc>
        <w:tc>
          <w:tcPr>
            <w:tcW w:w="763" w:type="pct"/>
            <w:tcBorders>
              <w:top w:val="nil"/>
              <w:left w:val="nil"/>
              <w:bottom w:val="single" w:sz="4" w:space="0" w:color="auto"/>
              <w:right w:val="single" w:sz="4" w:space="0" w:color="auto"/>
            </w:tcBorders>
            <w:shd w:val="clear" w:color="auto" w:fill="auto"/>
            <w:noWrap/>
            <w:vAlign w:val="center"/>
            <w:hideMark/>
          </w:tcPr>
          <w:p w14:paraId="54D7E5D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noWrap/>
            <w:vAlign w:val="center"/>
            <w:hideMark/>
          </w:tcPr>
          <w:p w14:paraId="7999C3B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1D6006C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米黄柜门，白色柜体</w:t>
            </w:r>
          </w:p>
        </w:tc>
      </w:tr>
      <w:tr w:rsidR="00FD425F" w:rsidRPr="008179F3" w14:paraId="31698043" w14:textId="77777777" w:rsidTr="00FD425F">
        <w:trPr>
          <w:trHeight w:val="210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19DC3B6C" w14:textId="65CF4027"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30</w:t>
            </w:r>
          </w:p>
        </w:tc>
        <w:tc>
          <w:tcPr>
            <w:tcW w:w="1050" w:type="pct"/>
            <w:gridSpan w:val="2"/>
            <w:tcBorders>
              <w:top w:val="nil"/>
              <w:left w:val="nil"/>
              <w:bottom w:val="single" w:sz="4" w:space="0" w:color="auto"/>
              <w:right w:val="single" w:sz="4" w:space="0" w:color="auto"/>
            </w:tcBorders>
            <w:shd w:val="clear" w:color="auto" w:fill="auto"/>
            <w:vAlign w:val="center"/>
            <w:hideMark/>
          </w:tcPr>
          <w:p w14:paraId="30E052C3"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订制组合式操作台</w:t>
            </w:r>
          </w:p>
        </w:tc>
        <w:tc>
          <w:tcPr>
            <w:tcW w:w="1145" w:type="pct"/>
            <w:tcBorders>
              <w:top w:val="nil"/>
              <w:left w:val="nil"/>
              <w:bottom w:val="single" w:sz="4" w:space="0" w:color="auto"/>
              <w:right w:val="single" w:sz="4" w:space="0" w:color="auto"/>
            </w:tcBorders>
            <w:shd w:val="clear" w:color="auto" w:fill="auto"/>
            <w:vAlign w:val="center"/>
            <w:hideMark/>
          </w:tcPr>
          <w:p w14:paraId="28D3C2FB"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2100*700（350）*1950</w:t>
            </w:r>
          </w:p>
        </w:tc>
        <w:tc>
          <w:tcPr>
            <w:tcW w:w="763" w:type="pct"/>
            <w:tcBorders>
              <w:top w:val="nil"/>
              <w:left w:val="nil"/>
              <w:bottom w:val="single" w:sz="4" w:space="0" w:color="auto"/>
              <w:right w:val="single" w:sz="4" w:space="0" w:color="auto"/>
            </w:tcBorders>
            <w:shd w:val="clear" w:color="auto" w:fill="auto"/>
            <w:noWrap/>
            <w:vAlign w:val="center"/>
            <w:hideMark/>
          </w:tcPr>
          <w:p w14:paraId="5EEBDD3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w:t>
            </w:r>
          </w:p>
        </w:tc>
        <w:tc>
          <w:tcPr>
            <w:tcW w:w="1049" w:type="pct"/>
            <w:tcBorders>
              <w:top w:val="nil"/>
              <w:left w:val="nil"/>
              <w:bottom w:val="single" w:sz="4" w:space="0" w:color="auto"/>
              <w:right w:val="single" w:sz="4" w:space="0" w:color="auto"/>
            </w:tcBorders>
            <w:shd w:val="clear" w:color="auto" w:fill="auto"/>
            <w:noWrap/>
            <w:vAlign w:val="center"/>
            <w:hideMark/>
          </w:tcPr>
          <w:p w14:paraId="199366F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6ACF652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米黄柜门，白色柜体</w:t>
            </w:r>
          </w:p>
        </w:tc>
      </w:tr>
      <w:tr w:rsidR="00FD425F" w:rsidRPr="008179F3" w14:paraId="2FD56E23" w14:textId="77777777" w:rsidTr="00FD425F">
        <w:trPr>
          <w:trHeight w:val="216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376A4935" w14:textId="02F85043"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32</w:t>
            </w:r>
          </w:p>
        </w:tc>
        <w:tc>
          <w:tcPr>
            <w:tcW w:w="1050" w:type="pct"/>
            <w:gridSpan w:val="2"/>
            <w:tcBorders>
              <w:top w:val="nil"/>
              <w:left w:val="nil"/>
              <w:bottom w:val="single" w:sz="4" w:space="0" w:color="auto"/>
              <w:right w:val="single" w:sz="4" w:space="0" w:color="auto"/>
            </w:tcBorders>
            <w:shd w:val="clear" w:color="auto" w:fill="auto"/>
            <w:vAlign w:val="center"/>
            <w:hideMark/>
          </w:tcPr>
          <w:p w14:paraId="038738F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订制组合式操作台</w:t>
            </w:r>
          </w:p>
        </w:tc>
        <w:tc>
          <w:tcPr>
            <w:tcW w:w="1145" w:type="pct"/>
            <w:tcBorders>
              <w:top w:val="nil"/>
              <w:left w:val="nil"/>
              <w:bottom w:val="single" w:sz="4" w:space="0" w:color="auto"/>
              <w:right w:val="single" w:sz="4" w:space="0" w:color="auto"/>
            </w:tcBorders>
            <w:shd w:val="clear" w:color="auto" w:fill="auto"/>
            <w:vAlign w:val="center"/>
            <w:hideMark/>
          </w:tcPr>
          <w:p w14:paraId="75A0425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2700*700（350）*1950</w:t>
            </w:r>
          </w:p>
        </w:tc>
        <w:tc>
          <w:tcPr>
            <w:tcW w:w="763" w:type="pct"/>
            <w:tcBorders>
              <w:top w:val="nil"/>
              <w:left w:val="nil"/>
              <w:bottom w:val="single" w:sz="4" w:space="0" w:color="auto"/>
              <w:right w:val="single" w:sz="4" w:space="0" w:color="auto"/>
            </w:tcBorders>
            <w:shd w:val="clear" w:color="auto" w:fill="auto"/>
            <w:noWrap/>
            <w:vAlign w:val="center"/>
            <w:hideMark/>
          </w:tcPr>
          <w:p w14:paraId="201E578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noWrap/>
            <w:vAlign w:val="center"/>
            <w:hideMark/>
          </w:tcPr>
          <w:p w14:paraId="470FBD6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21896AD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米黄柜门，白色柜体</w:t>
            </w:r>
          </w:p>
        </w:tc>
      </w:tr>
      <w:tr w:rsidR="00FD425F" w:rsidRPr="008179F3" w14:paraId="57DE2A4F" w14:textId="77777777" w:rsidTr="00FD425F">
        <w:trPr>
          <w:trHeight w:val="192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29EF03FE" w14:textId="64FAC9FA"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33</w:t>
            </w:r>
          </w:p>
        </w:tc>
        <w:tc>
          <w:tcPr>
            <w:tcW w:w="1050" w:type="pct"/>
            <w:gridSpan w:val="2"/>
            <w:tcBorders>
              <w:top w:val="nil"/>
              <w:left w:val="nil"/>
              <w:bottom w:val="single" w:sz="4" w:space="0" w:color="auto"/>
              <w:right w:val="single" w:sz="4" w:space="0" w:color="auto"/>
            </w:tcBorders>
            <w:shd w:val="clear" w:color="auto" w:fill="auto"/>
            <w:vAlign w:val="center"/>
            <w:hideMark/>
          </w:tcPr>
          <w:p w14:paraId="5178E17E" w14:textId="77777777" w:rsidR="00FD425F" w:rsidRPr="008179F3" w:rsidRDefault="00FD425F" w:rsidP="008179F3">
            <w:pPr>
              <w:widowControl/>
              <w:jc w:val="center"/>
              <w:rPr>
                <w:rFonts w:ascii="等线" w:eastAsia="等线" w:hAnsi="等线" w:cs="宋体"/>
                <w:color w:val="000000"/>
                <w:kern w:val="0"/>
                <w:sz w:val="22"/>
                <w:szCs w:val="22"/>
              </w:rPr>
            </w:pPr>
            <w:proofErr w:type="gramStart"/>
            <w:r w:rsidRPr="008179F3">
              <w:rPr>
                <w:rFonts w:ascii="等线" w:eastAsia="等线" w:hAnsi="等线" w:cs="宋体" w:hint="eastAsia"/>
                <w:color w:val="000000"/>
                <w:kern w:val="0"/>
                <w:sz w:val="22"/>
                <w:szCs w:val="22"/>
              </w:rPr>
              <w:t>三人位沙发</w:t>
            </w:r>
            <w:proofErr w:type="gramEnd"/>
          </w:p>
        </w:tc>
        <w:tc>
          <w:tcPr>
            <w:tcW w:w="1145" w:type="pct"/>
            <w:tcBorders>
              <w:top w:val="nil"/>
              <w:left w:val="nil"/>
              <w:bottom w:val="single" w:sz="4" w:space="0" w:color="auto"/>
              <w:right w:val="single" w:sz="4" w:space="0" w:color="auto"/>
            </w:tcBorders>
            <w:shd w:val="clear" w:color="auto" w:fill="auto"/>
            <w:vAlign w:val="center"/>
            <w:hideMark/>
          </w:tcPr>
          <w:p w14:paraId="256F7DC9" w14:textId="77777777" w:rsidR="00FD425F" w:rsidRPr="008179F3" w:rsidRDefault="00FD425F" w:rsidP="008179F3">
            <w:pPr>
              <w:widowControl/>
              <w:jc w:val="center"/>
              <w:rPr>
                <w:rFonts w:ascii="等线" w:eastAsia="等线" w:hAnsi="等线" w:cs="宋体"/>
                <w:color w:val="000000"/>
                <w:kern w:val="0"/>
                <w:sz w:val="22"/>
                <w:szCs w:val="22"/>
              </w:rPr>
            </w:pPr>
            <w:proofErr w:type="gramStart"/>
            <w:r w:rsidRPr="008179F3">
              <w:rPr>
                <w:rFonts w:ascii="等线" w:eastAsia="等线" w:hAnsi="等线" w:cs="宋体" w:hint="eastAsia"/>
                <w:color w:val="000000"/>
                <w:kern w:val="0"/>
                <w:sz w:val="22"/>
                <w:szCs w:val="22"/>
              </w:rPr>
              <w:t>三人位</w:t>
            </w:r>
            <w:proofErr w:type="gramEnd"/>
          </w:p>
        </w:tc>
        <w:tc>
          <w:tcPr>
            <w:tcW w:w="763" w:type="pct"/>
            <w:tcBorders>
              <w:top w:val="nil"/>
              <w:left w:val="nil"/>
              <w:bottom w:val="single" w:sz="4" w:space="0" w:color="auto"/>
              <w:right w:val="single" w:sz="4" w:space="0" w:color="auto"/>
            </w:tcBorders>
            <w:shd w:val="clear" w:color="auto" w:fill="auto"/>
            <w:noWrap/>
            <w:vAlign w:val="center"/>
            <w:hideMark/>
          </w:tcPr>
          <w:p w14:paraId="413947C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noWrap/>
            <w:vAlign w:val="center"/>
            <w:hideMark/>
          </w:tcPr>
          <w:p w14:paraId="4D83B39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张</w:t>
            </w:r>
          </w:p>
        </w:tc>
        <w:tc>
          <w:tcPr>
            <w:tcW w:w="516" w:type="pct"/>
            <w:tcBorders>
              <w:top w:val="nil"/>
              <w:left w:val="nil"/>
              <w:bottom w:val="single" w:sz="4" w:space="0" w:color="auto"/>
              <w:right w:val="single" w:sz="4" w:space="0" w:color="auto"/>
            </w:tcBorders>
            <w:shd w:val="clear" w:color="auto" w:fill="auto"/>
            <w:vAlign w:val="center"/>
            <w:hideMark/>
          </w:tcPr>
          <w:p w14:paraId="3D67F2E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34F201A7" w14:textId="77777777" w:rsidTr="00FD425F">
        <w:trPr>
          <w:trHeight w:val="192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010A00DB" w14:textId="79097D08"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34</w:t>
            </w:r>
          </w:p>
        </w:tc>
        <w:tc>
          <w:tcPr>
            <w:tcW w:w="1050" w:type="pct"/>
            <w:gridSpan w:val="2"/>
            <w:tcBorders>
              <w:top w:val="nil"/>
              <w:left w:val="nil"/>
              <w:bottom w:val="single" w:sz="4" w:space="0" w:color="auto"/>
              <w:right w:val="single" w:sz="4" w:space="0" w:color="auto"/>
            </w:tcBorders>
            <w:shd w:val="clear" w:color="auto" w:fill="auto"/>
            <w:vAlign w:val="center"/>
            <w:hideMark/>
          </w:tcPr>
          <w:p w14:paraId="77CF711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圆凳</w:t>
            </w:r>
          </w:p>
        </w:tc>
        <w:tc>
          <w:tcPr>
            <w:tcW w:w="1145" w:type="pct"/>
            <w:tcBorders>
              <w:top w:val="nil"/>
              <w:left w:val="nil"/>
              <w:bottom w:val="single" w:sz="4" w:space="0" w:color="auto"/>
              <w:right w:val="single" w:sz="4" w:space="0" w:color="auto"/>
            </w:tcBorders>
            <w:shd w:val="clear" w:color="auto" w:fill="auto"/>
            <w:vAlign w:val="center"/>
            <w:hideMark/>
          </w:tcPr>
          <w:p w14:paraId="6C32DE57"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常规</w:t>
            </w:r>
          </w:p>
        </w:tc>
        <w:tc>
          <w:tcPr>
            <w:tcW w:w="763" w:type="pct"/>
            <w:tcBorders>
              <w:top w:val="nil"/>
              <w:left w:val="nil"/>
              <w:bottom w:val="single" w:sz="4" w:space="0" w:color="auto"/>
              <w:right w:val="single" w:sz="4" w:space="0" w:color="auto"/>
            </w:tcBorders>
            <w:shd w:val="clear" w:color="auto" w:fill="auto"/>
            <w:noWrap/>
            <w:vAlign w:val="center"/>
            <w:hideMark/>
          </w:tcPr>
          <w:p w14:paraId="7688AA8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w:t>
            </w:r>
          </w:p>
        </w:tc>
        <w:tc>
          <w:tcPr>
            <w:tcW w:w="1049" w:type="pct"/>
            <w:tcBorders>
              <w:top w:val="nil"/>
              <w:left w:val="nil"/>
              <w:bottom w:val="single" w:sz="4" w:space="0" w:color="auto"/>
              <w:right w:val="single" w:sz="4" w:space="0" w:color="auto"/>
            </w:tcBorders>
            <w:shd w:val="clear" w:color="auto" w:fill="auto"/>
            <w:noWrap/>
            <w:vAlign w:val="center"/>
            <w:hideMark/>
          </w:tcPr>
          <w:p w14:paraId="740432F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只</w:t>
            </w:r>
          </w:p>
        </w:tc>
        <w:tc>
          <w:tcPr>
            <w:tcW w:w="516" w:type="pct"/>
            <w:tcBorders>
              <w:top w:val="nil"/>
              <w:left w:val="nil"/>
              <w:bottom w:val="single" w:sz="4" w:space="0" w:color="auto"/>
              <w:right w:val="single" w:sz="4" w:space="0" w:color="auto"/>
            </w:tcBorders>
            <w:shd w:val="clear" w:color="auto" w:fill="auto"/>
            <w:vAlign w:val="center"/>
            <w:hideMark/>
          </w:tcPr>
          <w:p w14:paraId="4FA2D5D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3A767605" w14:textId="77777777" w:rsidTr="00FD425F">
        <w:trPr>
          <w:trHeight w:val="192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43364320" w14:textId="01D03983"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lastRenderedPageBreak/>
              <w:t>35</w:t>
            </w:r>
          </w:p>
        </w:tc>
        <w:tc>
          <w:tcPr>
            <w:tcW w:w="1050" w:type="pct"/>
            <w:gridSpan w:val="2"/>
            <w:tcBorders>
              <w:top w:val="nil"/>
              <w:left w:val="nil"/>
              <w:bottom w:val="single" w:sz="4" w:space="0" w:color="auto"/>
              <w:right w:val="single" w:sz="4" w:space="0" w:color="auto"/>
            </w:tcBorders>
            <w:shd w:val="clear" w:color="auto" w:fill="auto"/>
            <w:vAlign w:val="center"/>
            <w:hideMark/>
          </w:tcPr>
          <w:p w14:paraId="13BA0C3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长茶几</w:t>
            </w:r>
          </w:p>
        </w:tc>
        <w:tc>
          <w:tcPr>
            <w:tcW w:w="1145" w:type="pct"/>
            <w:tcBorders>
              <w:top w:val="nil"/>
              <w:left w:val="nil"/>
              <w:bottom w:val="single" w:sz="4" w:space="0" w:color="auto"/>
              <w:right w:val="single" w:sz="4" w:space="0" w:color="auto"/>
            </w:tcBorders>
            <w:shd w:val="clear" w:color="auto" w:fill="auto"/>
            <w:vAlign w:val="center"/>
            <w:hideMark/>
          </w:tcPr>
          <w:p w14:paraId="6372D7B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1200*600*450</w:t>
            </w:r>
          </w:p>
        </w:tc>
        <w:tc>
          <w:tcPr>
            <w:tcW w:w="763" w:type="pct"/>
            <w:tcBorders>
              <w:top w:val="nil"/>
              <w:left w:val="nil"/>
              <w:bottom w:val="single" w:sz="4" w:space="0" w:color="auto"/>
              <w:right w:val="single" w:sz="4" w:space="0" w:color="auto"/>
            </w:tcBorders>
            <w:shd w:val="clear" w:color="auto" w:fill="auto"/>
            <w:noWrap/>
            <w:vAlign w:val="center"/>
            <w:hideMark/>
          </w:tcPr>
          <w:p w14:paraId="47CB7E5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noWrap/>
            <w:vAlign w:val="center"/>
            <w:hideMark/>
          </w:tcPr>
          <w:p w14:paraId="64BAEC8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只</w:t>
            </w:r>
          </w:p>
        </w:tc>
        <w:tc>
          <w:tcPr>
            <w:tcW w:w="516" w:type="pct"/>
            <w:tcBorders>
              <w:top w:val="nil"/>
              <w:left w:val="nil"/>
              <w:bottom w:val="single" w:sz="4" w:space="0" w:color="auto"/>
              <w:right w:val="single" w:sz="4" w:space="0" w:color="auto"/>
            </w:tcBorders>
            <w:shd w:val="clear" w:color="auto" w:fill="auto"/>
            <w:vAlign w:val="center"/>
            <w:hideMark/>
          </w:tcPr>
          <w:p w14:paraId="2AF6004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r w:rsidR="00FD425F" w:rsidRPr="008179F3" w14:paraId="04C3BFC5" w14:textId="77777777" w:rsidTr="00FD425F">
        <w:trPr>
          <w:trHeight w:val="90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6D9A74CE" w14:textId="25EB63E5"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36</w:t>
            </w:r>
          </w:p>
        </w:tc>
        <w:tc>
          <w:tcPr>
            <w:tcW w:w="1050" w:type="pct"/>
            <w:gridSpan w:val="2"/>
            <w:tcBorders>
              <w:top w:val="nil"/>
              <w:left w:val="nil"/>
              <w:bottom w:val="single" w:sz="4" w:space="0" w:color="auto"/>
              <w:right w:val="single" w:sz="4" w:space="0" w:color="auto"/>
            </w:tcBorders>
            <w:shd w:val="clear" w:color="auto" w:fill="auto"/>
            <w:vAlign w:val="center"/>
            <w:hideMark/>
          </w:tcPr>
          <w:p w14:paraId="597FFE9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订制储物柜</w:t>
            </w:r>
          </w:p>
        </w:tc>
        <w:tc>
          <w:tcPr>
            <w:tcW w:w="1145" w:type="pct"/>
            <w:tcBorders>
              <w:top w:val="nil"/>
              <w:left w:val="nil"/>
              <w:bottom w:val="single" w:sz="4" w:space="0" w:color="auto"/>
              <w:right w:val="single" w:sz="4" w:space="0" w:color="auto"/>
            </w:tcBorders>
            <w:shd w:val="clear" w:color="auto" w:fill="auto"/>
            <w:vAlign w:val="center"/>
            <w:hideMark/>
          </w:tcPr>
          <w:p w14:paraId="1E57CFF0"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900*500*2400</w:t>
            </w:r>
          </w:p>
        </w:tc>
        <w:tc>
          <w:tcPr>
            <w:tcW w:w="763" w:type="pct"/>
            <w:tcBorders>
              <w:top w:val="nil"/>
              <w:left w:val="nil"/>
              <w:bottom w:val="single" w:sz="4" w:space="0" w:color="auto"/>
              <w:right w:val="single" w:sz="4" w:space="0" w:color="auto"/>
            </w:tcBorders>
            <w:shd w:val="clear" w:color="auto" w:fill="auto"/>
            <w:noWrap/>
            <w:vAlign w:val="center"/>
            <w:hideMark/>
          </w:tcPr>
          <w:p w14:paraId="29D0EA2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noWrap/>
            <w:vAlign w:val="center"/>
            <w:hideMark/>
          </w:tcPr>
          <w:p w14:paraId="4EB49ED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vMerge w:val="restart"/>
            <w:tcBorders>
              <w:top w:val="nil"/>
              <w:left w:val="single" w:sz="4" w:space="0" w:color="auto"/>
              <w:bottom w:val="single" w:sz="4" w:space="0" w:color="auto"/>
              <w:right w:val="single" w:sz="4" w:space="0" w:color="auto"/>
            </w:tcBorders>
            <w:shd w:val="clear" w:color="auto" w:fill="auto"/>
            <w:vAlign w:val="center"/>
            <w:hideMark/>
          </w:tcPr>
          <w:p w14:paraId="1A352B1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米黄柜门，白色柜体</w:t>
            </w:r>
          </w:p>
        </w:tc>
      </w:tr>
      <w:tr w:rsidR="00FD425F" w:rsidRPr="008179F3" w14:paraId="3F296BA8" w14:textId="77777777" w:rsidTr="00FD425F">
        <w:trPr>
          <w:trHeight w:val="90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64A09FF0" w14:textId="15F59F1A"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37</w:t>
            </w:r>
          </w:p>
        </w:tc>
        <w:tc>
          <w:tcPr>
            <w:tcW w:w="1050" w:type="pct"/>
            <w:gridSpan w:val="2"/>
            <w:tcBorders>
              <w:top w:val="nil"/>
              <w:left w:val="nil"/>
              <w:bottom w:val="single" w:sz="4" w:space="0" w:color="auto"/>
              <w:right w:val="single" w:sz="4" w:space="0" w:color="auto"/>
            </w:tcBorders>
            <w:shd w:val="clear" w:color="auto" w:fill="auto"/>
            <w:vAlign w:val="center"/>
            <w:hideMark/>
          </w:tcPr>
          <w:p w14:paraId="01249CF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订制柜</w:t>
            </w:r>
          </w:p>
        </w:tc>
        <w:tc>
          <w:tcPr>
            <w:tcW w:w="1145" w:type="pct"/>
            <w:tcBorders>
              <w:top w:val="nil"/>
              <w:left w:val="nil"/>
              <w:bottom w:val="single" w:sz="4" w:space="0" w:color="auto"/>
              <w:right w:val="single" w:sz="4" w:space="0" w:color="auto"/>
            </w:tcBorders>
            <w:shd w:val="clear" w:color="auto" w:fill="auto"/>
            <w:vAlign w:val="center"/>
            <w:hideMark/>
          </w:tcPr>
          <w:p w14:paraId="74A5B2D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1000*500*2400</w:t>
            </w:r>
          </w:p>
        </w:tc>
        <w:tc>
          <w:tcPr>
            <w:tcW w:w="763" w:type="pct"/>
            <w:tcBorders>
              <w:top w:val="nil"/>
              <w:left w:val="nil"/>
              <w:bottom w:val="single" w:sz="4" w:space="0" w:color="auto"/>
              <w:right w:val="single" w:sz="4" w:space="0" w:color="auto"/>
            </w:tcBorders>
            <w:shd w:val="clear" w:color="auto" w:fill="auto"/>
            <w:noWrap/>
            <w:vAlign w:val="center"/>
            <w:hideMark/>
          </w:tcPr>
          <w:p w14:paraId="13CA2A5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noWrap/>
            <w:vAlign w:val="center"/>
            <w:hideMark/>
          </w:tcPr>
          <w:p w14:paraId="4DC7EB6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vMerge/>
            <w:tcBorders>
              <w:top w:val="nil"/>
              <w:left w:val="single" w:sz="4" w:space="0" w:color="auto"/>
              <w:bottom w:val="single" w:sz="4" w:space="0" w:color="auto"/>
              <w:right w:val="single" w:sz="4" w:space="0" w:color="auto"/>
            </w:tcBorders>
            <w:vAlign w:val="center"/>
            <w:hideMark/>
          </w:tcPr>
          <w:p w14:paraId="2EDBBE89" w14:textId="77777777" w:rsidR="00FD425F" w:rsidRPr="008179F3" w:rsidRDefault="00FD425F" w:rsidP="008179F3">
            <w:pPr>
              <w:widowControl/>
              <w:jc w:val="left"/>
              <w:rPr>
                <w:rFonts w:ascii="等线" w:eastAsia="等线" w:hAnsi="等线" w:cs="宋体"/>
                <w:color w:val="000000"/>
                <w:kern w:val="0"/>
                <w:sz w:val="22"/>
                <w:szCs w:val="22"/>
              </w:rPr>
            </w:pPr>
          </w:p>
        </w:tc>
      </w:tr>
      <w:tr w:rsidR="00FD425F" w:rsidRPr="008179F3" w14:paraId="0FEBAD99" w14:textId="77777777" w:rsidTr="00FD425F">
        <w:trPr>
          <w:trHeight w:val="90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3313D65C" w14:textId="486DCA1F"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38</w:t>
            </w:r>
          </w:p>
        </w:tc>
        <w:tc>
          <w:tcPr>
            <w:tcW w:w="1050" w:type="pct"/>
            <w:gridSpan w:val="2"/>
            <w:tcBorders>
              <w:top w:val="nil"/>
              <w:left w:val="nil"/>
              <w:bottom w:val="single" w:sz="4" w:space="0" w:color="auto"/>
              <w:right w:val="single" w:sz="4" w:space="0" w:color="auto"/>
            </w:tcBorders>
            <w:shd w:val="clear" w:color="auto" w:fill="auto"/>
            <w:vAlign w:val="center"/>
            <w:hideMark/>
          </w:tcPr>
          <w:p w14:paraId="1B136875"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订制柜（转角）</w:t>
            </w:r>
          </w:p>
        </w:tc>
        <w:tc>
          <w:tcPr>
            <w:tcW w:w="1145" w:type="pct"/>
            <w:tcBorders>
              <w:top w:val="nil"/>
              <w:left w:val="nil"/>
              <w:bottom w:val="single" w:sz="4" w:space="0" w:color="auto"/>
              <w:right w:val="single" w:sz="4" w:space="0" w:color="auto"/>
            </w:tcBorders>
            <w:shd w:val="clear" w:color="auto" w:fill="auto"/>
            <w:vAlign w:val="center"/>
            <w:hideMark/>
          </w:tcPr>
          <w:p w14:paraId="529B0C9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1000*800*2400</w:t>
            </w:r>
          </w:p>
        </w:tc>
        <w:tc>
          <w:tcPr>
            <w:tcW w:w="763" w:type="pct"/>
            <w:tcBorders>
              <w:top w:val="nil"/>
              <w:left w:val="nil"/>
              <w:bottom w:val="single" w:sz="4" w:space="0" w:color="auto"/>
              <w:right w:val="single" w:sz="4" w:space="0" w:color="auto"/>
            </w:tcBorders>
            <w:shd w:val="clear" w:color="auto" w:fill="auto"/>
            <w:noWrap/>
            <w:vAlign w:val="center"/>
            <w:hideMark/>
          </w:tcPr>
          <w:p w14:paraId="213F16F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noWrap/>
            <w:vAlign w:val="center"/>
            <w:hideMark/>
          </w:tcPr>
          <w:p w14:paraId="0C618D6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vMerge/>
            <w:tcBorders>
              <w:top w:val="nil"/>
              <w:left w:val="single" w:sz="4" w:space="0" w:color="auto"/>
              <w:bottom w:val="single" w:sz="4" w:space="0" w:color="auto"/>
              <w:right w:val="single" w:sz="4" w:space="0" w:color="auto"/>
            </w:tcBorders>
            <w:vAlign w:val="center"/>
            <w:hideMark/>
          </w:tcPr>
          <w:p w14:paraId="2355069E" w14:textId="77777777" w:rsidR="00FD425F" w:rsidRPr="008179F3" w:rsidRDefault="00FD425F" w:rsidP="008179F3">
            <w:pPr>
              <w:widowControl/>
              <w:jc w:val="left"/>
              <w:rPr>
                <w:rFonts w:ascii="等线" w:eastAsia="等线" w:hAnsi="等线" w:cs="宋体"/>
                <w:color w:val="000000"/>
                <w:kern w:val="0"/>
                <w:sz w:val="22"/>
                <w:szCs w:val="22"/>
              </w:rPr>
            </w:pPr>
          </w:p>
        </w:tc>
      </w:tr>
      <w:tr w:rsidR="00FD425F" w:rsidRPr="008179F3" w14:paraId="6AA352B5" w14:textId="77777777" w:rsidTr="00FD425F">
        <w:trPr>
          <w:trHeight w:val="216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5F6F8406" w14:textId="45187761"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9</w:t>
            </w:r>
          </w:p>
        </w:tc>
        <w:tc>
          <w:tcPr>
            <w:tcW w:w="1050" w:type="pct"/>
            <w:gridSpan w:val="2"/>
            <w:tcBorders>
              <w:top w:val="nil"/>
              <w:left w:val="nil"/>
              <w:bottom w:val="single" w:sz="4" w:space="0" w:color="auto"/>
              <w:right w:val="single" w:sz="4" w:space="0" w:color="auto"/>
            </w:tcBorders>
            <w:shd w:val="clear" w:color="auto" w:fill="auto"/>
            <w:vAlign w:val="center"/>
            <w:hideMark/>
          </w:tcPr>
          <w:p w14:paraId="5428B1EB"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订制组合式操作台</w:t>
            </w:r>
          </w:p>
        </w:tc>
        <w:tc>
          <w:tcPr>
            <w:tcW w:w="1145" w:type="pct"/>
            <w:tcBorders>
              <w:top w:val="nil"/>
              <w:left w:val="nil"/>
              <w:bottom w:val="single" w:sz="4" w:space="0" w:color="auto"/>
              <w:right w:val="single" w:sz="4" w:space="0" w:color="auto"/>
            </w:tcBorders>
            <w:shd w:val="clear" w:color="auto" w:fill="auto"/>
            <w:vAlign w:val="center"/>
            <w:hideMark/>
          </w:tcPr>
          <w:p w14:paraId="383E791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3290*750（350）*1950</w:t>
            </w:r>
          </w:p>
        </w:tc>
        <w:tc>
          <w:tcPr>
            <w:tcW w:w="763" w:type="pct"/>
            <w:tcBorders>
              <w:top w:val="nil"/>
              <w:left w:val="nil"/>
              <w:bottom w:val="single" w:sz="4" w:space="0" w:color="auto"/>
              <w:right w:val="single" w:sz="4" w:space="0" w:color="auto"/>
            </w:tcBorders>
            <w:shd w:val="clear" w:color="auto" w:fill="auto"/>
            <w:noWrap/>
            <w:vAlign w:val="center"/>
            <w:hideMark/>
          </w:tcPr>
          <w:p w14:paraId="4FB900DC"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noWrap/>
            <w:vAlign w:val="center"/>
            <w:hideMark/>
          </w:tcPr>
          <w:p w14:paraId="0762E20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tcBorders>
              <w:top w:val="nil"/>
              <w:left w:val="nil"/>
              <w:bottom w:val="single" w:sz="4" w:space="0" w:color="auto"/>
              <w:right w:val="single" w:sz="4" w:space="0" w:color="auto"/>
            </w:tcBorders>
            <w:shd w:val="clear" w:color="auto" w:fill="auto"/>
            <w:vAlign w:val="center"/>
            <w:hideMark/>
          </w:tcPr>
          <w:p w14:paraId="0264A890"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米黄柜门，白色柜体</w:t>
            </w:r>
          </w:p>
        </w:tc>
      </w:tr>
      <w:tr w:rsidR="00FD425F" w:rsidRPr="008179F3" w14:paraId="70B2C051" w14:textId="77777777" w:rsidTr="00FD425F">
        <w:trPr>
          <w:trHeight w:val="216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16A8E504" w14:textId="2CDD5ED7"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40</w:t>
            </w:r>
          </w:p>
        </w:tc>
        <w:tc>
          <w:tcPr>
            <w:tcW w:w="1050" w:type="pct"/>
            <w:gridSpan w:val="2"/>
            <w:tcBorders>
              <w:top w:val="nil"/>
              <w:left w:val="nil"/>
              <w:bottom w:val="single" w:sz="4" w:space="0" w:color="auto"/>
              <w:right w:val="single" w:sz="4" w:space="0" w:color="auto"/>
            </w:tcBorders>
            <w:shd w:val="clear" w:color="auto" w:fill="auto"/>
            <w:vAlign w:val="center"/>
            <w:hideMark/>
          </w:tcPr>
          <w:p w14:paraId="68668D3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订制柜</w:t>
            </w:r>
          </w:p>
        </w:tc>
        <w:tc>
          <w:tcPr>
            <w:tcW w:w="1145" w:type="pct"/>
            <w:tcBorders>
              <w:top w:val="nil"/>
              <w:left w:val="nil"/>
              <w:bottom w:val="single" w:sz="4" w:space="0" w:color="auto"/>
              <w:right w:val="single" w:sz="4" w:space="0" w:color="auto"/>
            </w:tcBorders>
            <w:shd w:val="clear" w:color="auto" w:fill="auto"/>
            <w:vAlign w:val="center"/>
            <w:hideMark/>
          </w:tcPr>
          <w:p w14:paraId="41444AC0" w14:textId="77777777" w:rsidR="00FD425F" w:rsidRPr="008179F3" w:rsidRDefault="00FD425F" w:rsidP="008179F3">
            <w:pPr>
              <w:widowControl/>
              <w:jc w:val="center"/>
              <w:rPr>
                <w:rFonts w:ascii="等线" w:eastAsia="等线" w:hAnsi="等线" w:cs="宋体"/>
                <w:kern w:val="0"/>
                <w:sz w:val="22"/>
                <w:szCs w:val="22"/>
              </w:rPr>
            </w:pPr>
            <w:r w:rsidRPr="008179F3">
              <w:rPr>
                <w:rFonts w:ascii="等线" w:eastAsia="等线" w:hAnsi="等线" w:cs="宋体" w:hint="eastAsia"/>
                <w:kern w:val="0"/>
                <w:sz w:val="22"/>
                <w:szCs w:val="22"/>
              </w:rPr>
              <w:t>930*800*2400</w:t>
            </w:r>
          </w:p>
        </w:tc>
        <w:tc>
          <w:tcPr>
            <w:tcW w:w="763" w:type="pct"/>
            <w:tcBorders>
              <w:top w:val="nil"/>
              <w:left w:val="nil"/>
              <w:bottom w:val="single" w:sz="4" w:space="0" w:color="auto"/>
              <w:right w:val="single" w:sz="4" w:space="0" w:color="auto"/>
            </w:tcBorders>
            <w:shd w:val="clear" w:color="auto" w:fill="auto"/>
            <w:noWrap/>
            <w:vAlign w:val="center"/>
            <w:hideMark/>
          </w:tcPr>
          <w:p w14:paraId="73F4846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3</w:t>
            </w:r>
          </w:p>
        </w:tc>
        <w:tc>
          <w:tcPr>
            <w:tcW w:w="1049" w:type="pct"/>
            <w:tcBorders>
              <w:top w:val="nil"/>
              <w:left w:val="nil"/>
              <w:bottom w:val="single" w:sz="4" w:space="0" w:color="auto"/>
              <w:right w:val="single" w:sz="4" w:space="0" w:color="auto"/>
            </w:tcBorders>
            <w:shd w:val="clear" w:color="auto" w:fill="auto"/>
            <w:noWrap/>
            <w:vAlign w:val="center"/>
            <w:hideMark/>
          </w:tcPr>
          <w:p w14:paraId="06898A9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vMerge w:val="restart"/>
            <w:tcBorders>
              <w:top w:val="nil"/>
              <w:left w:val="single" w:sz="4" w:space="0" w:color="auto"/>
              <w:bottom w:val="single" w:sz="4" w:space="0" w:color="auto"/>
              <w:right w:val="single" w:sz="4" w:space="0" w:color="auto"/>
            </w:tcBorders>
            <w:shd w:val="clear" w:color="auto" w:fill="auto"/>
            <w:vAlign w:val="center"/>
            <w:hideMark/>
          </w:tcPr>
          <w:p w14:paraId="4D55D3FF"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灰</w:t>
            </w:r>
          </w:p>
        </w:tc>
      </w:tr>
      <w:tr w:rsidR="00FD425F" w:rsidRPr="008179F3" w14:paraId="6FA7053C" w14:textId="77777777" w:rsidTr="00FD425F">
        <w:trPr>
          <w:trHeight w:val="2100"/>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1488C5BC" w14:textId="2EB3663D"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41</w:t>
            </w:r>
          </w:p>
        </w:tc>
        <w:tc>
          <w:tcPr>
            <w:tcW w:w="1050" w:type="pct"/>
            <w:gridSpan w:val="2"/>
            <w:tcBorders>
              <w:top w:val="nil"/>
              <w:left w:val="nil"/>
              <w:bottom w:val="single" w:sz="4" w:space="0" w:color="auto"/>
              <w:right w:val="single" w:sz="4" w:space="0" w:color="auto"/>
            </w:tcBorders>
            <w:shd w:val="clear" w:color="auto" w:fill="auto"/>
            <w:vAlign w:val="center"/>
            <w:hideMark/>
          </w:tcPr>
          <w:p w14:paraId="5E167CC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订制柜</w:t>
            </w:r>
          </w:p>
        </w:tc>
        <w:tc>
          <w:tcPr>
            <w:tcW w:w="1145" w:type="pct"/>
            <w:tcBorders>
              <w:top w:val="nil"/>
              <w:left w:val="nil"/>
              <w:bottom w:val="single" w:sz="4" w:space="0" w:color="auto"/>
              <w:right w:val="single" w:sz="4" w:space="0" w:color="auto"/>
            </w:tcBorders>
            <w:shd w:val="clear" w:color="auto" w:fill="auto"/>
            <w:vAlign w:val="center"/>
            <w:hideMark/>
          </w:tcPr>
          <w:p w14:paraId="1FBD18E9"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1200*500*2400</w:t>
            </w:r>
          </w:p>
        </w:tc>
        <w:tc>
          <w:tcPr>
            <w:tcW w:w="763" w:type="pct"/>
            <w:tcBorders>
              <w:top w:val="nil"/>
              <w:left w:val="nil"/>
              <w:bottom w:val="single" w:sz="4" w:space="0" w:color="auto"/>
              <w:right w:val="single" w:sz="4" w:space="0" w:color="auto"/>
            </w:tcBorders>
            <w:shd w:val="clear" w:color="auto" w:fill="auto"/>
            <w:noWrap/>
            <w:vAlign w:val="center"/>
            <w:hideMark/>
          </w:tcPr>
          <w:p w14:paraId="347174D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w:t>
            </w:r>
          </w:p>
        </w:tc>
        <w:tc>
          <w:tcPr>
            <w:tcW w:w="1049" w:type="pct"/>
            <w:tcBorders>
              <w:top w:val="nil"/>
              <w:left w:val="nil"/>
              <w:bottom w:val="single" w:sz="4" w:space="0" w:color="auto"/>
              <w:right w:val="single" w:sz="4" w:space="0" w:color="auto"/>
            </w:tcBorders>
            <w:shd w:val="clear" w:color="auto" w:fill="auto"/>
            <w:noWrap/>
            <w:vAlign w:val="center"/>
            <w:hideMark/>
          </w:tcPr>
          <w:p w14:paraId="7F9C3FE8"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vMerge/>
            <w:tcBorders>
              <w:top w:val="nil"/>
              <w:left w:val="single" w:sz="4" w:space="0" w:color="auto"/>
              <w:bottom w:val="single" w:sz="4" w:space="0" w:color="auto"/>
              <w:right w:val="single" w:sz="4" w:space="0" w:color="auto"/>
            </w:tcBorders>
            <w:vAlign w:val="center"/>
            <w:hideMark/>
          </w:tcPr>
          <w:p w14:paraId="637DE42A" w14:textId="77777777" w:rsidR="00FD425F" w:rsidRPr="008179F3" w:rsidRDefault="00FD425F" w:rsidP="008179F3">
            <w:pPr>
              <w:widowControl/>
              <w:jc w:val="left"/>
              <w:rPr>
                <w:rFonts w:ascii="等线" w:eastAsia="等线" w:hAnsi="等线" w:cs="宋体"/>
                <w:color w:val="000000"/>
                <w:kern w:val="0"/>
                <w:sz w:val="22"/>
                <w:szCs w:val="22"/>
              </w:rPr>
            </w:pPr>
          </w:p>
        </w:tc>
      </w:tr>
      <w:tr w:rsidR="00FD425F" w:rsidRPr="008179F3" w14:paraId="1A8ED2ED" w14:textId="77777777" w:rsidTr="00FD425F">
        <w:trPr>
          <w:trHeight w:val="1039"/>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7580B0CD" w14:textId="6299EF9D"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42</w:t>
            </w:r>
          </w:p>
        </w:tc>
        <w:tc>
          <w:tcPr>
            <w:tcW w:w="1050" w:type="pct"/>
            <w:gridSpan w:val="2"/>
            <w:tcBorders>
              <w:top w:val="nil"/>
              <w:left w:val="nil"/>
              <w:bottom w:val="single" w:sz="4" w:space="0" w:color="auto"/>
              <w:right w:val="single" w:sz="4" w:space="0" w:color="auto"/>
            </w:tcBorders>
            <w:shd w:val="clear" w:color="auto" w:fill="auto"/>
            <w:vAlign w:val="center"/>
            <w:hideMark/>
          </w:tcPr>
          <w:p w14:paraId="650B98CA"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订制鞋柜</w:t>
            </w:r>
          </w:p>
        </w:tc>
        <w:tc>
          <w:tcPr>
            <w:tcW w:w="1145" w:type="pct"/>
            <w:tcBorders>
              <w:top w:val="nil"/>
              <w:left w:val="nil"/>
              <w:bottom w:val="single" w:sz="4" w:space="0" w:color="auto"/>
              <w:right w:val="single" w:sz="4" w:space="0" w:color="auto"/>
            </w:tcBorders>
            <w:shd w:val="clear" w:color="auto" w:fill="auto"/>
            <w:vAlign w:val="center"/>
            <w:hideMark/>
          </w:tcPr>
          <w:p w14:paraId="08F16204"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1280*350*1400</w:t>
            </w:r>
          </w:p>
        </w:tc>
        <w:tc>
          <w:tcPr>
            <w:tcW w:w="763" w:type="pct"/>
            <w:tcBorders>
              <w:top w:val="nil"/>
              <w:left w:val="nil"/>
              <w:bottom w:val="single" w:sz="4" w:space="0" w:color="auto"/>
              <w:right w:val="single" w:sz="4" w:space="0" w:color="auto"/>
            </w:tcBorders>
            <w:shd w:val="clear" w:color="auto" w:fill="auto"/>
            <w:noWrap/>
            <w:vAlign w:val="center"/>
            <w:hideMark/>
          </w:tcPr>
          <w:p w14:paraId="2F49E4C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2</w:t>
            </w:r>
          </w:p>
        </w:tc>
        <w:tc>
          <w:tcPr>
            <w:tcW w:w="1049" w:type="pct"/>
            <w:tcBorders>
              <w:top w:val="nil"/>
              <w:left w:val="nil"/>
              <w:bottom w:val="single" w:sz="4" w:space="0" w:color="auto"/>
              <w:right w:val="single" w:sz="4" w:space="0" w:color="auto"/>
            </w:tcBorders>
            <w:shd w:val="clear" w:color="auto" w:fill="auto"/>
            <w:noWrap/>
            <w:vAlign w:val="center"/>
            <w:hideMark/>
          </w:tcPr>
          <w:p w14:paraId="40D9ADE2"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vMerge w:val="restart"/>
            <w:tcBorders>
              <w:top w:val="nil"/>
              <w:left w:val="single" w:sz="4" w:space="0" w:color="auto"/>
              <w:bottom w:val="single" w:sz="4" w:space="0" w:color="auto"/>
              <w:right w:val="single" w:sz="4" w:space="0" w:color="auto"/>
            </w:tcBorders>
            <w:shd w:val="clear" w:color="auto" w:fill="auto"/>
            <w:vAlign w:val="center"/>
            <w:hideMark/>
          </w:tcPr>
          <w:p w14:paraId="5C1B3360"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米黄柜门，白色柜体</w:t>
            </w:r>
          </w:p>
        </w:tc>
      </w:tr>
      <w:tr w:rsidR="00FD425F" w:rsidRPr="008179F3" w14:paraId="4DBD01BE" w14:textId="77777777" w:rsidTr="00FD425F">
        <w:trPr>
          <w:trHeight w:val="1039"/>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14:paraId="743E9AE5" w14:textId="388EB477" w:rsidR="00FD425F" w:rsidRPr="008179F3" w:rsidRDefault="00FD425F" w:rsidP="008179F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43</w:t>
            </w:r>
          </w:p>
        </w:tc>
        <w:tc>
          <w:tcPr>
            <w:tcW w:w="1050" w:type="pct"/>
            <w:gridSpan w:val="2"/>
            <w:tcBorders>
              <w:top w:val="nil"/>
              <w:left w:val="nil"/>
              <w:bottom w:val="single" w:sz="4" w:space="0" w:color="auto"/>
              <w:right w:val="single" w:sz="4" w:space="0" w:color="auto"/>
            </w:tcBorders>
            <w:shd w:val="clear" w:color="auto" w:fill="auto"/>
            <w:vAlign w:val="center"/>
            <w:hideMark/>
          </w:tcPr>
          <w:p w14:paraId="20C94A5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订制鞋柜</w:t>
            </w:r>
          </w:p>
        </w:tc>
        <w:tc>
          <w:tcPr>
            <w:tcW w:w="1145" w:type="pct"/>
            <w:tcBorders>
              <w:top w:val="nil"/>
              <w:left w:val="nil"/>
              <w:bottom w:val="single" w:sz="4" w:space="0" w:color="auto"/>
              <w:right w:val="single" w:sz="4" w:space="0" w:color="auto"/>
            </w:tcBorders>
            <w:shd w:val="clear" w:color="auto" w:fill="auto"/>
            <w:vAlign w:val="center"/>
            <w:hideMark/>
          </w:tcPr>
          <w:p w14:paraId="65369F56"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1600*350*1400</w:t>
            </w:r>
          </w:p>
        </w:tc>
        <w:tc>
          <w:tcPr>
            <w:tcW w:w="763" w:type="pct"/>
            <w:tcBorders>
              <w:top w:val="nil"/>
              <w:left w:val="nil"/>
              <w:bottom w:val="single" w:sz="4" w:space="0" w:color="auto"/>
              <w:right w:val="single" w:sz="4" w:space="0" w:color="auto"/>
            </w:tcBorders>
            <w:shd w:val="clear" w:color="auto" w:fill="auto"/>
            <w:noWrap/>
            <w:vAlign w:val="center"/>
            <w:hideMark/>
          </w:tcPr>
          <w:p w14:paraId="7B8B8001"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1</w:t>
            </w:r>
          </w:p>
        </w:tc>
        <w:tc>
          <w:tcPr>
            <w:tcW w:w="1049" w:type="pct"/>
            <w:tcBorders>
              <w:top w:val="nil"/>
              <w:left w:val="nil"/>
              <w:bottom w:val="single" w:sz="4" w:space="0" w:color="auto"/>
              <w:right w:val="single" w:sz="4" w:space="0" w:color="auto"/>
            </w:tcBorders>
            <w:shd w:val="clear" w:color="auto" w:fill="auto"/>
            <w:noWrap/>
            <w:vAlign w:val="center"/>
            <w:hideMark/>
          </w:tcPr>
          <w:p w14:paraId="31BA976E"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组</w:t>
            </w:r>
          </w:p>
        </w:tc>
        <w:tc>
          <w:tcPr>
            <w:tcW w:w="516" w:type="pct"/>
            <w:vMerge/>
            <w:tcBorders>
              <w:top w:val="nil"/>
              <w:left w:val="single" w:sz="4" w:space="0" w:color="auto"/>
              <w:bottom w:val="single" w:sz="4" w:space="0" w:color="auto"/>
              <w:right w:val="single" w:sz="4" w:space="0" w:color="auto"/>
            </w:tcBorders>
            <w:vAlign w:val="center"/>
            <w:hideMark/>
          </w:tcPr>
          <w:p w14:paraId="0A85E55E" w14:textId="77777777" w:rsidR="00FD425F" w:rsidRPr="008179F3" w:rsidRDefault="00FD425F" w:rsidP="008179F3">
            <w:pPr>
              <w:widowControl/>
              <w:jc w:val="left"/>
              <w:rPr>
                <w:rFonts w:ascii="等线" w:eastAsia="等线" w:hAnsi="等线" w:cs="宋体"/>
                <w:color w:val="000000"/>
                <w:kern w:val="0"/>
                <w:sz w:val="22"/>
                <w:szCs w:val="22"/>
              </w:rPr>
            </w:pPr>
          </w:p>
        </w:tc>
      </w:tr>
      <w:tr w:rsidR="00FD425F" w:rsidRPr="008179F3" w14:paraId="3A233774" w14:textId="77777777" w:rsidTr="00FD425F">
        <w:trPr>
          <w:gridAfter w:val="5"/>
          <w:wAfter w:w="4484" w:type="pct"/>
          <w:trHeight w:val="720"/>
        </w:trPr>
        <w:tc>
          <w:tcPr>
            <w:tcW w:w="516" w:type="pct"/>
            <w:gridSpan w:val="2"/>
            <w:tcBorders>
              <w:top w:val="nil"/>
              <w:left w:val="nil"/>
              <w:bottom w:val="single" w:sz="4" w:space="0" w:color="auto"/>
              <w:right w:val="single" w:sz="4" w:space="0" w:color="auto"/>
            </w:tcBorders>
            <w:shd w:val="clear" w:color="auto" w:fill="auto"/>
            <w:vAlign w:val="center"/>
            <w:hideMark/>
          </w:tcPr>
          <w:p w14:paraId="49DCE3FD" w14:textId="77777777" w:rsidR="00FD425F" w:rsidRPr="008179F3" w:rsidRDefault="00FD425F" w:rsidP="008179F3">
            <w:pPr>
              <w:widowControl/>
              <w:jc w:val="center"/>
              <w:rPr>
                <w:rFonts w:ascii="等线" w:eastAsia="等线" w:hAnsi="等线" w:cs="宋体"/>
                <w:color w:val="000000"/>
                <w:kern w:val="0"/>
                <w:sz w:val="22"/>
                <w:szCs w:val="22"/>
              </w:rPr>
            </w:pPr>
            <w:r w:rsidRPr="008179F3">
              <w:rPr>
                <w:rFonts w:ascii="等线" w:eastAsia="等线" w:hAnsi="等线" w:cs="宋体" w:hint="eastAsia"/>
                <w:color w:val="000000"/>
                <w:kern w:val="0"/>
                <w:sz w:val="22"/>
                <w:szCs w:val="22"/>
              </w:rPr>
              <w:t xml:space="preserve">　</w:t>
            </w:r>
          </w:p>
        </w:tc>
      </w:tr>
    </w:tbl>
    <w:p w14:paraId="0D77096C" w14:textId="77777777" w:rsidR="008179F3" w:rsidRDefault="008179F3">
      <w:pPr>
        <w:rPr>
          <w:rFonts w:ascii="宋体" w:hAnsi="宋体" w:cs="宋体"/>
          <w:sz w:val="24"/>
        </w:rPr>
      </w:pPr>
    </w:p>
    <w:p w14:paraId="70162480" w14:textId="2CECA4B2" w:rsidR="00DF48CE" w:rsidRDefault="00A22862">
      <w:pPr>
        <w:rPr>
          <w:rFonts w:asciiTheme="minorEastAsia" w:eastAsiaTheme="minorEastAsia" w:hAnsiTheme="minorEastAsia" w:cstheme="minorEastAsia"/>
          <w:snapToGrid w:val="0"/>
          <w:kern w:val="0"/>
          <w:sz w:val="24"/>
        </w:rPr>
      </w:pPr>
      <w:r>
        <w:rPr>
          <w:rFonts w:ascii="宋体" w:hAnsi="宋体" w:cs="宋体" w:hint="eastAsia"/>
          <w:sz w:val="24"/>
        </w:rPr>
        <w:t>2.2</w:t>
      </w:r>
      <w:r>
        <w:rPr>
          <w:rFonts w:ascii="宋体" w:hAnsi="宋体" w:cs="宋体" w:hint="eastAsia"/>
          <w:sz w:val="24"/>
        </w:rPr>
        <w:t>技术参数要求：</w:t>
      </w:r>
    </w:p>
    <w:p w14:paraId="123BD1F0" w14:textId="4695878E" w:rsidR="00DF48CE" w:rsidRDefault="00B92148">
      <w:pPr>
        <w:spacing w:line="360" w:lineRule="auto"/>
        <w:rPr>
          <w:rFonts w:ascii="宋体" w:hAnsi="宋体" w:cs="宋体"/>
          <w:sz w:val="24"/>
        </w:rPr>
      </w:pPr>
      <w:r>
        <w:rPr>
          <w:rFonts w:ascii="宋体" w:hAnsi="宋体" w:cs="宋体" w:hint="eastAsia"/>
          <w:sz w:val="24"/>
        </w:rPr>
        <w:t>根据</w:t>
      </w:r>
      <w:r w:rsidR="009E608D">
        <w:rPr>
          <w:rFonts w:ascii="宋体" w:hAnsi="宋体" w:cs="宋体" w:hint="eastAsia"/>
          <w:sz w:val="24"/>
        </w:rPr>
        <w:t>使用</w:t>
      </w:r>
      <w:r>
        <w:rPr>
          <w:rFonts w:ascii="宋体" w:hAnsi="宋体" w:cs="宋体" w:hint="eastAsia"/>
          <w:sz w:val="24"/>
        </w:rPr>
        <w:t>科室</w:t>
      </w:r>
      <w:r w:rsidR="009E608D">
        <w:rPr>
          <w:rFonts w:ascii="宋体" w:hAnsi="宋体" w:cs="宋体" w:hint="eastAsia"/>
          <w:sz w:val="24"/>
        </w:rPr>
        <w:t>实际</w:t>
      </w:r>
      <w:r>
        <w:rPr>
          <w:rFonts w:ascii="宋体" w:hAnsi="宋体" w:cs="宋体" w:hint="eastAsia"/>
          <w:sz w:val="24"/>
        </w:rPr>
        <w:t>需求</w:t>
      </w:r>
      <w:r w:rsidR="009E608D">
        <w:rPr>
          <w:rFonts w:ascii="宋体" w:hAnsi="宋体" w:cs="宋体" w:hint="eastAsia"/>
          <w:sz w:val="24"/>
        </w:rPr>
        <w:t>确定尺寸规格。</w:t>
      </w:r>
    </w:p>
    <w:p w14:paraId="1BF18D7A" w14:textId="77777777" w:rsidR="00DF48CE" w:rsidRDefault="00A22862">
      <w:pPr>
        <w:spacing w:line="360" w:lineRule="auto"/>
        <w:rPr>
          <w:rFonts w:ascii="宋体" w:hAnsi="宋体" w:cs="宋体"/>
          <w:sz w:val="24"/>
        </w:rPr>
      </w:pPr>
      <w:r>
        <w:rPr>
          <w:rFonts w:ascii="宋体" w:hAnsi="宋体" w:cs="宋体" w:hint="eastAsia"/>
          <w:sz w:val="24"/>
        </w:rPr>
        <w:t>2.3</w:t>
      </w:r>
      <w:r>
        <w:rPr>
          <w:rFonts w:ascii="宋体" w:hAnsi="宋体" w:cs="宋体" w:hint="eastAsia"/>
          <w:sz w:val="24"/>
        </w:rPr>
        <w:t>其他要求：</w:t>
      </w:r>
    </w:p>
    <w:p w14:paraId="1CCD3805" w14:textId="77777777" w:rsidR="00DF48CE" w:rsidRDefault="00A2286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）质量保证：投标人对所供所有产品的质量负责，质保期从验收入库当日算起，按产品包装及国家相关政策执行。</w:t>
      </w:r>
    </w:p>
    <w:p w14:paraId="07EAE239" w14:textId="77777777" w:rsidR="00DF48CE" w:rsidRDefault="00A22862">
      <w:pPr>
        <w:pStyle w:val="TOC1"/>
        <w:spacing w:line="360" w:lineRule="auto"/>
        <w:ind w:left="0"/>
        <w:jc w:val="both"/>
        <w:rPr>
          <w:rFonts w:ascii="宋体" w:eastAsia="宋体" w:hAnsi="宋体" w:cs="宋体"/>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2</w:t>
      </w:r>
      <w:r>
        <w:rPr>
          <w:rFonts w:ascii="宋体" w:eastAsia="宋体" w:hAnsi="宋体" w:cs="宋体" w:hint="eastAsia"/>
          <w:b w:val="0"/>
          <w:bCs w:val="0"/>
          <w:sz w:val="24"/>
          <w:szCs w:val="24"/>
          <w:lang w:val="en-US"/>
        </w:rPr>
        <w:t>）中标人必须按照采购人清单要求的型号、参数、规格供货，不得随意更改，所供产品必须为原制造商制造的全新货物且必须符合国家规定的相关标准及行业规范，并未对其子部件等作任何的更改和替换，产品无污染，无任何缺陷隐患，否则采购人有权拒收并要求退货换货，中标人承担由此产生的一切费用。</w:t>
      </w:r>
    </w:p>
    <w:p w14:paraId="58F56658" w14:textId="77777777" w:rsidR="00DF48CE" w:rsidRDefault="00A2286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3</w:t>
      </w:r>
      <w:r>
        <w:rPr>
          <w:rFonts w:ascii="宋体" w:eastAsia="宋体" w:hAnsi="宋体" w:cs="宋体" w:hint="eastAsia"/>
          <w:b w:val="0"/>
          <w:bCs w:val="0"/>
          <w:sz w:val="24"/>
          <w:szCs w:val="24"/>
          <w:lang w:val="en-US"/>
        </w:rPr>
        <w:t>）中标人不能交付货物，则由中标人向采购人支付合同总价的</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‰的违约金，且采购人有权终止合同。</w:t>
      </w:r>
    </w:p>
    <w:p w14:paraId="59641C4D" w14:textId="77777777" w:rsidR="00DF48CE" w:rsidRDefault="00A2286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4</w:t>
      </w:r>
      <w:r>
        <w:rPr>
          <w:rFonts w:ascii="宋体" w:eastAsia="宋体" w:hAnsi="宋体" w:cs="宋体" w:hint="eastAsia"/>
          <w:b w:val="0"/>
          <w:bCs w:val="0"/>
          <w:sz w:val="24"/>
          <w:szCs w:val="24"/>
          <w:lang w:val="en-US"/>
        </w:rPr>
        <w:t>）中标人逾期交付货物的，每逾</w:t>
      </w:r>
      <w:r>
        <w:rPr>
          <w:rFonts w:ascii="宋体" w:eastAsia="宋体" w:hAnsi="宋体" w:cs="宋体" w:hint="eastAsia"/>
          <w:b w:val="0"/>
          <w:bCs w:val="0"/>
          <w:sz w:val="24"/>
          <w:szCs w:val="24"/>
          <w:lang w:val="en-US"/>
        </w:rPr>
        <w:t>期</w:t>
      </w:r>
      <w:r>
        <w:rPr>
          <w:rFonts w:ascii="宋体" w:eastAsia="宋体" w:hAnsi="宋体" w:cs="宋体" w:hint="eastAsia"/>
          <w:b w:val="0"/>
          <w:bCs w:val="0"/>
          <w:sz w:val="24"/>
          <w:szCs w:val="24"/>
          <w:lang w:val="en-US"/>
        </w:rPr>
        <w:t>1</w:t>
      </w:r>
      <w:r>
        <w:rPr>
          <w:rFonts w:ascii="宋体" w:eastAsia="宋体" w:hAnsi="宋体" w:cs="宋体" w:hint="eastAsia"/>
          <w:b w:val="0"/>
          <w:bCs w:val="0"/>
          <w:sz w:val="24"/>
          <w:szCs w:val="24"/>
          <w:lang w:val="en-US"/>
        </w:rPr>
        <w:t>天，采购人有权收取逾期交货部分货款总额的</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‰的滞纳金，累计滞纳金不超过逾期交货部分货款总额的</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，逾期交货超过</w:t>
      </w:r>
      <w:r>
        <w:rPr>
          <w:rFonts w:ascii="宋体" w:eastAsia="宋体" w:hAnsi="宋体" w:cs="宋体" w:hint="eastAsia"/>
          <w:b w:val="0"/>
          <w:bCs w:val="0"/>
          <w:sz w:val="24"/>
          <w:szCs w:val="24"/>
          <w:lang w:val="en-US"/>
        </w:rPr>
        <w:t>10</w:t>
      </w:r>
      <w:r>
        <w:rPr>
          <w:rFonts w:ascii="宋体" w:eastAsia="宋体" w:hAnsi="宋体" w:cs="宋体" w:hint="eastAsia"/>
          <w:b w:val="0"/>
          <w:bCs w:val="0"/>
          <w:sz w:val="24"/>
          <w:szCs w:val="24"/>
          <w:lang w:val="en-US"/>
        </w:rPr>
        <w:t>天，采购人有权终止合同。</w:t>
      </w:r>
    </w:p>
    <w:p w14:paraId="709EAA1C" w14:textId="77777777" w:rsidR="00DF48CE" w:rsidRDefault="00A2286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）中标人所交的货物品种、型号、规格、材质、工艺等不符合采购人要求的，采购人有权拒收货物。中标人向采购人支付该批货款总额的</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‰的违约金。</w:t>
      </w:r>
    </w:p>
    <w:p w14:paraId="11F0E2D8" w14:textId="77777777" w:rsidR="00DF48CE" w:rsidRDefault="00A2286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6</w:t>
      </w:r>
      <w:r>
        <w:rPr>
          <w:rFonts w:ascii="宋体" w:eastAsia="宋体" w:hAnsi="宋体" w:cs="宋体" w:hint="eastAsia"/>
          <w:b w:val="0"/>
          <w:bCs w:val="0"/>
          <w:sz w:val="24"/>
          <w:szCs w:val="24"/>
          <w:lang w:val="en-US"/>
        </w:rPr>
        <w:t>）如经中标人两次退换，货物仍不能达到合同约定质量标准，采购人有权退货，中标人退回全部货款，同时，中标人还须赔偿采购人因此遭受的损失。</w:t>
      </w:r>
    </w:p>
    <w:p w14:paraId="613B36E2" w14:textId="77777777" w:rsidR="00DF48CE" w:rsidRDefault="00A2286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7</w:t>
      </w:r>
      <w:r>
        <w:rPr>
          <w:rFonts w:ascii="宋体" w:eastAsia="宋体" w:hAnsi="宋体" w:cs="宋体" w:hint="eastAsia"/>
          <w:b w:val="0"/>
          <w:bCs w:val="0"/>
          <w:sz w:val="24"/>
          <w:szCs w:val="24"/>
          <w:lang w:val="en-US"/>
        </w:rPr>
        <w:t>）中标人所供货物必须权属清楚，不得侵害他人的知识产权，否则构成对采购人违约，中标人须赔</w:t>
      </w:r>
      <w:r>
        <w:rPr>
          <w:rFonts w:ascii="宋体" w:eastAsia="宋体" w:hAnsi="宋体" w:cs="宋体" w:hint="eastAsia"/>
          <w:b w:val="0"/>
          <w:bCs w:val="0"/>
          <w:sz w:val="24"/>
          <w:szCs w:val="24"/>
          <w:lang w:val="en-US"/>
        </w:rPr>
        <w:t>偿采购人两倍货物价款。</w:t>
      </w:r>
    </w:p>
    <w:p w14:paraId="37B561B5" w14:textId="77777777" w:rsidR="00DF48CE" w:rsidRDefault="00A2286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8</w:t>
      </w:r>
      <w:r>
        <w:rPr>
          <w:rFonts w:ascii="宋体" w:eastAsia="宋体" w:hAnsi="宋体" w:cs="宋体" w:hint="eastAsia"/>
          <w:b w:val="0"/>
          <w:bCs w:val="0"/>
          <w:sz w:val="24"/>
          <w:szCs w:val="24"/>
          <w:lang w:val="en-US"/>
        </w:rPr>
        <w:t>）中标人在送货过程中如发生调换货物有质量问题，须</w:t>
      </w:r>
      <w:proofErr w:type="gramStart"/>
      <w:r>
        <w:rPr>
          <w:rFonts w:ascii="宋体" w:eastAsia="宋体" w:hAnsi="宋体" w:cs="宋体" w:hint="eastAsia"/>
          <w:b w:val="0"/>
          <w:bCs w:val="0"/>
          <w:sz w:val="24"/>
          <w:szCs w:val="24"/>
          <w:lang w:val="en-US"/>
        </w:rPr>
        <w:t>承担假</w:t>
      </w:r>
      <w:proofErr w:type="gramEnd"/>
      <w:r>
        <w:rPr>
          <w:rFonts w:ascii="宋体" w:eastAsia="宋体" w:hAnsi="宋体" w:cs="宋体" w:hint="eastAsia"/>
          <w:b w:val="0"/>
          <w:bCs w:val="0"/>
          <w:sz w:val="24"/>
          <w:szCs w:val="24"/>
          <w:lang w:val="en-US"/>
        </w:rPr>
        <w:t>一罚十的责任。</w:t>
      </w:r>
    </w:p>
    <w:p w14:paraId="44721BEB" w14:textId="77777777" w:rsidR="00DF48CE" w:rsidRDefault="00A2286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9</w:t>
      </w:r>
      <w:r>
        <w:rPr>
          <w:rFonts w:ascii="宋体" w:eastAsia="宋体" w:hAnsi="宋体" w:cs="宋体" w:hint="eastAsia"/>
          <w:b w:val="0"/>
          <w:bCs w:val="0"/>
          <w:sz w:val="24"/>
          <w:szCs w:val="24"/>
          <w:lang w:val="en-US"/>
        </w:rPr>
        <w:t>）合作期间，所有因中标</w:t>
      </w:r>
      <w:proofErr w:type="gramStart"/>
      <w:r>
        <w:rPr>
          <w:rFonts w:ascii="宋体" w:eastAsia="宋体" w:hAnsi="宋体" w:cs="宋体" w:hint="eastAsia"/>
          <w:b w:val="0"/>
          <w:bCs w:val="0"/>
          <w:sz w:val="24"/>
          <w:szCs w:val="24"/>
          <w:lang w:val="en-US"/>
        </w:rPr>
        <w:t>人原因</w:t>
      </w:r>
      <w:proofErr w:type="gramEnd"/>
      <w:r>
        <w:rPr>
          <w:rFonts w:ascii="宋体" w:eastAsia="宋体" w:hAnsi="宋体" w:cs="宋体" w:hint="eastAsia"/>
          <w:b w:val="0"/>
          <w:bCs w:val="0"/>
          <w:sz w:val="24"/>
          <w:szCs w:val="24"/>
          <w:lang w:val="en-US"/>
        </w:rPr>
        <w:t>逾期交货或货物质量问题更换不及时的，采购人向中标人出具书面整改通知，如果中标人在规定时间内整改不到位或拒绝整改，采购人有权视实际情况扣款</w:t>
      </w:r>
      <w:r>
        <w:rPr>
          <w:rFonts w:ascii="宋体" w:eastAsia="宋体" w:hAnsi="宋体" w:cs="宋体" w:hint="eastAsia"/>
          <w:b w:val="0"/>
          <w:bCs w:val="0"/>
          <w:sz w:val="24"/>
          <w:szCs w:val="24"/>
          <w:lang w:val="en-US"/>
        </w:rPr>
        <w:t>100-5000</w:t>
      </w:r>
      <w:r>
        <w:rPr>
          <w:rFonts w:ascii="宋体" w:eastAsia="宋体" w:hAnsi="宋体" w:cs="宋体" w:hint="eastAsia"/>
          <w:b w:val="0"/>
          <w:bCs w:val="0"/>
          <w:sz w:val="24"/>
          <w:szCs w:val="24"/>
          <w:lang w:val="en-US"/>
        </w:rPr>
        <w:t>元。</w:t>
      </w:r>
    </w:p>
    <w:p w14:paraId="68A5E4EE" w14:textId="77777777" w:rsidR="00DF48CE" w:rsidRDefault="00A22862">
      <w:pPr>
        <w:pStyle w:val="TOC1"/>
        <w:spacing w:line="360" w:lineRule="auto"/>
        <w:ind w:left="0"/>
        <w:jc w:val="both"/>
        <w:rPr>
          <w:rFonts w:ascii="宋体" w:eastAsia="宋体" w:hAnsi="宋体" w:cs="宋体"/>
          <w:sz w:val="24"/>
          <w:szCs w:val="24"/>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10</w:t>
      </w:r>
      <w:r>
        <w:rPr>
          <w:rFonts w:ascii="宋体" w:eastAsia="宋体" w:hAnsi="宋体" w:cs="宋体" w:hint="eastAsia"/>
          <w:b w:val="0"/>
          <w:bCs w:val="0"/>
          <w:sz w:val="24"/>
          <w:szCs w:val="24"/>
          <w:lang w:val="en-US"/>
        </w:rPr>
        <w:t>）所有扣款从货物应付货款中扣除。</w:t>
      </w:r>
    </w:p>
    <w:p w14:paraId="3F4C6124" w14:textId="77777777" w:rsidR="00DF48CE" w:rsidRDefault="00A22862">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、商务条件</w:t>
      </w:r>
    </w:p>
    <w:p w14:paraId="70378462" w14:textId="77777777" w:rsidR="00DF48CE" w:rsidRDefault="00A22862">
      <w:pPr>
        <w:spacing w:line="360" w:lineRule="auto"/>
        <w:ind w:left="360" w:hangingChars="150" w:hanging="360"/>
        <w:rPr>
          <w:rFonts w:ascii="宋体" w:hAnsi="宋体" w:cs="宋体"/>
          <w:sz w:val="24"/>
        </w:rPr>
      </w:pPr>
      <w:r>
        <w:rPr>
          <w:rFonts w:ascii="宋体" w:hAnsi="宋体" w:cs="宋体" w:hint="eastAsia"/>
          <w:sz w:val="24"/>
        </w:rPr>
        <w:t>3.1</w:t>
      </w:r>
      <w:r>
        <w:rPr>
          <w:rFonts w:ascii="宋体" w:hAnsi="宋体" w:cs="宋体" w:hint="eastAsia"/>
          <w:sz w:val="24"/>
        </w:rPr>
        <w:t>付款方式：货到验收合格后，据实结算货款，采购人收到乙方开具合法、等额、完税的正规发票后，</w:t>
      </w:r>
      <w:r>
        <w:rPr>
          <w:rFonts w:ascii="宋体" w:hAnsi="宋体" w:cs="宋体" w:hint="eastAsia"/>
          <w:sz w:val="24"/>
        </w:rPr>
        <w:t>60</w:t>
      </w:r>
      <w:r>
        <w:rPr>
          <w:rFonts w:ascii="宋体" w:hAnsi="宋体" w:cs="宋体" w:hint="eastAsia"/>
          <w:sz w:val="24"/>
        </w:rPr>
        <w:t>日内采购人将本批次付款至乙方发票指定的开户银行及账号。</w:t>
      </w:r>
    </w:p>
    <w:p w14:paraId="1CDE896E" w14:textId="77777777" w:rsidR="00DF48CE" w:rsidRDefault="00A22862">
      <w:pPr>
        <w:spacing w:line="360" w:lineRule="auto"/>
        <w:ind w:left="240" w:hangingChars="100" w:hanging="240"/>
        <w:rPr>
          <w:rFonts w:asciiTheme="minorEastAsia" w:hAnsiTheme="minorEastAsia"/>
        </w:rPr>
      </w:pPr>
      <w:r>
        <w:rPr>
          <w:rFonts w:ascii="宋体" w:hAnsi="宋体" w:cs="宋体" w:hint="eastAsia"/>
          <w:sz w:val="24"/>
        </w:rPr>
        <w:lastRenderedPageBreak/>
        <w:t>3.2</w:t>
      </w:r>
      <w:r>
        <w:rPr>
          <w:rFonts w:ascii="宋体" w:hAnsi="宋体" w:cs="宋体" w:hint="eastAsia"/>
          <w:sz w:val="24"/>
        </w:rPr>
        <w:t>验收方式：首次送货采用集体随机抽样验收方式（保留验收单），要求品质与样品完全一致，往后送货采用入库验收方式，要求品质与样品完全一致。货物交付时，需提供相关资质材料、送货清单等，且货物包装完好，否则，采购人有权拒收。</w:t>
      </w:r>
    </w:p>
    <w:p w14:paraId="204B151C" w14:textId="77777777" w:rsidR="00DF48CE" w:rsidRDefault="00A22862">
      <w:pPr>
        <w:spacing w:line="360" w:lineRule="auto"/>
        <w:ind w:left="480" w:hangingChars="200" w:hanging="480"/>
        <w:rPr>
          <w:rFonts w:ascii="宋体" w:hAnsi="宋体" w:cs="宋体"/>
          <w:sz w:val="24"/>
        </w:rPr>
      </w:pPr>
      <w:r>
        <w:rPr>
          <w:rFonts w:ascii="宋体" w:hAnsi="宋体" w:cs="宋体" w:hint="eastAsia"/>
          <w:sz w:val="24"/>
        </w:rPr>
        <w:t>4</w:t>
      </w:r>
      <w:r>
        <w:rPr>
          <w:rFonts w:ascii="宋体" w:hAnsi="宋体" w:cs="宋体" w:hint="eastAsia"/>
          <w:sz w:val="24"/>
        </w:rPr>
        <w:t>、运输、安装、质保、售后</w:t>
      </w:r>
    </w:p>
    <w:p w14:paraId="7B7585F8" w14:textId="77777777" w:rsidR="00DF48CE" w:rsidRDefault="00A22862">
      <w:pPr>
        <w:spacing w:line="360" w:lineRule="auto"/>
        <w:ind w:left="480" w:hangingChars="200" w:hanging="480"/>
        <w:rPr>
          <w:rFonts w:ascii="宋体" w:hAnsi="宋体" w:cs="宋体"/>
          <w:sz w:val="24"/>
        </w:rPr>
      </w:pPr>
      <w:r>
        <w:rPr>
          <w:rFonts w:ascii="宋体" w:hAnsi="宋体" w:cs="宋体" w:hint="eastAsia"/>
          <w:sz w:val="24"/>
        </w:rPr>
        <w:t>4.1</w:t>
      </w:r>
      <w:r>
        <w:rPr>
          <w:rFonts w:ascii="宋体" w:hAnsi="宋体" w:cs="宋体" w:hint="eastAsia"/>
          <w:sz w:val="24"/>
        </w:rPr>
        <w:t>运输：中标人负责送货上门、安装、调试（过程中所需的专用工具和辅助材料由中标人提供，并提供设备使用的全部</w:t>
      </w:r>
      <w:r>
        <w:rPr>
          <w:rFonts w:ascii="宋体" w:hAnsi="宋体" w:cs="宋体" w:hint="eastAsia"/>
          <w:sz w:val="24"/>
        </w:rPr>
        <w:t>资料）、培训等。</w:t>
      </w:r>
    </w:p>
    <w:p w14:paraId="66A18123" w14:textId="77777777" w:rsidR="00DF48CE" w:rsidRDefault="00A22862">
      <w:pPr>
        <w:spacing w:line="360" w:lineRule="auto"/>
        <w:ind w:left="480" w:hangingChars="200" w:hanging="480"/>
        <w:rPr>
          <w:rFonts w:ascii="宋体" w:hAnsi="宋体" w:cs="宋体"/>
          <w:sz w:val="24"/>
        </w:rPr>
      </w:pPr>
      <w:r>
        <w:rPr>
          <w:rFonts w:ascii="宋体" w:hAnsi="宋体" w:cs="宋体" w:hint="eastAsia"/>
          <w:sz w:val="24"/>
        </w:rPr>
        <w:t>4.2</w:t>
      </w:r>
      <w:r>
        <w:rPr>
          <w:rFonts w:ascii="宋体" w:hAnsi="宋体" w:cs="宋体" w:hint="eastAsia"/>
          <w:sz w:val="24"/>
        </w:rPr>
        <w:t>售后服务：提供</w:t>
      </w:r>
      <w:r>
        <w:rPr>
          <w:rFonts w:ascii="宋体" w:hAnsi="宋体" w:cs="宋体" w:hint="eastAsia"/>
          <w:sz w:val="24"/>
        </w:rPr>
        <w:t>7x24</w:t>
      </w:r>
      <w:r>
        <w:rPr>
          <w:rFonts w:ascii="宋体" w:hAnsi="宋体" w:cs="宋体" w:hint="eastAsia"/>
          <w:sz w:val="24"/>
        </w:rPr>
        <w:t>小时售后服务热线，在接到采购人维修通知后服务随时响应。若通讯工具不能解决问题，必须在</w:t>
      </w:r>
      <w:r>
        <w:rPr>
          <w:rFonts w:ascii="宋体" w:hAnsi="宋体" w:cs="宋体" w:hint="eastAsia"/>
          <w:sz w:val="24"/>
        </w:rPr>
        <w:t>24</w:t>
      </w:r>
      <w:r>
        <w:rPr>
          <w:rFonts w:ascii="宋体" w:hAnsi="宋体" w:cs="宋体" w:hint="eastAsia"/>
          <w:sz w:val="24"/>
        </w:rPr>
        <w:t>小时之内到达现场予以解决。</w:t>
      </w:r>
    </w:p>
    <w:p w14:paraId="5CE41A44" w14:textId="77777777" w:rsidR="00DF48CE" w:rsidRDefault="00A22862">
      <w:pPr>
        <w:spacing w:line="360" w:lineRule="auto"/>
        <w:rPr>
          <w:rFonts w:ascii="宋体" w:hAnsi="宋体" w:cs="宋体"/>
          <w:sz w:val="24"/>
        </w:rPr>
      </w:pPr>
      <w:r>
        <w:rPr>
          <w:rFonts w:ascii="宋体" w:hAnsi="宋体" w:cs="宋体" w:hint="eastAsia"/>
          <w:sz w:val="24"/>
        </w:rPr>
        <w:t>4.3</w:t>
      </w:r>
      <w:r>
        <w:rPr>
          <w:rFonts w:ascii="宋体" w:hAnsi="宋体" w:cs="宋体" w:hint="eastAsia"/>
          <w:sz w:val="24"/>
        </w:rPr>
        <w:t>质保期：</w:t>
      </w:r>
      <w:r>
        <w:rPr>
          <w:rFonts w:ascii="宋体" w:hAnsi="宋体" w:cs="宋体" w:hint="eastAsia"/>
          <w:sz w:val="24"/>
        </w:rPr>
        <w:t>1</w:t>
      </w:r>
      <w:r>
        <w:rPr>
          <w:rFonts w:ascii="宋体" w:hAnsi="宋体" w:cs="宋体" w:hint="eastAsia"/>
          <w:sz w:val="24"/>
        </w:rPr>
        <w:t>年免费质保，产品质量出现问题</w:t>
      </w:r>
      <w:r>
        <w:rPr>
          <w:rFonts w:ascii="宋体" w:hAnsi="宋体" w:cs="宋体" w:hint="eastAsia"/>
          <w:sz w:val="24"/>
        </w:rPr>
        <w:t>30</w:t>
      </w:r>
      <w:r>
        <w:rPr>
          <w:rFonts w:ascii="宋体" w:hAnsi="宋体" w:cs="宋体" w:hint="eastAsia"/>
          <w:sz w:val="24"/>
        </w:rPr>
        <w:t>天包退包换。</w:t>
      </w:r>
    </w:p>
    <w:p w14:paraId="35D09AE4" w14:textId="515D8670" w:rsidR="00DF48CE" w:rsidRDefault="00A22862">
      <w:pPr>
        <w:spacing w:line="360" w:lineRule="auto"/>
        <w:rPr>
          <w:rFonts w:ascii="宋体" w:hAnsi="宋体" w:cs="宋体"/>
          <w:sz w:val="24"/>
        </w:rPr>
      </w:pPr>
      <w:r>
        <w:rPr>
          <w:rFonts w:ascii="宋体" w:hAnsi="宋体" w:cs="宋体" w:hint="eastAsia"/>
          <w:sz w:val="24"/>
        </w:rPr>
        <w:t>4.4</w:t>
      </w:r>
      <w:r>
        <w:rPr>
          <w:rFonts w:ascii="宋体" w:hAnsi="宋体" w:cs="宋体" w:hint="eastAsia"/>
          <w:sz w:val="24"/>
        </w:rPr>
        <w:t>投标人必须承诺在接到采购人通知后，</w:t>
      </w:r>
      <w:r w:rsidR="00F3444E">
        <w:rPr>
          <w:rFonts w:ascii="宋体" w:hAnsi="宋体" w:cs="宋体"/>
          <w:sz w:val="24"/>
        </w:rPr>
        <w:t>15</w:t>
      </w:r>
      <w:r>
        <w:rPr>
          <w:rFonts w:ascii="宋体" w:hAnsi="宋体" w:cs="宋体" w:hint="eastAsia"/>
          <w:sz w:val="24"/>
        </w:rPr>
        <w:t>天内送货到位，</w:t>
      </w:r>
      <w:r>
        <w:rPr>
          <w:rFonts w:ascii="宋体" w:hAnsi="宋体" w:cs="宋体" w:hint="eastAsia"/>
          <w:b/>
          <w:bCs/>
          <w:sz w:val="24"/>
          <w:u w:val="single"/>
        </w:rPr>
        <w:t>承诺所有投标货物不使用快递送货。</w:t>
      </w:r>
    </w:p>
    <w:p w14:paraId="1ED2DDCB" w14:textId="77777777" w:rsidR="00DF48CE" w:rsidRDefault="00A22862">
      <w:pPr>
        <w:pStyle w:val="TOC1"/>
        <w:spacing w:line="360" w:lineRule="auto"/>
        <w:ind w:left="0"/>
        <w:jc w:val="left"/>
        <w:rPr>
          <w:rFonts w:ascii="宋体" w:eastAsia="宋体" w:hAnsi="宋体" w:cs="宋体"/>
          <w:sz w:val="24"/>
          <w:szCs w:val="24"/>
        </w:rPr>
      </w:pPr>
      <w:r>
        <w:rPr>
          <w:rFonts w:ascii="宋体" w:eastAsia="宋体" w:hAnsi="宋体" w:cs="宋体" w:hint="eastAsia"/>
          <w:b w:val="0"/>
          <w:bCs w:val="0"/>
          <w:sz w:val="24"/>
          <w:szCs w:val="24"/>
          <w:lang w:val="en-US"/>
        </w:rPr>
        <w:t>4.5</w:t>
      </w:r>
      <w:r>
        <w:rPr>
          <w:rFonts w:ascii="宋体" w:eastAsia="宋体" w:hAnsi="宋体" w:cs="宋体" w:hint="eastAsia"/>
          <w:b w:val="0"/>
          <w:bCs w:val="0"/>
          <w:sz w:val="24"/>
          <w:szCs w:val="24"/>
          <w:lang w:val="en-US"/>
        </w:rPr>
        <w:t>工作内容：包括但不限于采购方单位内部需求采集以及除上述内容外，与本项目密切相关且必不可少的工作内容。</w:t>
      </w:r>
    </w:p>
    <w:p w14:paraId="2C9498A2" w14:textId="55AE141E" w:rsidR="00DF48CE" w:rsidRDefault="00DF48CE" w:rsidP="00FD425F">
      <w:pPr>
        <w:pStyle w:val="TOC1"/>
        <w:spacing w:line="360" w:lineRule="auto"/>
        <w:ind w:right="211"/>
        <w:jc w:val="right"/>
        <w:rPr>
          <w:rFonts w:eastAsiaTheme="minorEastAsia"/>
        </w:rPr>
      </w:pPr>
    </w:p>
    <w:p w14:paraId="3BDD9A7A" w14:textId="54F28410" w:rsidR="00FD425F" w:rsidRPr="00FD425F" w:rsidRDefault="00FD425F" w:rsidP="00FD425F">
      <w:pPr>
        <w:rPr>
          <w:b/>
          <w:bCs/>
          <w:sz w:val="28"/>
          <w:szCs w:val="36"/>
          <w:lang w:val="zh-CN" w:bidi="zh-CN"/>
        </w:rPr>
      </w:pPr>
      <w:r w:rsidRPr="00FD425F">
        <w:rPr>
          <w:rFonts w:hint="eastAsia"/>
          <w:b/>
          <w:bCs/>
          <w:sz w:val="28"/>
          <w:szCs w:val="36"/>
          <w:lang w:val="zh-CN" w:bidi="zh-CN"/>
        </w:rPr>
        <w:t>三、评审办法</w:t>
      </w:r>
    </w:p>
    <w:p w14:paraId="3E856240" w14:textId="77777777" w:rsidR="00FD425F" w:rsidRDefault="00FD425F" w:rsidP="00FD425F">
      <w:pPr>
        <w:pStyle w:val="2"/>
        <w:jc w:val="center"/>
        <w:rPr>
          <w:rFonts w:ascii="仿宋" w:eastAsia="仿宋" w:hAnsi="仿宋" w:cs="仿宋"/>
        </w:rPr>
      </w:pPr>
      <w:bookmarkStart w:id="0" w:name="_Toc30260"/>
      <w:r>
        <w:rPr>
          <w:rFonts w:ascii="仿宋" w:eastAsia="仿宋" w:hAnsi="仿宋" w:cs="仿宋" w:hint="eastAsia"/>
        </w:rPr>
        <w:t>一、价格评分</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9"/>
        <w:gridCol w:w="1033"/>
      </w:tblGrid>
      <w:tr w:rsidR="00FD425F" w14:paraId="51CB83EA" w14:textId="77777777" w:rsidTr="00804A27">
        <w:trPr>
          <w:trHeight w:val="624"/>
        </w:trPr>
        <w:tc>
          <w:tcPr>
            <w:tcW w:w="4394" w:type="pct"/>
            <w:vAlign w:val="center"/>
          </w:tcPr>
          <w:p w14:paraId="1E170A6B" w14:textId="77777777" w:rsidR="00FD425F" w:rsidRDefault="00FD425F" w:rsidP="00804A27">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hint="eastAsia"/>
                <w:b/>
                <w:bCs/>
                <w:sz w:val="24"/>
              </w:rPr>
              <w:t>评审内容</w:t>
            </w:r>
          </w:p>
        </w:tc>
        <w:tc>
          <w:tcPr>
            <w:tcW w:w="606" w:type="pct"/>
            <w:vAlign w:val="center"/>
          </w:tcPr>
          <w:p w14:paraId="74F76430" w14:textId="77777777" w:rsidR="00FD425F" w:rsidRDefault="00FD425F" w:rsidP="00804A27">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hint="eastAsia"/>
                <w:b/>
                <w:bCs/>
                <w:sz w:val="24"/>
              </w:rPr>
              <w:t>分值</w:t>
            </w:r>
          </w:p>
        </w:tc>
      </w:tr>
      <w:tr w:rsidR="00FD425F" w14:paraId="149F11B6" w14:textId="77777777" w:rsidTr="00804A27">
        <w:trPr>
          <w:trHeight w:val="838"/>
        </w:trPr>
        <w:tc>
          <w:tcPr>
            <w:tcW w:w="4394" w:type="pct"/>
            <w:vAlign w:val="center"/>
          </w:tcPr>
          <w:p w14:paraId="0790993A" w14:textId="77777777" w:rsidR="00FD425F" w:rsidRDefault="00FD425F" w:rsidP="00804A27">
            <w:pPr>
              <w:spacing w:line="500" w:lineRule="atLeast"/>
              <w:ind w:firstLineChars="150" w:firstLine="360"/>
              <w:rPr>
                <w:rFonts w:asciiTheme="minorEastAsia" w:eastAsiaTheme="minorEastAsia" w:hAnsiTheme="minorEastAsia" w:cs="仿宋"/>
                <w:bCs/>
                <w:sz w:val="24"/>
              </w:rPr>
            </w:pPr>
            <w:r>
              <w:rPr>
                <w:rFonts w:asciiTheme="minorEastAsia" w:eastAsiaTheme="minorEastAsia" w:hAnsiTheme="minorEastAsia" w:cs="仿宋" w:hint="eastAsia"/>
                <w:bCs/>
                <w:sz w:val="24"/>
              </w:rPr>
              <w:t>价格分采用低价优先法计算，即满足招标文件要求且投标价格最低的投标报价为评标基准价，其价格分为满分。其他投标人的价格</w:t>
            </w:r>
            <w:proofErr w:type="gramStart"/>
            <w:r>
              <w:rPr>
                <w:rFonts w:asciiTheme="minorEastAsia" w:eastAsiaTheme="minorEastAsia" w:hAnsiTheme="minorEastAsia" w:cs="仿宋" w:hint="eastAsia"/>
                <w:bCs/>
                <w:sz w:val="24"/>
              </w:rPr>
              <w:t>分统一</w:t>
            </w:r>
            <w:proofErr w:type="gramEnd"/>
            <w:r>
              <w:rPr>
                <w:rFonts w:asciiTheme="minorEastAsia" w:eastAsiaTheme="minorEastAsia" w:hAnsiTheme="minorEastAsia" w:cs="仿宋" w:hint="eastAsia"/>
                <w:bCs/>
                <w:sz w:val="24"/>
              </w:rPr>
              <w:t>按下列公式计算：</w:t>
            </w:r>
          </w:p>
          <w:p w14:paraId="184E0C1B" w14:textId="10F4517F" w:rsidR="00FD425F" w:rsidRPr="003E18BE" w:rsidRDefault="00FD425F" w:rsidP="00FD425F">
            <w:pPr>
              <w:spacing w:line="500" w:lineRule="atLeast"/>
              <w:rPr>
                <w:rFonts w:asciiTheme="minorEastAsia" w:eastAsiaTheme="minorEastAsia" w:hAnsiTheme="minorEastAsia" w:cs="仿宋" w:hint="eastAsia"/>
                <w:sz w:val="24"/>
              </w:rPr>
            </w:pPr>
            <w:r>
              <w:rPr>
                <w:rFonts w:asciiTheme="minorEastAsia" w:eastAsiaTheme="minorEastAsia" w:hAnsiTheme="minorEastAsia" w:cs="仿宋" w:hint="eastAsia"/>
                <w:bCs/>
                <w:sz w:val="24"/>
              </w:rPr>
              <w:t>投标报价得分=（评标基准价/投标报价）×</w:t>
            </w:r>
            <w:r>
              <w:rPr>
                <w:rFonts w:asciiTheme="minorEastAsia" w:eastAsiaTheme="minorEastAsia" w:hAnsiTheme="minorEastAsia" w:cs="仿宋"/>
                <w:sz w:val="24"/>
              </w:rPr>
              <w:t>30</w:t>
            </w:r>
            <w:r>
              <w:rPr>
                <w:rFonts w:asciiTheme="minorEastAsia" w:eastAsiaTheme="minorEastAsia" w:hAnsiTheme="minorEastAsia" w:cs="仿宋" w:hint="eastAsia"/>
                <w:bCs/>
                <w:sz w:val="24"/>
              </w:rPr>
              <w:t>分</w:t>
            </w:r>
          </w:p>
        </w:tc>
        <w:tc>
          <w:tcPr>
            <w:tcW w:w="606" w:type="pct"/>
            <w:vAlign w:val="center"/>
          </w:tcPr>
          <w:p w14:paraId="05331AFD" w14:textId="77777777" w:rsidR="00FD425F" w:rsidRDefault="00FD425F" w:rsidP="00804A27">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sz w:val="24"/>
              </w:rPr>
              <w:t>30</w:t>
            </w:r>
            <w:r>
              <w:rPr>
                <w:rFonts w:asciiTheme="minorEastAsia" w:eastAsiaTheme="minorEastAsia" w:hAnsiTheme="minorEastAsia" w:cs="仿宋" w:hint="eastAsia"/>
                <w:bCs/>
                <w:sz w:val="24"/>
              </w:rPr>
              <w:t>分</w:t>
            </w:r>
          </w:p>
        </w:tc>
      </w:tr>
    </w:tbl>
    <w:p w14:paraId="357736A1" w14:textId="77777777" w:rsidR="00FD425F" w:rsidRDefault="00FD425F" w:rsidP="00FD425F">
      <w:pPr>
        <w:spacing w:line="500" w:lineRule="atLeast"/>
        <w:rPr>
          <w:rFonts w:asciiTheme="minorEastAsia" w:eastAsiaTheme="minorEastAsia" w:hAnsiTheme="minorEastAsia" w:cs="仿宋"/>
          <w:sz w:val="24"/>
        </w:rPr>
      </w:pPr>
    </w:p>
    <w:p w14:paraId="39778B37" w14:textId="77777777" w:rsidR="00FD425F" w:rsidRDefault="00FD425F" w:rsidP="00FD425F">
      <w:pPr>
        <w:pStyle w:val="2"/>
        <w:jc w:val="center"/>
        <w:rPr>
          <w:rFonts w:ascii="仿宋" w:eastAsia="仿宋" w:hAnsi="仿宋" w:cs="仿宋"/>
        </w:rPr>
      </w:pPr>
      <w:bookmarkStart w:id="1" w:name="_Toc27161"/>
      <w:r>
        <w:rPr>
          <w:rFonts w:ascii="仿宋" w:eastAsia="仿宋" w:hAnsi="仿宋" w:cs="仿宋" w:hint="eastAsia"/>
        </w:rPr>
        <w:t>二、技术评</w:t>
      </w:r>
      <w:bookmarkEnd w:id="1"/>
      <w:r>
        <w:rPr>
          <w:rFonts w:ascii="仿宋" w:eastAsia="仿宋" w:hAnsi="仿宋" w:cs="仿宋" w:hint="eastAsia"/>
        </w:rPr>
        <w:t>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82"/>
        <w:gridCol w:w="982"/>
      </w:tblGrid>
      <w:tr w:rsidR="00FD425F" w14:paraId="35CE3DB4" w14:textId="77777777" w:rsidTr="00A22862">
        <w:trPr>
          <w:trHeight w:val="465"/>
        </w:trPr>
        <w:tc>
          <w:tcPr>
            <w:tcW w:w="1090" w:type="pct"/>
            <w:vAlign w:val="center"/>
          </w:tcPr>
          <w:p w14:paraId="3A2496D2" w14:textId="77777777" w:rsidR="00FD425F" w:rsidRDefault="00FD425F" w:rsidP="00804A27">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评分点</w:t>
            </w:r>
          </w:p>
        </w:tc>
        <w:tc>
          <w:tcPr>
            <w:tcW w:w="3334" w:type="pct"/>
            <w:vAlign w:val="center"/>
          </w:tcPr>
          <w:p w14:paraId="28BAC7F6" w14:textId="77777777" w:rsidR="00FD425F" w:rsidRDefault="00FD425F" w:rsidP="00804A27">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评审内容</w:t>
            </w:r>
          </w:p>
        </w:tc>
        <w:tc>
          <w:tcPr>
            <w:tcW w:w="577" w:type="pct"/>
            <w:vAlign w:val="center"/>
          </w:tcPr>
          <w:p w14:paraId="209601C2" w14:textId="77777777" w:rsidR="00FD425F" w:rsidRDefault="00FD425F" w:rsidP="00804A27">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总分值</w:t>
            </w:r>
          </w:p>
        </w:tc>
      </w:tr>
      <w:tr w:rsidR="00FD425F" w14:paraId="3B50CE7F" w14:textId="77777777" w:rsidTr="00A22862">
        <w:trPr>
          <w:trHeight w:val="438"/>
        </w:trPr>
        <w:tc>
          <w:tcPr>
            <w:tcW w:w="1090" w:type="pct"/>
            <w:vAlign w:val="center"/>
          </w:tcPr>
          <w:p w14:paraId="4421EE25" w14:textId="77777777" w:rsidR="00FD425F" w:rsidRDefault="00FD425F" w:rsidP="00804A27">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符合性审查</w:t>
            </w:r>
          </w:p>
        </w:tc>
        <w:tc>
          <w:tcPr>
            <w:tcW w:w="3334" w:type="pct"/>
          </w:tcPr>
          <w:p w14:paraId="64B9CD6B" w14:textId="1DED2EE2" w:rsidR="00FD425F" w:rsidRDefault="00FD425F" w:rsidP="00804A27">
            <w:pPr>
              <w:spacing w:line="500" w:lineRule="atLeast"/>
              <w:rPr>
                <w:rFonts w:asciiTheme="minorEastAsia" w:eastAsiaTheme="minorEastAsia" w:hAnsiTheme="minorEastAsia" w:cs="仿宋"/>
                <w:bCs/>
                <w:sz w:val="24"/>
              </w:rPr>
            </w:pPr>
            <w:r>
              <w:rPr>
                <w:rFonts w:asciiTheme="minorEastAsia" w:eastAsiaTheme="minorEastAsia" w:hAnsiTheme="minorEastAsia" w:cs="仿宋" w:hint="eastAsia"/>
                <w:bCs/>
                <w:sz w:val="24"/>
              </w:rPr>
              <w:t>投标人须完全满足</w:t>
            </w:r>
            <w:r>
              <w:rPr>
                <w:rFonts w:asciiTheme="minorEastAsia" w:eastAsiaTheme="minorEastAsia" w:hAnsiTheme="minorEastAsia" w:cs="仿宋" w:hint="eastAsia"/>
                <w:bCs/>
                <w:sz w:val="24"/>
              </w:rPr>
              <w:t>以上所有内容</w:t>
            </w:r>
            <w:r>
              <w:rPr>
                <w:rFonts w:asciiTheme="minorEastAsia" w:eastAsiaTheme="minorEastAsia" w:hAnsiTheme="minorEastAsia" w:cs="仿宋" w:hint="eastAsia"/>
                <w:bCs/>
                <w:sz w:val="24"/>
              </w:rPr>
              <w:t>，任意一条不满足作无效投标处理。</w:t>
            </w:r>
          </w:p>
          <w:p w14:paraId="470A62C1" w14:textId="7CF1A699" w:rsidR="00FD425F" w:rsidRDefault="00FD425F" w:rsidP="00804A27">
            <w:pPr>
              <w:spacing w:line="500" w:lineRule="atLeast"/>
              <w:rPr>
                <w:rFonts w:asciiTheme="minorEastAsia" w:eastAsiaTheme="minorEastAsia" w:hAnsiTheme="minorEastAsia" w:cs="仿宋"/>
                <w:bCs/>
                <w:sz w:val="24"/>
              </w:rPr>
            </w:pPr>
            <w:r>
              <w:rPr>
                <w:rFonts w:asciiTheme="minorEastAsia" w:eastAsiaTheme="minorEastAsia" w:hAnsiTheme="minorEastAsia" w:cs="仿宋" w:hint="eastAsia"/>
                <w:b/>
                <w:sz w:val="24"/>
              </w:rPr>
              <w:t>评审依据：</w:t>
            </w:r>
            <w:r>
              <w:rPr>
                <w:rFonts w:asciiTheme="minorEastAsia" w:eastAsiaTheme="minorEastAsia" w:hAnsiTheme="minorEastAsia" w:cs="仿宋" w:hint="eastAsia"/>
                <w:b/>
                <w:sz w:val="24"/>
              </w:rPr>
              <w:t>投标人提供承诺函，承诺完全满足本项目采购需求，并加盖投标人公章</w:t>
            </w:r>
            <w:r>
              <w:rPr>
                <w:rFonts w:asciiTheme="minorEastAsia" w:eastAsiaTheme="minorEastAsia" w:hAnsiTheme="minorEastAsia" w:cs="仿宋" w:hint="eastAsia"/>
                <w:b/>
                <w:sz w:val="24"/>
              </w:rPr>
              <w:t>。</w:t>
            </w:r>
          </w:p>
        </w:tc>
        <w:tc>
          <w:tcPr>
            <w:tcW w:w="577" w:type="pct"/>
            <w:vAlign w:val="center"/>
          </w:tcPr>
          <w:p w14:paraId="747B5AA1" w14:textId="77777777" w:rsidR="00FD425F" w:rsidRDefault="00FD425F" w:rsidP="00804A27">
            <w:pPr>
              <w:spacing w:line="500" w:lineRule="atLeast"/>
              <w:jc w:val="center"/>
              <w:rPr>
                <w:rFonts w:asciiTheme="minorEastAsia" w:eastAsiaTheme="minorEastAsia" w:hAnsiTheme="minorEastAsia" w:cs="仿宋"/>
                <w:bCs/>
                <w:sz w:val="24"/>
              </w:rPr>
            </w:pPr>
            <w:r>
              <w:rPr>
                <w:rFonts w:asciiTheme="minorEastAsia" w:eastAsiaTheme="minorEastAsia" w:hAnsiTheme="minorEastAsia" w:cs="仿宋" w:hint="eastAsia"/>
                <w:bCs/>
                <w:sz w:val="24"/>
              </w:rPr>
              <w:t>符合性评审</w:t>
            </w:r>
          </w:p>
        </w:tc>
      </w:tr>
      <w:tr w:rsidR="00FD425F" w14:paraId="68D2BBBD" w14:textId="77777777" w:rsidTr="00A22862">
        <w:trPr>
          <w:trHeight w:val="438"/>
        </w:trPr>
        <w:tc>
          <w:tcPr>
            <w:tcW w:w="1090" w:type="pct"/>
            <w:vAlign w:val="center"/>
          </w:tcPr>
          <w:p w14:paraId="260EA94B" w14:textId="303F66FC" w:rsidR="00FD425F" w:rsidRPr="00C27098" w:rsidRDefault="00FD425F" w:rsidP="00804A27">
            <w:pPr>
              <w:spacing w:line="360" w:lineRule="auto"/>
              <w:ind w:firstLineChars="14" w:firstLine="34"/>
              <w:jc w:val="center"/>
              <w:rPr>
                <w:rFonts w:ascii="宋体" w:hAnsi="宋体" w:cs="宋体"/>
                <w:sz w:val="24"/>
              </w:rPr>
            </w:pPr>
            <w:r>
              <w:rPr>
                <w:rFonts w:ascii="宋体" w:hAnsi="宋体" w:cs="宋体" w:hint="eastAsia"/>
                <w:sz w:val="24"/>
              </w:rPr>
              <w:t>品牌知名度、市场占有率</w:t>
            </w:r>
          </w:p>
        </w:tc>
        <w:tc>
          <w:tcPr>
            <w:tcW w:w="3334" w:type="pct"/>
            <w:vAlign w:val="center"/>
          </w:tcPr>
          <w:p w14:paraId="1B815CD8" w14:textId="118AB165" w:rsidR="00FD425F" w:rsidRPr="000A4AC4" w:rsidRDefault="00FD425F" w:rsidP="00804A27">
            <w:pPr>
              <w:spacing w:line="360" w:lineRule="auto"/>
              <w:ind w:firstLineChars="14" w:firstLine="34"/>
              <w:rPr>
                <w:rFonts w:ascii="宋体" w:hAnsi="宋体" w:cs="宋体" w:hint="eastAsia"/>
                <w:color w:val="000000" w:themeColor="text1"/>
                <w:sz w:val="24"/>
              </w:rPr>
            </w:pPr>
            <w:r>
              <w:rPr>
                <w:rFonts w:ascii="宋体" w:hAnsi="宋体" w:cs="宋体" w:hint="eastAsia"/>
                <w:color w:val="000000" w:themeColor="text1"/>
                <w:sz w:val="24"/>
              </w:rPr>
              <w:t>评审委员会根据所投产品的品牌知名度、市场占有率等因素进行打分，</w:t>
            </w:r>
            <w:r w:rsidR="00A22862">
              <w:rPr>
                <w:rFonts w:ascii="宋体" w:hAnsi="宋体" w:cs="宋体" w:hint="eastAsia"/>
                <w:color w:val="000000" w:themeColor="text1"/>
                <w:sz w:val="24"/>
              </w:rPr>
              <w:t>打分区间为0</w:t>
            </w:r>
            <w:r w:rsidR="00A22862">
              <w:rPr>
                <w:rFonts w:ascii="宋体" w:hAnsi="宋体" w:cs="宋体"/>
                <w:color w:val="000000" w:themeColor="text1"/>
                <w:sz w:val="24"/>
              </w:rPr>
              <w:t>-30</w:t>
            </w:r>
            <w:r w:rsidR="00A22862">
              <w:rPr>
                <w:rFonts w:ascii="宋体" w:hAnsi="宋体" w:cs="宋体" w:hint="eastAsia"/>
                <w:color w:val="000000" w:themeColor="text1"/>
                <w:sz w:val="24"/>
              </w:rPr>
              <w:t>分。</w:t>
            </w:r>
          </w:p>
        </w:tc>
        <w:tc>
          <w:tcPr>
            <w:tcW w:w="577" w:type="pct"/>
            <w:vAlign w:val="center"/>
          </w:tcPr>
          <w:p w14:paraId="4CD37F98" w14:textId="34C3573E" w:rsidR="00FD425F" w:rsidRPr="001864F6" w:rsidRDefault="00A22862" w:rsidP="00804A27">
            <w:pPr>
              <w:spacing w:line="500" w:lineRule="atLeast"/>
              <w:jc w:val="center"/>
              <w:rPr>
                <w:rFonts w:asciiTheme="minorEastAsia" w:eastAsiaTheme="minorEastAsia" w:hAnsiTheme="minorEastAsia" w:cs="仿宋"/>
                <w:bCs/>
                <w:sz w:val="24"/>
              </w:rPr>
            </w:pPr>
            <w:r>
              <w:rPr>
                <w:rFonts w:asciiTheme="minorEastAsia" w:eastAsiaTheme="minorEastAsia" w:hAnsiTheme="minorEastAsia" w:cs="仿宋"/>
                <w:bCs/>
                <w:sz w:val="24"/>
              </w:rPr>
              <w:t>30</w:t>
            </w:r>
            <w:r>
              <w:rPr>
                <w:rFonts w:asciiTheme="minorEastAsia" w:eastAsiaTheme="minorEastAsia" w:hAnsiTheme="minorEastAsia" w:cs="仿宋" w:hint="eastAsia"/>
                <w:bCs/>
                <w:sz w:val="24"/>
              </w:rPr>
              <w:t>分</w:t>
            </w:r>
          </w:p>
        </w:tc>
      </w:tr>
      <w:tr w:rsidR="00FD425F" w14:paraId="70FCE81C" w14:textId="77777777" w:rsidTr="00A22862">
        <w:trPr>
          <w:trHeight w:val="438"/>
        </w:trPr>
        <w:tc>
          <w:tcPr>
            <w:tcW w:w="1090" w:type="pct"/>
            <w:vAlign w:val="center"/>
          </w:tcPr>
          <w:p w14:paraId="77793379" w14:textId="4732C58C" w:rsidR="00FD425F" w:rsidRPr="00C27098" w:rsidRDefault="00FD425F" w:rsidP="00804A27">
            <w:pPr>
              <w:spacing w:line="360" w:lineRule="auto"/>
              <w:ind w:firstLineChars="14" w:firstLine="34"/>
              <w:jc w:val="center"/>
              <w:rPr>
                <w:rFonts w:ascii="宋体" w:hAnsi="宋体" w:cs="宋体"/>
                <w:sz w:val="24"/>
              </w:rPr>
            </w:pPr>
            <w:r>
              <w:rPr>
                <w:rFonts w:ascii="宋体" w:hAnsi="宋体" w:cs="宋体" w:hint="eastAsia"/>
                <w:sz w:val="24"/>
              </w:rPr>
              <w:t>产品质量</w:t>
            </w:r>
          </w:p>
        </w:tc>
        <w:tc>
          <w:tcPr>
            <w:tcW w:w="3334" w:type="pct"/>
            <w:vAlign w:val="center"/>
          </w:tcPr>
          <w:p w14:paraId="39E12BEE" w14:textId="536B6D6A" w:rsidR="00FD425F" w:rsidRPr="000A4AC4" w:rsidRDefault="00FD425F" w:rsidP="00804A27">
            <w:pPr>
              <w:spacing w:line="360" w:lineRule="auto"/>
              <w:ind w:firstLineChars="14" w:firstLine="34"/>
              <w:rPr>
                <w:rFonts w:ascii="宋体" w:hAnsi="宋体" w:cs="宋体"/>
                <w:color w:val="000000" w:themeColor="text1"/>
                <w:sz w:val="24"/>
              </w:rPr>
            </w:pPr>
            <w:r>
              <w:rPr>
                <w:rFonts w:ascii="宋体" w:hAnsi="宋体" w:cs="宋体" w:hint="eastAsia"/>
                <w:color w:val="000000" w:themeColor="text1"/>
                <w:sz w:val="24"/>
              </w:rPr>
              <w:t>投标人在投标文件中提供产品介绍，详细描述产品的主要材质、配件材质、规格、</w:t>
            </w:r>
            <w:r w:rsidR="00A22862">
              <w:rPr>
                <w:rFonts w:ascii="宋体" w:hAnsi="宋体" w:cs="宋体" w:hint="eastAsia"/>
                <w:color w:val="000000" w:themeColor="text1"/>
                <w:sz w:val="24"/>
              </w:rPr>
              <w:t>环保等级、甲醛含量等内容，并</w:t>
            </w:r>
            <w:proofErr w:type="gramStart"/>
            <w:r w:rsidR="00A22862">
              <w:rPr>
                <w:rFonts w:ascii="宋体" w:hAnsi="宋体" w:cs="宋体" w:hint="eastAsia"/>
                <w:color w:val="000000" w:themeColor="text1"/>
                <w:sz w:val="24"/>
              </w:rPr>
              <w:t>配产品</w:t>
            </w:r>
            <w:proofErr w:type="gramEnd"/>
            <w:r w:rsidR="00A22862">
              <w:rPr>
                <w:rFonts w:ascii="宋体" w:hAnsi="宋体" w:cs="宋体" w:hint="eastAsia"/>
                <w:color w:val="000000" w:themeColor="text1"/>
                <w:sz w:val="24"/>
              </w:rPr>
              <w:t>图片。</w:t>
            </w:r>
            <w:r w:rsidR="00A22862">
              <w:rPr>
                <w:rFonts w:ascii="宋体" w:hAnsi="宋体" w:cs="宋体" w:hint="eastAsia"/>
                <w:color w:val="000000" w:themeColor="text1"/>
                <w:sz w:val="24"/>
              </w:rPr>
              <w:t>评审委员会根据</w:t>
            </w:r>
            <w:r w:rsidR="00A22862">
              <w:rPr>
                <w:rFonts w:ascii="宋体" w:hAnsi="宋体" w:cs="宋体" w:hint="eastAsia"/>
                <w:color w:val="000000" w:themeColor="text1"/>
                <w:sz w:val="24"/>
              </w:rPr>
              <w:t>以上情况进行打分，打分区间为0</w:t>
            </w:r>
            <w:r w:rsidR="00A22862">
              <w:rPr>
                <w:rFonts w:ascii="宋体" w:hAnsi="宋体" w:cs="宋体"/>
                <w:color w:val="000000" w:themeColor="text1"/>
                <w:sz w:val="24"/>
              </w:rPr>
              <w:t>-30</w:t>
            </w:r>
            <w:r w:rsidR="00A22862">
              <w:rPr>
                <w:rFonts w:ascii="宋体" w:hAnsi="宋体" w:cs="宋体" w:hint="eastAsia"/>
                <w:color w:val="000000" w:themeColor="text1"/>
                <w:sz w:val="24"/>
              </w:rPr>
              <w:t>分。</w:t>
            </w:r>
          </w:p>
        </w:tc>
        <w:tc>
          <w:tcPr>
            <w:tcW w:w="577" w:type="pct"/>
            <w:vAlign w:val="center"/>
          </w:tcPr>
          <w:p w14:paraId="0E5F16DD" w14:textId="4760583E" w:rsidR="00FD425F" w:rsidRPr="001864F6" w:rsidRDefault="00A22862" w:rsidP="00804A27">
            <w:pPr>
              <w:spacing w:line="500" w:lineRule="atLeast"/>
              <w:jc w:val="center"/>
              <w:rPr>
                <w:rFonts w:asciiTheme="minorEastAsia" w:eastAsiaTheme="minorEastAsia" w:hAnsiTheme="minorEastAsia" w:cs="仿宋"/>
                <w:bCs/>
                <w:sz w:val="24"/>
              </w:rPr>
            </w:pPr>
            <w:r>
              <w:rPr>
                <w:rFonts w:asciiTheme="minorEastAsia" w:eastAsiaTheme="minorEastAsia" w:hAnsiTheme="minorEastAsia" w:cs="仿宋"/>
                <w:bCs/>
                <w:sz w:val="24"/>
              </w:rPr>
              <w:t>30</w:t>
            </w:r>
            <w:r>
              <w:rPr>
                <w:rFonts w:asciiTheme="minorEastAsia" w:eastAsiaTheme="minorEastAsia" w:hAnsiTheme="minorEastAsia" w:cs="仿宋" w:hint="eastAsia"/>
                <w:bCs/>
                <w:sz w:val="24"/>
              </w:rPr>
              <w:t>分</w:t>
            </w:r>
          </w:p>
        </w:tc>
      </w:tr>
    </w:tbl>
    <w:p w14:paraId="1F41B485" w14:textId="77777777" w:rsidR="00FD425F" w:rsidRDefault="00FD425F" w:rsidP="00FD425F">
      <w:pPr>
        <w:spacing w:line="500" w:lineRule="atLeast"/>
        <w:rPr>
          <w:rFonts w:asciiTheme="minorEastAsia" w:eastAsiaTheme="minorEastAsia" w:hAnsiTheme="minorEastAsia" w:cs="仿宋"/>
          <w:sz w:val="24"/>
        </w:rPr>
      </w:pPr>
    </w:p>
    <w:p w14:paraId="36B71288" w14:textId="77777777" w:rsidR="00FD425F" w:rsidRDefault="00FD425F" w:rsidP="00FD425F">
      <w:pPr>
        <w:pStyle w:val="2"/>
        <w:jc w:val="center"/>
        <w:rPr>
          <w:rFonts w:ascii="仿宋" w:eastAsia="仿宋" w:hAnsi="仿宋" w:cs="仿宋"/>
        </w:rPr>
      </w:pPr>
      <w:bookmarkStart w:id="2" w:name="_Toc13691"/>
      <w:r>
        <w:rPr>
          <w:rFonts w:ascii="仿宋" w:eastAsia="仿宋" w:hAnsi="仿宋" w:cs="仿宋" w:hint="eastAsia"/>
        </w:rPr>
        <w:t>三、商务评</w:t>
      </w:r>
      <w:bookmarkEnd w:id="2"/>
      <w:r>
        <w:rPr>
          <w:rFonts w:ascii="仿宋" w:eastAsia="仿宋" w:hAnsi="仿宋" w:cs="仿宋" w:hint="eastAsia"/>
        </w:rPr>
        <w:t>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82"/>
        <w:gridCol w:w="982"/>
      </w:tblGrid>
      <w:tr w:rsidR="00FD425F" w14:paraId="7CC3BB4E" w14:textId="77777777" w:rsidTr="00A22862">
        <w:trPr>
          <w:trHeight w:val="465"/>
        </w:trPr>
        <w:tc>
          <w:tcPr>
            <w:tcW w:w="1090" w:type="pct"/>
            <w:vAlign w:val="center"/>
          </w:tcPr>
          <w:p w14:paraId="284EB86F" w14:textId="77777777" w:rsidR="00FD425F" w:rsidRDefault="00FD425F" w:rsidP="00804A27">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评分点</w:t>
            </w:r>
          </w:p>
        </w:tc>
        <w:tc>
          <w:tcPr>
            <w:tcW w:w="3334" w:type="pct"/>
            <w:vAlign w:val="center"/>
          </w:tcPr>
          <w:p w14:paraId="6F0649AC" w14:textId="77777777" w:rsidR="00FD425F" w:rsidRDefault="00FD425F" w:rsidP="00804A27">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评审内容</w:t>
            </w:r>
          </w:p>
        </w:tc>
        <w:tc>
          <w:tcPr>
            <w:tcW w:w="577" w:type="pct"/>
            <w:vAlign w:val="center"/>
          </w:tcPr>
          <w:p w14:paraId="5F453309" w14:textId="77777777" w:rsidR="00FD425F" w:rsidRDefault="00FD425F" w:rsidP="00804A27">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总分值</w:t>
            </w:r>
          </w:p>
        </w:tc>
      </w:tr>
      <w:tr w:rsidR="00FD425F" w14:paraId="318709BA" w14:textId="77777777" w:rsidTr="00A22862">
        <w:trPr>
          <w:trHeight w:val="438"/>
        </w:trPr>
        <w:tc>
          <w:tcPr>
            <w:tcW w:w="1090" w:type="pct"/>
            <w:vAlign w:val="center"/>
          </w:tcPr>
          <w:p w14:paraId="7BF593C5" w14:textId="34EF9691" w:rsidR="00FD425F" w:rsidRDefault="00A22862" w:rsidP="00804A27">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hint="eastAsia"/>
                <w:sz w:val="24"/>
              </w:rPr>
              <w:t>质保期</w:t>
            </w:r>
          </w:p>
        </w:tc>
        <w:tc>
          <w:tcPr>
            <w:tcW w:w="3334" w:type="pct"/>
          </w:tcPr>
          <w:p w14:paraId="19448136" w14:textId="13CB8E24" w:rsidR="00FD425F" w:rsidRDefault="00A22862" w:rsidP="00804A27">
            <w:pPr>
              <w:spacing w:line="500" w:lineRule="atLeast"/>
              <w:rPr>
                <w:rFonts w:asciiTheme="minorEastAsia" w:eastAsiaTheme="minorEastAsia" w:hAnsiTheme="minorEastAsia" w:cs="仿宋" w:hint="eastAsia"/>
                <w:bCs/>
                <w:sz w:val="24"/>
              </w:rPr>
            </w:pPr>
            <w:r>
              <w:rPr>
                <w:rFonts w:asciiTheme="minorEastAsia" w:eastAsiaTheme="minorEastAsia" w:hAnsiTheme="minorEastAsia" w:cs="仿宋" w:hint="eastAsia"/>
                <w:bCs/>
                <w:sz w:val="24"/>
              </w:rPr>
              <w:t>在基础1年质保期的基础上，每增加1年加</w:t>
            </w:r>
            <w:r>
              <w:rPr>
                <w:rFonts w:asciiTheme="minorEastAsia" w:eastAsiaTheme="minorEastAsia" w:hAnsiTheme="minorEastAsia" w:cs="仿宋"/>
                <w:bCs/>
                <w:sz w:val="24"/>
              </w:rPr>
              <w:t>2</w:t>
            </w:r>
            <w:r>
              <w:rPr>
                <w:rFonts w:asciiTheme="minorEastAsia" w:eastAsiaTheme="minorEastAsia" w:hAnsiTheme="minorEastAsia" w:cs="仿宋" w:hint="eastAsia"/>
                <w:bCs/>
                <w:sz w:val="24"/>
              </w:rPr>
              <w:t>分，最多加</w:t>
            </w:r>
            <w:r>
              <w:rPr>
                <w:rFonts w:asciiTheme="minorEastAsia" w:eastAsiaTheme="minorEastAsia" w:hAnsiTheme="minorEastAsia" w:cs="仿宋"/>
                <w:bCs/>
                <w:sz w:val="24"/>
              </w:rPr>
              <w:t>10</w:t>
            </w:r>
            <w:r>
              <w:rPr>
                <w:rFonts w:asciiTheme="minorEastAsia" w:eastAsiaTheme="minorEastAsia" w:hAnsiTheme="minorEastAsia" w:cs="仿宋" w:hint="eastAsia"/>
                <w:bCs/>
                <w:sz w:val="24"/>
              </w:rPr>
              <w:t>分。</w:t>
            </w:r>
            <w:r w:rsidRPr="00A22862">
              <w:rPr>
                <w:rFonts w:asciiTheme="minorEastAsia" w:eastAsiaTheme="minorEastAsia" w:hAnsiTheme="minorEastAsia" w:cs="仿宋" w:hint="eastAsia"/>
                <w:b/>
                <w:sz w:val="24"/>
              </w:rPr>
              <w:t>投标人在投标文件中提供质保期承诺函并加盖投标人公章</w:t>
            </w:r>
            <w:r>
              <w:rPr>
                <w:rFonts w:asciiTheme="minorEastAsia" w:eastAsiaTheme="minorEastAsia" w:hAnsiTheme="minorEastAsia" w:cs="仿宋" w:hint="eastAsia"/>
                <w:b/>
                <w:sz w:val="24"/>
              </w:rPr>
              <w:t>。</w:t>
            </w:r>
          </w:p>
        </w:tc>
        <w:tc>
          <w:tcPr>
            <w:tcW w:w="577" w:type="pct"/>
            <w:vAlign w:val="center"/>
          </w:tcPr>
          <w:p w14:paraId="741DAD1C" w14:textId="63CC31CA" w:rsidR="00FD425F" w:rsidRDefault="00A22862" w:rsidP="00804A27">
            <w:pPr>
              <w:spacing w:line="500" w:lineRule="atLeast"/>
              <w:jc w:val="center"/>
              <w:rPr>
                <w:rFonts w:asciiTheme="minorEastAsia" w:eastAsiaTheme="minorEastAsia" w:hAnsiTheme="minorEastAsia" w:cs="仿宋"/>
                <w:bCs/>
                <w:sz w:val="24"/>
              </w:rPr>
            </w:pPr>
            <w:r>
              <w:rPr>
                <w:rFonts w:asciiTheme="minorEastAsia" w:eastAsiaTheme="minorEastAsia" w:hAnsiTheme="minorEastAsia" w:cs="仿宋"/>
                <w:bCs/>
                <w:sz w:val="24"/>
              </w:rPr>
              <w:t>10</w:t>
            </w:r>
            <w:r>
              <w:rPr>
                <w:rFonts w:asciiTheme="minorEastAsia" w:eastAsiaTheme="minorEastAsia" w:hAnsiTheme="minorEastAsia" w:cs="仿宋" w:hint="eastAsia"/>
                <w:bCs/>
                <w:sz w:val="24"/>
              </w:rPr>
              <w:t>分</w:t>
            </w:r>
          </w:p>
        </w:tc>
      </w:tr>
    </w:tbl>
    <w:p w14:paraId="5A70B73B" w14:textId="77777777" w:rsidR="00FD425F" w:rsidRDefault="00FD425F" w:rsidP="00FD425F">
      <w:pPr>
        <w:spacing w:line="500" w:lineRule="atLeast"/>
        <w:rPr>
          <w:rFonts w:asciiTheme="minorEastAsia" w:eastAsiaTheme="minorEastAsia" w:hAnsiTheme="minorEastAsia" w:cs="仿宋"/>
          <w:sz w:val="24"/>
        </w:rPr>
      </w:pPr>
    </w:p>
    <w:p w14:paraId="11D5093C" w14:textId="77777777" w:rsidR="00FD425F" w:rsidRPr="00FD425F" w:rsidRDefault="00FD425F" w:rsidP="00FD425F">
      <w:pPr>
        <w:pStyle w:val="TOC1"/>
        <w:rPr>
          <w:rFonts w:eastAsiaTheme="minorEastAsia" w:hint="eastAsia"/>
        </w:rPr>
      </w:pPr>
    </w:p>
    <w:sectPr w:rsidR="00FD425F" w:rsidRPr="00FD425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EF89" w14:textId="77777777" w:rsidR="001324AC" w:rsidRDefault="001324AC">
      <w:r>
        <w:separator/>
      </w:r>
    </w:p>
  </w:endnote>
  <w:endnote w:type="continuationSeparator" w:id="0">
    <w:p w14:paraId="0ED98029" w14:textId="77777777" w:rsidR="001324AC" w:rsidRDefault="0013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FB00" w14:textId="77777777" w:rsidR="00DF48CE" w:rsidRDefault="00A22862">
    <w:pPr>
      <w:pStyle w:val="a5"/>
    </w:pPr>
    <w:r>
      <w:rPr>
        <w:noProof/>
      </w:rPr>
      <mc:AlternateContent>
        <mc:Choice Requires="wps">
          <w:drawing>
            <wp:anchor distT="0" distB="0" distL="114300" distR="114300" simplePos="0" relativeHeight="251659264" behindDoc="0" locked="0" layoutInCell="1" allowOverlap="1" wp14:anchorId="645A8C8B" wp14:editId="00CE9D4C">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79E2" w14:textId="77777777" w:rsidR="00DF48CE" w:rsidRDefault="00A22862">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5A8C8B" id="_x0000_t202" coordsize="21600,21600" o:spt="202" path="m,l,21600r21600,l21600,xe">
              <v:stroke joinstyle="miter"/>
              <v:path gradientshapeok="t" o:connecttype="rect"/>
            </v:shapetype>
            <v:shape id="文本框 3" o:spid="_x0000_s1034"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5B79E2" w14:textId="77777777" w:rsidR="00DF48CE" w:rsidRDefault="00A22862">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EAFB" w14:textId="77777777" w:rsidR="001324AC" w:rsidRDefault="001324AC">
      <w:r>
        <w:separator/>
      </w:r>
    </w:p>
  </w:footnote>
  <w:footnote w:type="continuationSeparator" w:id="0">
    <w:p w14:paraId="015C1153" w14:textId="77777777" w:rsidR="001324AC" w:rsidRDefault="0013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0B2AA"/>
    <w:multiLevelType w:val="singleLevel"/>
    <w:tmpl w:val="9280B2AA"/>
    <w:lvl w:ilvl="0">
      <w:start w:val="2"/>
      <w:numFmt w:val="decimal"/>
      <w:suff w:val="nothing"/>
      <w:lvlText w:val="（%1）"/>
      <w:lvlJc w:val="left"/>
      <w:pPr>
        <w:ind w:left="105"/>
      </w:pPr>
    </w:lvl>
  </w:abstractNum>
  <w:abstractNum w:abstractNumId="1" w15:restartNumberingAfterBreak="0">
    <w:nsid w:val="289B7E1B"/>
    <w:multiLevelType w:val="multilevel"/>
    <w:tmpl w:val="289B7E1B"/>
    <w:lvl w:ilvl="0">
      <w:start w:val="3"/>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7A6E36D"/>
    <w:multiLevelType w:val="singleLevel"/>
    <w:tmpl w:val="37A6E36D"/>
    <w:lvl w:ilvl="0">
      <w:start w:val="2"/>
      <w:numFmt w:val="decimal"/>
      <w:suff w:val="nothing"/>
      <w:lvlText w:val="%1、"/>
      <w:lvlJc w:val="left"/>
    </w:lvl>
  </w:abstractNum>
  <w:num w:numId="1" w16cid:durableId="380978912">
    <w:abstractNumId w:val="1"/>
  </w:num>
  <w:num w:numId="2" w16cid:durableId="1883325311">
    <w:abstractNumId w:val="2"/>
  </w:num>
  <w:num w:numId="3" w16cid:durableId="113294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RhNWU1OWIwNjBkOGUwZjM1MmMzZjdjNmE4OGQzODMifQ=="/>
  </w:docVars>
  <w:rsids>
    <w:rsidRoot w:val="75FC4393"/>
    <w:rsid w:val="001324AC"/>
    <w:rsid w:val="00405F55"/>
    <w:rsid w:val="00487576"/>
    <w:rsid w:val="005027E1"/>
    <w:rsid w:val="005B279B"/>
    <w:rsid w:val="005C6694"/>
    <w:rsid w:val="00650A6E"/>
    <w:rsid w:val="008179F3"/>
    <w:rsid w:val="0082089F"/>
    <w:rsid w:val="00892CEC"/>
    <w:rsid w:val="008F010F"/>
    <w:rsid w:val="009E608D"/>
    <w:rsid w:val="00A22862"/>
    <w:rsid w:val="00AC4D98"/>
    <w:rsid w:val="00B92148"/>
    <w:rsid w:val="00C810CA"/>
    <w:rsid w:val="00CD4E16"/>
    <w:rsid w:val="00D405EE"/>
    <w:rsid w:val="00DF48CE"/>
    <w:rsid w:val="00EA383B"/>
    <w:rsid w:val="00EA38D7"/>
    <w:rsid w:val="00EE458D"/>
    <w:rsid w:val="00F3444E"/>
    <w:rsid w:val="00F63275"/>
    <w:rsid w:val="00F80F59"/>
    <w:rsid w:val="00F87DCD"/>
    <w:rsid w:val="00FD425F"/>
    <w:rsid w:val="05506336"/>
    <w:rsid w:val="07E431DB"/>
    <w:rsid w:val="096D549E"/>
    <w:rsid w:val="0B073BA9"/>
    <w:rsid w:val="0B18540E"/>
    <w:rsid w:val="0B384F2E"/>
    <w:rsid w:val="0DA22459"/>
    <w:rsid w:val="0DB73F07"/>
    <w:rsid w:val="11807309"/>
    <w:rsid w:val="11842C6F"/>
    <w:rsid w:val="161128A5"/>
    <w:rsid w:val="16B36687"/>
    <w:rsid w:val="1A9F6EF8"/>
    <w:rsid w:val="1AAA18D0"/>
    <w:rsid w:val="1D5A3F64"/>
    <w:rsid w:val="1E4A3F79"/>
    <w:rsid w:val="1F424D24"/>
    <w:rsid w:val="20DD4FF9"/>
    <w:rsid w:val="21392DE5"/>
    <w:rsid w:val="224D62E5"/>
    <w:rsid w:val="23EC7403"/>
    <w:rsid w:val="26096CD3"/>
    <w:rsid w:val="26BD35C1"/>
    <w:rsid w:val="26F47BE8"/>
    <w:rsid w:val="27B41FEF"/>
    <w:rsid w:val="28853912"/>
    <w:rsid w:val="2DE21587"/>
    <w:rsid w:val="34A91AC3"/>
    <w:rsid w:val="362928D1"/>
    <w:rsid w:val="3703214D"/>
    <w:rsid w:val="39053455"/>
    <w:rsid w:val="3E9B2956"/>
    <w:rsid w:val="4B371306"/>
    <w:rsid w:val="509613D0"/>
    <w:rsid w:val="50EC533A"/>
    <w:rsid w:val="51617028"/>
    <w:rsid w:val="53537782"/>
    <w:rsid w:val="578F25E2"/>
    <w:rsid w:val="57A46057"/>
    <w:rsid w:val="5A663D2E"/>
    <w:rsid w:val="5C310E19"/>
    <w:rsid w:val="5F691FEE"/>
    <w:rsid w:val="5FCF6221"/>
    <w:rsid w:val="60871BE9"/>
    <w:rsid w:val="62896249"/>
    <w:rsid w:val="64A35BBE"/>
    <w:rsid w:val="653773DC"/>
    <w:rsid w:val="673C3E94"/>
    <w:rsid w:val="689A2A3C"/>
    <w:rsid w:val="6F520294"/>
    <w:rsid w:val="75FC4393"/>
    <w:rsid w:val="76C459DC"/>
    <w:rsid w:val="78B55242"/>
    <w:rsid w:val="7EA3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E8C43C"/>
  <w15:docId w15:val="{CDA11F0D-273B-474F-904C-F9641D3A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4"/>
    </w:rPr>
  </w:style>
  <w:style w:type="paragraph" w:styleId="2">
    <w:name w:val="heading 2"/>
    <w:basedOn w:val="a"/>
    <w:next w:val="a"/>
    <w:link w:val="20"/>
    <w:qFormat/>
    <w:rsid w:val="00FD425F"/>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1"/>
    <w:qFormat/>
    <w:pPr>
      <w:spacing w:line="307" w:lineRule="exact"/>
      <w:ind w:left="97"/>
      <w:jc w:val="center"/>
    </w:pPr>
    <w:rPr>
      <w:rFonts w:ascii="Microsoft JhengHei" w:eastAsia="Microsoft JhengHei" w:hAnsi="Microsoft JhengHei" w:cs="Microsoft JhengHei"/>
      <w:b/>
      <w:bCs/>
      <w:szCs w:val="21"/>
      <w:lang w:val="zh-CN" w:bidi="zh-CN"/>
    </w:rPr>
  </w:style>
  <w:style w:type="paragraph" w:styleId="a3">
    <w:name w:val="annotation text"/>
    <w:basedOn w:val="a"/>
    <w:link w:val="a4"/>
    <w:uiPriority w:val="99"/>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a8"/>
    <w:qFormat/>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qFormat/>
    <w:rPr>
      <w:sz w:val="21"/>
      <w:szCs w:val="21"/>
    </w:rPr>
  </w:style>
  <w:style w:type="paragraph" w:styleId="ab">
    <w:name w:val="List Paragraph"/>
    <w:basedOn w:val="a"/>
    <w:uiPriority w:val="34"/>
    <w:qFormat/>
    <w:pPr>
      <w:ind w:firstLineChars="200" w:firstLine="420"/>
    </w:pPr>
  </w:style>
  <w:style w:type="character" w:customStyle="1" w:styleId="font01">
    <w:name w:val="font01"/>
    <w:basedOn w:val="a0"/>
    <w:qFormat/>
    <w:rPr>
      <w:rFonts w:ascii="宋体" w:eastAsia="宋体" w:hAnsi="宋体" w:cs="宋体" w:hint="eastAsia"/>
      <w:color w:val="000000"/>
      <w:sz w:val="21"/>
      <w:szCs w:val="21"/>
      <w:u w:val="none"/>
    </w:rPr>
  </w:style>
  <w:style w:type="paragraph" w:customStyle="1" w:styleId="TableParagraph">
    <w:name w:val="Table Paragraph"/>
    <w:basedOn w:val="a"/>
    <w:uiPriority w:val="1"/>
    <w:qFormat/>
    <w:rPr>
      <w:rFonts w:ascii="宋体" w:hAnsi="宋体" w:cs="宋体"/>
      <w:lang w:val="zh-CN" w:bidi="zh-CN"/>
    </w:rPr>
  </w:style>
  <w:style w:type="character" w:customStyle="1" w:styleId="a4">
    <w:name w:val="批注文字 字符"/>
    <w:basedOn w:val="a0"/>
    <w:link w:val="a3"/>
    <w:uiPriority w:val="99"/>
    <w:qFormat/>
    <w:rPr>
      <w:kern w:val="2"/>
      <w:sz w:val="21"/>
      <w:szCs w:val="24"/>
    </w:rPr>
  </w:style>
  <w:style w:type="character" w:customStyle="1" w:styleId="a8">
    <w:name w:val="批注主题 字符"/>
    <w:basedOn w:val="a4"/>
    <w:link w:val="a7"/>
    <w:rPr>
      <w:b/>
      <w:bCs/>
      <w:kern w:val="2"/>
      <w:sz w:val="21"/>
      <w:szCs w:val="24"/>
    </w:rPr>
  </w:style>
  <w:style w:type="character" w:customStyle="1" w:styleId="20">
    <w:name w:val="标题 2 字符"/>
    <w:basedOn w:val="a0"/>
    <w:link w:val="2"/>
    <w:qFormat/>
    <w:rsid w:val="00FD425F"/>
    <w:rPr>
      <w:rFonts w:ascii="Arial" w:eastAsia="黑体" w:hAnsi="Arial"/>
      <w:b/>
      <w:bCs/>
      <w:kern w:val="2"/>
      <w:sz w:val="32"/>
      <w:szCs w:val="32"/>
    </w:rPr>
  </w:style>
  <w:style w:type="paragraph" w:styleId="ac">
    <w:name w:val="Normal (Web)"/>
    <w:basedOn w:val="a"/>
    <w:uiPriority w:val="99"/>
    <w:unhideWhenUsed/>
    <w:qFormat/>
    <w:rsid w:val="00FD425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1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5B41A-18AF-4D11-B4C5-E6F452D8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万 万</cp:lastModifiedBy>
  <cp:revision>16</cp:revision>
  <cp:lastPrinted>2021-06-03T08:36:00Z</cp:lastPrinted>
  <dcterms:created xsi:type="dcterms:W3CDTF">2021-06-03T06:23:00Z</dcterms:created>
  <dcterms:modified xsi:type="dcterms:W3CDTF">2023-05-08T07:17:00Z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695F70FA6FE04FA58690826D643F2537</vt:lpwstr>
  </property>
</Properties>
</file>