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jc w:val="center"/>
        <w:rPr>
          <w:rFonts w:hint="default" w:ascii="Helvetica" w:hAnsi="Helvetica" w:eastAsia="Helvetica" w:cs="Helvetica"/>
          <w:color w:val="333333"/>
        </w:rPr>
      </w:pPr>
      <w:r>
        <w:rPr>
          <w:rFonts w:hint="default" w:ascii="Helvetica" w:hAnsi="Helvetica" w:eastAsia="Helvetica" w:cs="Helvetica"/>
          <w:color w:val="333333"/>
          <w:lang w:val="en-US" w:eastAsia="zh-CN"/>
        </w:rPr>
        <w:t>江西煤炭储备中心改扩建项目</w:t>
      </w:r>
      <w:r>
        <w:rPr>
          <w:rFonts w:hint="eastAsia" w:ascii="Helvetica" w:hAnsi="Helvetica" w:eastAsia="Helvetica" w:cs="Helvetica"/>
          <w:color w:val="333333"/>
          <w:lang w:val="en-US" w:eastAsia="zh-CN"/>
        </w:rPr>
        <w:t>混凝土材料</w:t>
      </w:r>
      <w:r>
        <w:rPr>
          <w:rFonts w:hint="default" w:ascii="Helvetica" w:hAnsi="Helvetica" w:eastAsia="Helvetica" w:cs="Helvetica"/>
          <w:color w:val="333333"/>
        </w:rPr>
        <w:t>采购</w:t>
      </w:r>
    </w:p>
    <w:p>
      <w:pPr>
        <w:pStyle w:val="3"/>
        <w:widowControl/>
        <w:jc w:val="center"/>
        <w:rPr>
          <w:rFonts w:hint="default" w:ascii="Helvetica" w:hAnsi="Helvetica" w:eastAsia="Helvetica" w:cs="Helvetica"/>
          <w:color w:val="333333"/>
        </w:rPr>
      </w:pPr>
      <w:r>
        <w:rPr>
          <w:rFonts w:hint="default" w:ascii="Helvetica" w:hAnsi="Helvetica" w:eastAsia="Helvetica" w:cs="Helvetica"/>
          <w:color w:val="333333"/>
        </w:rPr>
        <w:t>招标公告</w:t>
      </w:r>
    </w:p>
    <w:p>
      <w:pPr>
        <w:pStyle w:val="5"/>
        <w:keepNext w:val="0"/>
        <w:keepLines w:val="0"/>
        <w:pageBreakBefore w:val="0"/>
        <w:widowControl/>
        <w:kinsoku/>
        <w:wordWrap/>
        <w:overflowPunct/>
        <w:topLinePunct w:val="0"/>
        <w:autoSpaceDE/>
        <w:autoSpaceDN/>
        <w:bidi w:val="0"/>
        <w:adjustRightInd/>
        <w:snapToGrid/>
        <w:spacing w:before="600" w:beforeAutospacing="0" w:afterAutospacing="0"/>
        <w:ind w:firstLine="560" w:firstLineChars="200"/>
        <w:textAlignment w:val="auto"/>
      </w:pPr>
      <w:r>
        <w:rPr>
          <w:rFonts w:hint="eastAsia" w:ascii="宋体" w:hAnsi="宋体" w:eastAsia="宋体" w:cs="宋体"/>
          <w:color w:val="333333"/>
          <w:sz w:val="28"/>
          <w:szCs w:val="28"/>
        </w:rPr>
        <w:t>中鼎国际工程有限责任公司市政分公司承建的</w:t>
      </w:r>
      <w:r>
        <w:rPr>
          <w:rFonts w:hint="eastAsia" w:ascii="宋体" w:hAnsi="宋体" w:eastAsia="宋体" w:cs="宋体"/>
          <w:color w:val="333333"/>
          <w:sz w:val="28"/>
          <w:szCs w:val="28"/>
          <w:lang w:val="en-US" w:eastAsia="zh-CN"/>
        </w:rPr>
        <w:t>江西煤炭储备中心改扩建项目混凝土材料</w:t>
      </w:r>
      <w:r>
        <w:rPr>
          <w:rFonts w:hint="eastAsia" w:ascii="宋体" w:hAnsi="宋体" w:eastAsia="宋体" w:cs="宋体"/>
          <w:color w:val="333333"/>
          <w:sz w:val="28"/>
          <w:szCs w:val="28"/>
        </w:rPr>
        <w:t>采购，进行公开招标。欢迎符合招标条件的单位踊跃参与投标。</w:t>
      </w:r>
    </w:p>
    <w:p>
      <w:pPr>
        <w:pStyle w:val="5"/>
        <w:keepNext w:val="0"/>
        <w:keepLines w:val="0"/>
        <w:pageBreakBefore w:val="0"/>
        <w:widowControl/>
        <w:kinsoku/>
        <w:wordWrap/>
        <w:overflowPunct/>
        <w:topLinePunct w:val="0"/>
        <w:autoSpaceDE/>
        <w:autoSpaceDN/>
        <w:bidi w:val="0"/>
        <w:adjustRightInd/>
        <w:snapToGrid/>
        <w:spacing w:before="600" w:beforeAutospacing="0" w:afterAutospacing="0"/>
        <w:ind w:firstLine="390"/>
        <w:textAlignment w:val="auto"/>
      </w:pPr>
      <w:r>
        <w:rPr>
          <w:rStyle w:val="8"/>
          <w:rFonts w:hint="eastAsia" w:ascii="宋体" w:hAnsi="宋体" w:eastAsia="宋体" w:cs="宋体"/>
          <w:color w:val="333333"/>
          <w:sz w:val="28"/>
          <w:szCs w:val="28"/>
        </w:rPr>
        <w:t>一、招标内容：</w:t>
      </w:r>
    </w:p>
    <w:p>
      <w:pPr>
        <w:pStyle w:val="5"/>
        <w:keepNext w:val="0"/>
        <w:keepLines w:val="0"/>
        <w:pageBreakBefore w:val="0"/>
        <w:widowControl/>
        <w:kinsoku/>
        <w:wordWrap/>
        <w:overflowPunct/>
        <w:topLinePunct w:val="0"/>
        <w:autoSpaceDE/>
        <w:autoSpaceDN/>
        <w:bidi w:val="0"/>
        <w:adjustRightInd/>
        <w:snapToGrid/>
        <w:spacing w:before="600" w:beforeAutospacing="0" w:afterAutospacing="0"/>
        <w:textAlignment w:val="auto"/>
        <w:rPr>
          <w:rFonts w:ascii="宋体" w:hAnsi="宋体" w:eastAsia="宋体" w:cs="宋体"/>
          <w:color w:val="333333"/>
          <w:sz w:val="28"/>
          <w:szCs w:val="28"/>
        </w:rPr>
      </w:pPr>
      <w:r>
        <w:rPr>
          <w:rFonts w:hint="eastAsia" w:ascii="宋体" w:hAnsi="宋体" w:eastAsia="宋体" w:cs="宋体"/>
          <w:color w:val="333333"/>
          <w:sz w:val="28"/>
          <w:szCs w:val="28"/>
        </w:rPr>
        <w:t>1、项目名称：</w:t>
      </w:r>
      <w:r>
        <w:rPr>
          <w:rFonts w:hint="eastAsia" w:ascii="宋体" w:hAnsi="宋体" w:eastAsia="宋体" w:cs="宋体"/>
          <w:color w:val="333333"/>
          <w:sz w:val="28"/>
          <w:szCs w:val="28"/>
          <w:lang w:val="en-US" w:eastAsia="zh-CN"/>
        </w:rPr>
        <w:t>江西煤炭储备中心改扩建项目</w:t>
      </w:r>
    </w:p>
    <w:p>
      <w:pPr>
        <w:pStyle w:val="5"/>
        <w:keepNext w:val="0"/>
        <w:keepLines w:val="0"/>
        <w:pageBreakBefore w:val="0"/>
        <w:widowControl/>
        <w:kinsoku/>
        <w:wordWrap/>
        <w:overflowPunct/>
        <w:topLinePunct w:val="0"/>
        <w:autoSpaceDE/>
        <w:autoSpaceDN/>
        <w:bidi w:val="0"/>
        <w:adjustRightInd/>
        <w:snapToGrid/>
        <w:spacing w:beforeAutospacing="0" w:afterAutospacing="0"/>
        <w:textAlignment w:val="auto"/>
        <w:rPr>
          <w:rFonts w:ascii="宋体" w:hAnsi="宋体" w:eastAsia="宋体" w:cs="宋体"/>
          <w:color w:val="333333"/>
          <w:sz w:val="21"/>
          <w:szCs w:val="21"/>
        </w:rPr>
      </w:pP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2、项目概况：江西煤炭储备中心改扩建项目位于江西省九江濂溪区新港镇，建筑面积为1033.19 ㎡，钢筋砼框架结构，其中：</w:t>
      </w:r>
    </w:p>
    <w:p>
      <w:pPr>
        <w:pStyle w:val="10"/>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Chars="0" w:firstLine="560" w:firstLineChars="200"/>
        <w:jc w:val="lef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新建工程26个（组）：2个堆取料机储煤场、3组一体化处理设备基础及污水池、3组雨水沉淀池和洒水泵房、5座转运站、7座带式输送机栈桥、堆场道路（硬化）及排水沟、抑尘剂车间、1#储煤场防风抑尘网基础、2号装车点、30调车作业线、压滤车间；</w:t>
      </w:r>
    </w:p>
    <w:p>
      <w:pPr>
        <w:pStyle w:val="10"/>
        <w:keepNext w:val="0"/>
        <w:keepLines w:val="0"/>
        <w:pageBreakBefore w:val="0"/>
        <w:widowControl w:val="0"/>
        <w:numPr>
          <w:ilvl w:val="0"/>
          <w:numId w:val="1"/>
        </w:numPr>
        <w:kinsoku/>
        <w:wordWrap/>
        <w:overflowPunct/>
        <w:topLinePunct w:val="0"/>
        <w:autoSpaceDE w:val="0"/>
        <w:autoSpaceDN w:val="0"/>
        <w:bidi w:val="0"/>
        <w:adjustRightInd w:val="0"/>
        <w:snapToGrid/>
        <w:spacing w:line="360" w:lineRule="auto"/>
        <w:ind w:left="0" w:leftChars="0" w:firstLine="560" w:firstLineChars="200"/>
        <w:jc w:val="left"/>
        <w:textAlignment w:val="auto"/>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改造：2座转运站、1座原煤仓；</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560" w:firstLineChars="200"/>
        <w:jc w:val="left"/>
        <w:textAlignment w:val="auto"/>
        <w:rPr>
          <w:rFonts w:hint="eastAsia" w:ascii="宋体" w:hAnsi="宋体" w:eastAsia="宋体" w:cs="宋体"/>
          <w:color w:val="333333"/>
          <w:kern w:val="0"/>
          <w:sz w:val="28"/>
          <w:szCs w:val="28"/>
          <w:lang w:val="en-US" w:eastAsia="zh-CN" w:bidi="ar"/>
        </w:rPr>
      </w:pPr>
      <w:r>
        <w:rPr>
          <w:rFonts w:hint="eastAsia" w:ascii="宋体" w:hAnsi="宋体" w:eastAsia="宋体" w:cs="宋体"/>
          <w:color w:val="333333"/>
          <w:kern w:val="0"/>
          <w:sz w:val="28"/>
          <w:szCs w:val="28"/>
          <w:lang w:val="en-US" w:eastAsia="zh-CN" w:bidi="ar-SA"/>
        </w:rPr>
        <w:t>（3）扩建：1座机修车间。</w:t>
      </w:r>
    </w:p>
    <w:p>
      <w:pPr>
        <w:pStyle w:val="5"/>
        <w:widowControl/>
        <w:spacing w:beforeAutospacing="0" w:afterAutospacing="0"/>
        <w:rPr>
          <w:rFonts w:ascii="宋体" w:hAnsi="宋体" w:eastAsia="宋体" w:cs="宋体"/>
          <w:color w:val="333333"/>
          <w:sz w:val="22"/>
          <w:szCs w:val="22"/>
        </w:rPr>
      </w:pPr>
      <w:r>
        <w:rPr>
          <w:rFonts w:hint="eastAsia" w:ascii="宋体" w:hAnsi="宋体" w:eastAsia="宋体" w:cs="宋体"/>
          <w:color w:val="333333"/>
          <w:sz w:val="28"/>
          <w:szCs w:val="28"/>
          <w:lang w:bidi="ar"/>
        </w:rPr>
        <w:t>3、招标范围：整个项目所需</w:t>
      </w:r>
      <w:r>
        <w:rPr>
          <w:rFonts w:hint="eastAsia" w:ascii="宋体" w:hAnsi="宋体" w:eastAsia="宋体" w:cs="宋体"/>
          <w:color w:val="333333"/>
          <w:sz w:val="28"/>
          <w:szCs w:val="28"/>
          <w:lang w:val="en-US" w:eastAsia="zh-CN" w:bidi="ar"/>
        </w:rPr>
        <w:t>混凝土材料</w:t>
      </w:r>
    </w:p>
    <w:p>
      <w:pPr>
        <w:pStyle w:val="5"/>
        <w:widowControl/>
        <w:spacing w:beforeAutospacing="0" w:afterAutospacing="0"/>
        <w:rPr>
          <w:rFonts w:hint="default" w:ascii="宋体" w:hAnsi="宋体" w:eastAsia="宋体" w:cs="宋体"/>
          <w:color w:val="333333"/>
          <w:sz w:val="28"/>
          <w:szCs w:val="28"/>
          <w:lang w:val="en-US" w:eastAsia="zh-CN"/>
        </w:rPr>
      </w:pPr>
      <w:r>
        <w:rPr>
          <w:rFonts w:hint="eastAsia" w:ascii="宋体" w:hAnsi="宋体" w:eastAsia="宋体" w:cs="宋体"/>
          <w:color w:val="333333"/>
          <w:sz w:val="28"/>
          <w:szCs w:val="28"/>
        </w:rPr>
        <w:t>4、建设地点：九江市</w:t>
      </w:r>
      <w:r>
        <w:rPr>
          <w:rFonts w:hint="eastAsia" w:ascii="宋体" w:hAnsi="宋体" w:eastAsia="宋体" w:cs="宋体"/>
          <w:color w:val="333333"/>
          <w:sz w:val="28"/>
          <w:szCs w:val="28"/>
          <w:lang w:val="en-US" w:eastAsia="zh-CN"/>
        </w:rPr>
        <w:t>濂溪区新港镇</w:t>
      </w:r>
    </w:p>
    <w:p>
      <w:pPr>
        <w:pStyle w:val="9"/>
        <w:spacing w:before="80"/>
        <w:ind w:left="105"/>
        <w:jc w:val="left"/>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5、采购相关要求：</w:t>
      </w:r>
      <w:r>
        <w:rPr>
          <w:rFonts w:hint="eastAsia"/>
          <w:color w:val="333333"/>
          <w:kern w:val="0"/>
          <w:sz w:val="28"/>
          <w:szCs w:val="28"/>
          <w:lang w:val="en-US" w:bidi="ar"/>
        </w:rPr>
        <w:t>质量应当满足国家强制性标准；</w:t>
      </w:r>
    </w:p>
    <w:p>
      <w:pPr>
        <w:pStyle w:val="5"/>
        <w:widowControl/>
        <w:spacing w:before="600" w:beforeAutospacing="0" w:afterAutospacing="0"/>
        <w:ind w:firstLine="390"/>
        <w:rPr>
          <w:rFonts w:hint="eastAsia" w:ascii="宋体" w:hAnsi="宋体" w:eastAsia="宋体" w:cs="宋体"/>
          <w:color w:val="333333"/>
          <w:kern w:val="0"/>
          <w:sz w:val="28"/>
          <w:szCs w:val="28"/>
          <w:lang w:val="en-US" w:eastAsia="zh-CN" w:bidi="ar-SA"/>
        </w:rPr>
      </w:pPr>
    </w:p>
    <w:p>
      <w:pPr>
        <w:pStyle w:val="5"/>
        <w:widowControl/>
        <w:spacing w:before="600" w:beforeAutospacing="0" w:afterAutospacing="0"/>
        <w:ind w:firstLine="390"/>
        <w:rPr>
          <w:rFonts w:hint="eastAsia" w:ascii="宋体" w:hAnsi="宋体" w:eastAsia="宋体" w:cs="宋体"/>
          <w:color w:val="333333"/>
          <w:kern w:val="0"/>
          <w:sz w:val="28"/>
          <w:szCs w:val="28"/>
          <w:lang w:val="en-US" w:eastAsia="zh-CN" w:bidi="ar-SA"/>
        </w:rPr>
      </w:pPr>
      <w:r>
        <w:rPr>
          <w:rFonts w:hint="eastAsia" w:ascii="宋体" w:hAnsi="宋体" w:eastAsia="宋体" w:cs="宋体"/>
          <w:color w:val="333333"/>
          <w:kern w:val="0"/>
          <w:sz w:val="28"/>
          <w:szCs w:val="28"/>
          <w:lang w:val="en-US" w:eastAsia="zh-CN" w:bidi="ar-SA"/>
        </w:rPr>
        <w:t>二、投标人资格：</w:t>
      </w:r>
    </w:p>
    <w:p>
      <w:pPr>
        <w:pStyle w:val="9"/>
        <w:spacing w:before="80"/>
        <w:ind w:left="105"/>
        <w:jc w:val="left"/>
        <w:rPr>
          <w:color w:val="333333"/>
          <w:kern w:val="0"/>
          <w:sz w:val="28"/>
          <w:szCs w:val="28"/>
          <w:lang w:val="en-US" w:bidi="ar"/>
        </w:rPr>
      </w:pPr>
      <w:r>
        <w:rPr>
          <w:rFonts w:hint="eastAsia"/>
          <w:color w:val="333333"/>
          <w:kern w:val="0"/>
          <w:sz w:val="28"/>
          <w:szCs w:val="28"/>
          <w:lang w:val="en-US" w:bidi="ar"/>
        </w:rPr>
        <w:t>1、</w:t>
      </w:r>
      <w:r>
        <w:rPr>
          <w:rFonts w:hint="eastAsia"/>
          <w:sz w:val="28"/>
          <w:szCs w:val="28"/>
        </w:rPr>
        <w:t>投标人必须是具有独立承担民事责任能力的在中华人民共和国境内注册的法人或其他组织或自然人，投标时提交有效的营业执照（或事业法人登记证或身份证等相关证明）副本复印件，有能力提供本项目所需服务的投标人</w:t>
      </w:r>
      <w:r>
        <w:rPr>
          <w:rFonts w:hint="eastAsia"/>
          <w:color w:val="333333"/>
          <w:kern w:val="0"/>
          <w:sz w:val="28"/>
          <w:szCs w:val="28"/>
          <w:lang w:val="en-US" w:bidi="ar"/>
        </w:rPr>
        <w:t>；</w:t>
      </w:r>
    </w:p>
    <w:p>
      <w:pPr>
        <w:pStyle w:val="9"/>
        <w:spacing w:before="80"/>
        <w:ind w:left="105"/>
        <w:jc w:val="left"/>
        <w:rPr>
          <w:color w:val="333333"/>
          <w:kern w:val="0"/>
          <w:sz w:val="28"/>
          <w:szCs w:val="28"/>
          <w:lang w:val="en-US" w:bidi="ar"/>
        </w:rPr>
      </w:pPr>
      <w:r>
        <w:rPr>
          <w:rFonts w:hint="eastAsia"/>
          <w:color w:val="333333"/>
          <w:kern w:val="0"/>
          <w:sz w:val="28"/>
          <w:szCs w:val="28"/>
          <w:lang w:val="en-US" w:bidi="ar"/>
        </w:rPr>
        <w:t>2、</w:t>
      </w:r>
      <w:r>
        <w:rPr>
          <w:rFonts w:hint="eastAsia"/>
          <w:sz w:val="28"/>
          <w:szCs w:val="28"/>
        </w:rPr>
        <w:t>参加本次招标活动前三年内，在经营活动中没有重大违法记录和不良信用记录【被列入失信被执行人、重大税收违法案件当事人名单、政府采购严重违法失信行为记录名单的投标人，将被拒绝其参与本次采购活动】</w:t>
      </w:r>
      <w:r>
        <w:rPr>
          <w:rFonts w:hint="eastAsia"/>
          <w:color w:val="333333"/>
          <w:kern w:val="0"/>
          <w:sz w:val="28"/>
          <w:szCs w:val="28"/>
          <w:lang w:val="en-US" w:bidi="ar"/>
        </w:rPr>
        <w:t>；</w:t>
      </w:r>
    </w:p>
    <w:p>
      <w:pPr>
        <w:pStyle w:val="9"/>
        <w:spacing w:before="80"/>
        <w:ind w:left="105"/>
        <w:jc w:val="left"/>
        <w:rPr>
          <w:color w:val="333333"/>
          <w:kern w:val="0"/>
          <w:sz w:val="28"/>
          <w:szCs w:val="28"/>
          <w:lang w:val="en-US" w:bidi="ar"/>
        </w:rPr>
      </w:pPr>
      <w:r>
        <w:rPr>
          <w:rFonts w:hint="eastAsia"/>
          <w:color w:val="333333"/>
          <w:kern w:val="0"/>
          <w:sz w:val="28"/>
          <w:szCs w:val="28"/>
          <w:lang w:val="en-US" w:bidi="ar"/>
        </w:rPr>
        <w:t>3、</w:t>
      </w:r>
      <w:r>
        <w:rPr>
          <w:rFonts w:hint="eastAsia"/>
          <w:sz w:val="28"/>
          <w:szCs w:val="28"/>
        </w:rPr>
        <w:t>本项目不接受联合体参加投标</w:t>
      </w:r>
      <w:r>
        <w:rPr>
          <w:rFonts w:hint="eastAsia"/>
          <w:color w:val="333333"/>
          <w:kern w:val="0"/>
          <w:sz w:val="28"/>
          <w:szCs w:val="28"/>
          <w:lang w:val="en-US" w:bidi="ar"/>
        </w:rPr>
        <w:t>。</w:t>
      </w:r>
    </w:p>
    <w:p>
      <w:pPr>
        <w:pStyle w:val="5"/>
        <w:widowControl/>
        <w:spacing w:before="600" w:beforeAutospacing="0" w:afterAutospacing="0"/>
        <w:ind w:firstLine="390"/>
        <w:jc w:val="both"/>
      </w:pPr>
      <w:r>
        <w:rPr>
          <w:rStyle w:val="8"/>
          <w:rFonts w:hint="eastAsia" w:ascii="宋体" w:hAnsi="宋体" w:eastAsia="宋体" w:cs="宋体"/>
          <w:color w:val="333333"/>
          <w:sz w:val="28"/>
          <w:szCs w:val="28"/>
        </w:rPr>
        <w:t>三、招标文件的获取:</w:t>
      </w:r>
    </w:p>
    <w:p>
      <w:pPr>
        <w:pStyle w:val="5"/>
        <w:widowControl/>
        <w:spacing w:before="600" w:beforeAutospacing="0" w:afterAutospacing="0"/>
        <w:ind w:firstLine="560" w:firstLineChars="200"/>
        <w:rPr>
          <w:rFonts w:eastAsia="宋体"/>
        </w:rPr>
      </w:pPr>
      <w:r>
        <w:rPr>
          <w:rFonts w:hint="eastAsia" w:ascii="宋体" w:hAnsi="宋体" w:eastAsia="宋体" w:cs="宋体"/>
          <w:color w:val="333333"/>
          <w:sz w:val="28"/>
          <w:szCs w:val="28"/>
        </w:rPr>
        <w:t>符合资格要求的有意向的投标人请于2022年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14</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14</w:t>
      </w:r>
      <w:r>
        <w:rPr>
          <w:rFonts w:hint="eastAsia" w:ascii="宋体" w:hAnsi="宋体" w:eastAsia="宋体" w:cs="宋体"/>
          <w:color w:val="333333"/>
          <w:sz w:val="28"/>
          <w:szCs w:val="28"/>
        </w:rPr>
        <w:t>时00分至2022年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26</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23</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59</w:t>
      </w:r>
      <w:r>
        <w:rPr>
          <w:rFonts w:hint="eastAsia" w:ascii="宋体" w:hAnsi="宋体" w:eastAsia="宋体" w:cs="宋体"/>
          <w:color w:val="333333"/>
          <w:sz w:val="28"/>
          <w:szCs w:val="28"/>
        </w:rPr>
        <w:t>分登录“江西省国资委出资监管企业采购交易服务（http://new.jxgzwztb.com/）公告查看页面点击“立即参与”。请未注册的投标人及时办理注册审核，因未及时办理注册审核手续影响参与项目的，责任自负。</w:t>
      </w:r>
    </w:p>
    <w:p>
      <w:pPr>
        <w:pStyle w:val="5"/>
        <w:widowControl/>
        <w:spacing w:before="600" w:beforeAutospacing="0" w:afterAutospacing="0"/>
        <w:ind w:firstLine="390"/>
      </w:pPr>
      <w:r>
        <w:rPr>
          <w:rFonts w:hint="eastAsia" w:ascii="宋体" w:hAnsi="宋体" w:eastAsia="宋体" w:cs="宋体"/>
          <w:color w:val="333333"/>
          <w:sz w:val="28"/>
          <w:szCs w:val="28"/>
        </w:rPr>
        <w:t>（2）投标人报名成功后，由招标人下发招标文件给投标人，本次采用线上视频会议+线下评审投标文件的形式，在规定时间内邮寄投标文件至招标人，在开标会时统一开启、评审。</w:t>
      </w:r>
    </w:p>
    <w:p>
      <w:pPr>
        <w:pStyle w:val="5"/>
        <w:widowControl/>
        <w:spacing w:before="600" w:beforeAutospacing="0" w:afterAutospacing="0"/>
        <w:ind w:firstLine="390"/>
      </w:pPr>
      <w:r>
        <w:rPr>
          <w:rFonts w:hint="eastAsia" w:ascii="宋体" w:hAnsi="宋体" w:eastAsia="宋体" w:cs="宋体"/>
          <w:color w:val="333333"/>
          <w:sz w:val="28"/>
          <w:szCs w:val="28"/>
        </w:rPr>
        <w:t>注意事项：</w:t>
      </w:r>
      <w:r>
        <w:rPr>
          <w:rFonts w:ascii="Calibri" w:hAnsi="Calibri" w:eastAsia="Helvetica" w:cs="Calibri"/>
          <w:color w:val="333333"/>
          <w:sz w:val="28"/>
          <w:szCs w:val="28"/>
        </w:rPr>
        <w:t>①</w:t>
      </w:r>
      <w:r>
        <w:rPr>
          <w:rFonts w:hint="eastAsia" w:ascii="宋体" w:hAnsi="宋体" w:eastAsia="宋体" w:cs="宋体"/>
          <w:color w:val="333333"/>
          <w:sz w:val="28"/>
          <w:szCs w:val="28"/>
        </w:rPr>
        <w:t>投标人可在线查看变更公告；</w:t>
      </w:r>
      <w:r>
        <w:rPr>
          <w:rFonts w:ascii="Calibri" w:hAnsi="Calibri" w:eastAsia="Helvetica" w:cs="Calibri"/>
          <w:color w:val="333333"/>
          <w:sz w:val="28"/>
          <w:szCs w:val="28"/>
        </w:rPr>
        <w:t>②</w:t>
      </w:r>
      <w:r>
        <w:rPr>
          <w:rFonts w:hint="eastAsia" w:ascii="宋体" w:hAnsi="宋体" w:eastAsia="宋体" w:cs="宋体"/>
          <w:color w:val="333333"/>
          <w:sz w:val="28"/>
          <w:szCs w:val="28"/>
        </w:rPr>
        <w:t>参与项目过程中如有任何平台操作问题，请联系平台客服，咨询电话：400-8566-100；</w:t>
      </w:r>
    </w:p>
    <w:p>
      <w:pPr>
        <w:pStyle w:val="5"/>
        <w:widowControl/>
        <w:spacing w:before="600" w:beforeAutospacing="0" w:afterAutospacing="0"/>
        <w:ind w:firstLine="390"/>
      </w:pPr>
      <w:r>
        <w:rPr>
          <w:rStyle w:val="8"/>
          <w:rFonts w:hint="eastAsia" w:ascii="宋体" w:hAnsi="宋体" w:eastAsia="宋体" w:cs="宋体"/>
          <w:color w:val="333333"/>
          <w:sz w:val="28"/>
          <w:szCs w:val="28"/>
        </w:rPr>
        <w:t>四、投标文件的递交</w:t>
      </w:r>
    </w:p>
    <w:p>
      <w:pPr>
        <w:pStyle w:val="5"/>
        <w:widowControl/>
        <w:spacing w:before="600" w:beforeAutospacing="0" w:afterAutospacing="0"/>
        <w:ind w:firstLine="390"/>
      </w:pPr>
      <w:r>
        <w:rPr>
          <w:rFonts w:hint="eastAsia" w:ascii="宋体" w:hAnsi="宋体" w:eastAsia="宋体" w:cs="宋体"/>
          <w:color w:val="333333"/>
          <w:sz w:val="28"/>
          <w:szCs w:val="28"/>
        </w:rPr>
        <w:t>（1）投标文件递交的截止时间（投标截止时间，下同）为2022年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27</w:t>
      </w:r>
      <w:r>
        <w:rPr>
          <w:rFonts w:hint="eastAsia" w:ascii="宋体" w:hAnsi="宋体" w:eastAsia="宋体" w:cs="宋体"/>
          <w:color w:val="333333"/>
          <w:sz w:val="28"/>
          <w:szCs w:val="28"/>
        </w:rPr>
        <w:t>日</w:t>
      </w:r>
      <w:r>
        <w:rPr>
          <w:rFonts w:hint="eastAsia" w:ascii="宋体" w:hAnsi="宋体" w:eastAsia="宋体" w:cs="宋体"/>
          <w:color w:val="333333"/>
          <w:sz w:val="28"/>
          <w:szCs w:val="28"/>
          <w:lang w:val="en-US" w:eastAsia="zh-CN"/>
        </w:rPr>
        <w:t>14</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3</w:t>
      </w:r>
      <w:r>
        <w:rPr>
          <w:rFonts w:hint="eastAsia" w:ascii="宋体" w:hAnsi="宋体" w:eastAsia="宋体" w:cs="宋体"/>
          <w:color w:val="333333"/>
          <w:sz w:val="28"/>
          <w:szCs w:val="28"/>
        </w:rPr>
        <w:t>0分（以邮寄件签收时间为准，请注意安排好寄件时间），投标人应于当日1</w:t>
      </w:r>
      <w:r>
        <w:rPr>
          <w:rFonts w:hint="eastAsia" w:ascii="宋体" w:hAnsi="宋体" w:eastAsia="宋体" w:cs="宋体"/>
          <w:color w:val="333333"/>
          <w:sz w:val="28"/>
          <w:szCs w:val="28"/>
          <w:lang w:val="en-US" w:eastAsia="zh-CN"/>
        </w:rPr>
        <w:t>4</w:t>
      </w:r>
      <w:r>
        <w:rPr>
          <w:rFonts w:hint="eastAsia" w:ascii="宋体" w:hAnsi="宋体" w:eastAsia="宋体" w:cs="宋体"/>
          <w:color w:val="333333"/>
          <w:sz w:val="28"/>
          <w:szCs w:val="28"/>
        </w:rPr>
        <w:t>时</w:t>
      </w:r>
      <w:r>
        <w:rPr>
          <w:rFonts w:hint="eastAsia" w:ascii="宋体" w:hAnsi="宋体" w:eastAsia="宋体" w:cs="宋体"/>
          <w:color w:val="333333"/>
          <w:sz w:val="28"/>
          <w:szCs w:val="28"/>
          <w:lang w:val="en-US" w:eastAsia="zh-CN"/>
        </w:rPr>
        <w:t>3</w:t>
      </w:r>
      <w:bookmarkStart w:id="0" w:name="_GoBack"/>
      <w:bookmarkEnd w:id="0"/>
      <w:r>
        <w:rPr>
          <w:rFonts w:hint="eastAsia" w:ascii="宋体" w:hAnsi="宋体" w:eastAsia="宋体" w:cs="宋体"/>
          <w:color w:val="333333"/>
          <w:sz w:val="28"/>
          <w:szCs w:val="28"/>
        </w:rPr>
        <w:t>0分前将投标文件递交至中鼎国际工程有限责任公司市政分公司（详细地址：江西省南昌市火炬大街 807号泰豪商务大厦A座二楼中鼎市政）。</w:t>
      </w:r>
    </w:p>
    <w:p>
      <w:pPr>
        <w:pStyle w:val="5"/>
        <w:widowControl/>
        <w:spacing w:before="600" w:beforeAutospacing="0" w:afterAutospacing="0"/>
        <w:ind w:firstLine="390"/>
      </w:pPr>
      <w:r>
        <w:rPr>
          <w:rFonts w:hint="eastAsia" w:ascii="宋体" w:hAnsi="宋体" w:eastAsia="宋体" w:cs="宋体"/>
          <w:color w:val="333333"/>
          <w:sz w:val="28"/>
          <w:szCs w:val="28"/>
        </w:rPr>
        <w:t>2）逾期送达的或者未送达指定地点的投标文件，招标人不予受理。</w:t>
      </w:r>
    </w:p>
    <w:p>
      <w:pPr>
        <w:pStyle w:val="5"/>
        <w:widowControl/>
        <w:spacing w:before="600" w:beforeAutospacing="0" w:afterAutospacing="0"/>
        <w:ind w:firstLine="390"/>
      </w:pPr>
      <w:r>
        <w:rPr>
          <w:rStyle w:val="8"/>
          <w:rFonts w:hint="eastAsia" w:ascii="宋体" w:hAnsi="宋体" w:eastAsia="宋体" w:cs="宋体"/>
          <w:color w:val="333333"/>
          <w:sz w:val="28"/>
          <w:szCs w:val="28"/>
        </w:rPr>
        <w:t>五、本项目公告发布的媒体</w:t>
      </w:r>
    </w:p>
    <w:p>
      <w:pPr>
        <w:pStyle w:val="5"/>
        <w:widowControl/>
        <w:spacing w:before="600" w:beforeAutospacing="0" w:afterAutospacing="0"/>
        <w:ind w:firstLine="390"/>
      </w:pPr>
      <w:r>
        <w:rPr>
          <w:rFonts w:hint="eastAsia" w:ascii="宋体" w:hAnsi="宋体" w:eastAsia="宋体" w:cs="宋体"/>
          <w:color w:val="333333"/>
          <w:sz w:val="28"/>
          <w:szCs w:val="28"/>
        </w:rPr>
        <w:t>本次招标公告在江西省国资委出资监管企业采购信息服务平台、精彩纵横电子招投标交易平台网站上发布。因轻信其他组织、个人或媒体提供的信息而造成损失的，招标人概不负责。</w:t>
      </w:r>
    </w:p>
    <w:p>
      <w:pPr>
        <w:pStyle w:val="5"/>
        <w:widowControl/>
        <w:spacing w:before="600" w:beforeAutospacing="0" w:afterAutospacing="0"/>
        <w:ind w:firstLine="390"/>
      </w:pPr>
      <w:r>
        <w:rPr>
          <w:rStyle w:val="8"/>
          <w:rFonts w:hint="eastAsia" w:ascii="宋体" w:hAnsi="宋体" w:eastAsia="宋体" w:cs="宋体"/>
          <w:color w:val="333333"/>
          <w:sz w:val="28"/>
          <w:szCs w:val="28"/>
        </w:rPr>
        <w:t>六、疫情防控</w:t>
      </w:r>
    </w:p>
    <w:p>
      <w:pPr>
        <w:pStyle w:val="5"/>
        <w:widowControl/>
        <w:spacing w:before="600" w:beforeAutospacing="0" w:afterAutospacing="0"/>
        <w:ind w:firstLine="560" w:firstLineChars="200"/>
        <w:rPr>
          <w:rFonts w:eastAsia="宋体"/>
        </w:rPr>
      </w:pPr>
      <w:r>
        <w:rPr>
          <w:rFonts w:hint="eastAsia" w:ascii="宋体" w:hAnsi="宋体" w:eastAsia="宋体" w:cs="宋体"/>
          <w:color w:val="333333"/>
          <w:sz w:val="28"/>
          <w:szCs w:val="28"/>
        </w:rPr>
        <w:t>鉴于近日招标人所在地正处于疫情防控期，本次不采用现场开标会的形式，采用邮寄资料+视频会议的开标形式。</w:t>
      </w:r>
    </w:p>
    <w:p>
      <w:pPr>
        <w:pStyle w:val="5"/>
        <w:widowControl/>
        <w:spacing w:before="600" w:beforeAutospacing="0" w:afterAutospacing="0"/>
        <w:ind w:firstLine="390"/>
      </w:pPr>
      <w:r>
        <w:rPr>
          <w:rStyle w:val="8"/>
          <w:rFonts w:hint="eastAsia" w:ascii="宋体" w:hAnsi="宋体" w:eastAsia="宋体" w:cs="宋体"/>
          <w:color w:val="333333"/>
          <w:sz w:val="28"/>
          <w:szCs w:val="28"/>
        </w:rPr>
        <w:t>七、招标方信息及联系方式</w:t>
      </w:r>
    </w:p>
    <w:p>
      <w:pPr>
        <w:pStyle w:val="5"/>
        <w:widowControl/>
        <w:spacing w:before="600" w:beforeAutospacing="0" w:after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招标单位：中鼎国际工程有限责任公司</w:t>
      </w:r>
    </w:p>
    <w:p>
      <w:pPr>
        <w:pStyle w:val="5"/>
        <w:widowControl/>
        <w:spacing w:before="600" w:beforeAutospacing="0" w:afterAutospacing="0"/>
        <w:ind w:firstLine="1075" w:firstLineChars="384"/>
        <w:rPr>
          <w:rFonts w:hint="eastAsia" w:ascii="宋体" w:hAnsi="宋体" w:eastAsia="宋体" w:cs="宋体"/>
          <w:color w:val="333333"/>
          <w:sz w:val="28"/>
          <w:szCs w:val="28"/>
        </w:rPr>
      </w:pPr>
      <w:r>
        <w:rPr>
          <w:rFonts w:hint="eastAsia" w:ascii="宋体" w:hAnsi="宋体" w:eastAsia="宋体" w:cs="宋体"/>
          <w:color w:val="333333"/>
          <w:sz w:val="28"/>
          <w:szCs w:val="28"/>
        </w:rPr>
        <w:t>（具体由中鼎国际工程有限责任公司市政分公司经办）</w:t>
      </w:r>
    </w:p>
    <w:p>
      <w:pPr>
        <w:pStyle w:val="5"/>
        <w:widowControl/>
        <w:spacing w:before="600" w:beforeAutospacing="0" w:afterAutospacing="0"/>
      </w:pPr>
      <w:r>
        <w:rPr>
          <w:rFonts w:hint="eastAsia" w:ascii="宋体" w:hAnsi="宋体" w:eastAsia="宋体" w:cs="宋体"/>
          <w:color w:val="333333"/>
          <w:sz w:val="28"/>
          <w:szCs w:val="28"/>
        </w:rPr>
        <w:t>招标地址：江西省南昌市火炬大街 807号泰豪商务大厦 A 座二楼中鼎国际市政分公司</w:t>
      </w:r>
    </w:p>
    <w:p>
      <w:pPr>
        <w:pStyle w:val="5"/>
        <w:widowControl/>
        <w:spacing w:before="600" w:beforeAutospacing="0"/>
        <w:ind w:firstLine="390"/>
        <w:rPr>
          <w:rFonts w:eastAsia="宋体"/>
        </w:rPr>
      </w:pPr>
      <w:r>
        <w:rPr>
          <w:rFonts w:hint="eastAsia" w:ascii="宋体" w:hAnsi="宋体" w:eastAsia="宋体" w:cs="宋体"/>
          <w:color w:val="333333"/>
          <w:sz w:val="28"/>
          <w:szCs w:val="28"/>
        </w:rPr>
        <w:t>邮    编：330096</w:t>
      </w:r>
    </w:p>
    <w:p>
      <w:pPr>
        <w:pStyle w:val="5"/>
        <w:widowControl/>
        <w:spacing w:before="600" w:beforeAutospacing="0"/>
        <w:ind w:firstLine="390"/>
        <w:rPr>
          <w:rFonts w:eastAsia="宋体"/>
        </w:rPr>
      </w:pPr>
      <w:r>
        <w:rPr>
          <w:rFonts w:hint="eastAsia" w:ascii="宋体" w:hAnsi="宋体" w:eastAsia="宋体" w:cs="宋体"/>
          <w:color w:val="333333"/>
          <w:sz w:val="28"/>
          <w:szCs w:val="28"/>
        </w:rPr>
        <w:t>联 系 人：胡 玥</w:t>
      </w:r>
    </w:p>
    <w:p>
      <w:pPr>
        <w:pStyle w:val="5"/>
        <w:widowControl/>
        <w:spacing w:before="600" w:before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电    话：18970066958</w:t>
      </w:r>
    </w:p>
    <w:p>
      <w:pPr>
        <w:pStyle w:val="5"/>
        <w:widowControl/>
        <w:spacing w:before="600" w:beforeAutospacing="0" w:afterAutospacing="0"/>
        <w:ind w:firstLine="390"/>
        <w:rPr>
          <w:rFonts w:ascii="宋体" w:hAnsi="宋体" w:eastAsia="宋体" w:cs="宋体"/>
          <w:color w:val="333333"/>
          <w:sz w:val="28"/>
          <w:szCs w:val="28"/>
        </w:rPr>
      </w:pPr>
      <w:r>
        <w:rPr>
          <w:rFonts w:hint="eastAsia" w:ascii="宋体" w:hAnsi="宋体" w:eastAsia="宋体" w:cs="宋体"/>
          <w:color w:val="333333"/>
          <w:sz w:val="28"/>
          <w:szCs w:val="28"/>
        </w:rPr>
        <w:t>招标人账户名：中鼎国际工程有限责任公司</w:t>
      </w:r>
    </w:p>
    <w:p>
      <w:pPr>
        <w:pStyle w:val="5"/>
        <w:widowControl/>
        <w:spacing w:before="600" w:beforeAutospacing="0" w:afterAutospacing="0" w:line="360" w:lineRule="auto"/>
        <w:ind w:firstLine="390"/>
      </w:pPr>
      <w:r>
        <w:rPr>
          <w:rFonts w:hint="eastAsia" w:ascii="宋体" w:hAnsi="宋体" w:eastAsia="宋体" w:cs="宋体"/>
          <w:color w:val="333333"/>
          <w:sz w:val="28"/>
          <w:szCs w:val="28"/>
        </w:rPr>
        <w:t>开户银行：中国银行南昌高新支行</w:t>
      </w:r>
    </w:p>
    <w:p>
      <w:pPr>
        <w:pStyle w:val="5"/>
        <w:widowControl/>
        <w:spacing w:before="600" w:beforeAutospacing="0" w:afterAutospacing="0" w:line="360" w:lineRule="auto"/>
        <w:ind w:firstLine="390"/>
        <w:rPr>
          <w:rFonts w:hint="eastAsia" w:ascii="宋体" w:hAnsi="宋体" w:eastAsia="宋体" w:cs="宋体"/>
          <w:color w:val="333333"/>
          <w:sz w:val="28"/>
          <w:szCs w:val="28"/>
        </w:rPr>
      </w:pPr>
      <w:r>
        <w:rPr>
          <w:rFonts w:hint="eastAsia" w:ascii="宋体" w:hAnsi="宋体" w:eastAsia="宋体" w:cs="宋体"/>
          <w:color w:val="333333"/>
          <w:sz w:val="28"/>
          <w:szCs w:val="28"/>
        </w:rPr>
        <w:t>账    号：194731688871</w:t>
      </w:r>
    </w:p>
    <w:p>
      <w:pPr>
        <w:pStyle w:val="5"/>
        <w:widowControl/>
        <w:spacing w:before="600" w:beforeAutospacing="0" w:afterAutospacing="0" w:line="360" w:lineRule="auto"/>
        <w:ind w:firstLine="3315" w:firstLineChars="1184"/>
      </w:pPr>
      <w:r>
        <w:rPr>
          <w:rFonts w:hint="eastAsia" w:ascii="宋体" w:hAnsi="宋体" w:eastAsia="宋体" w:cs="宋体"/>
          <w:color w:val="333333"/>
          <w:sz w:val="28"/>
          <w:szCs w:val="28"/>
        </w:rPr>
        <w:t>中鼎国际工程有限责任公司市政分公司</w:t>
      </w:r>
    </w:p>
    <w:p>
      <w:pPr>
        <w:pStyle w:val="5"/>
        <w:widowControl/>
        <w:spacing w:before="600" w:beforeAutospacing="0" w:afterAutospacing="0" w:line="360" w:lineRule="auto"/>
        <w:ind w:right="420" w:firstLine="3675"/>
        <w:jc w:val="right"/>
      </w:pPr>
      <w:r>
        <w:rPr>
          <w:rFonts w:hint="eastAsia" w:ascii="宋体" w:hAnsi="宋体" w:eastAsia="宋体" w:cs="宋体"/>
          <w:color w:val="333333"/>
          <w:sz w:val="28"/>
          <w:szCs w:val="28"/>
        </w:rPr>
        <w:t>  公告时间：2022年</w:t>
      </w:r>
      <w:r>
        <w:rPr>
          <w:rFonts w:hint="eastAsia" w:ascii="宋体" w:hAnsi="宋体" w:eastAsia="宋体" w:cs="宋体"/>
          <w:color w:val="333333"/>
          <w:sz w:val="28"/>
          <w:szCs w:val="28"/>
          <w:lang w:val="en-US" w:eastAsia="zh-CN"/>
        </w:rPr>
        <w:t>12</w:t>
      </w:r>
      <w:r>
        <w:rPr>
          <w:rFonts w:hint="eastAsia" w:ascii="宋体" w:hAnsi="宋体" w:eastAsia="宋体" w:cs="宋体"/>
          <w:color w:val="333333"/>
          <w:sz w:val="28"/>
          <w:szCs w:val="28"/>
        </w:rPr>
        <w:t>月</w:t>
      </w:r>
      <w:r>
        <w:rPr>
          <w:rFonts w:hint="eastAsia" w:ascii="宋体" w:hAnsi="宋体" w:eastAsia="宋体" w:cs="宋体"/>
          <w:color w:val="333333"/>
          <w:sz w:val="28"/>
          <w:szCs w:val="28"/>
          <w:lang w:val="en-US" w:eastAsia="zh-CN"/>
        </w:rPr>
        <w:t>14</w:t>
      </w:r>
      <w:r>
        <w:rPr>
          <w:rFonts w:hint="eastAsia" w:ascii="宋体" w:hAnsi="宋体" w:eastAsia="宋体" w:cs="宋体"/>
          <w:color w:val="333333"/>
          <w:sz w:val="28"/>
          <w:szCs w:val="28"/>
        </w:rPr>
        <w:t>日</w:t>
      </w:r>
    </w:p>
    <w:sectPr>
      <w:pgSz w:w="11906" w:h="16838"/>
      <w:pgMar w:top="1020" w:right="1800" w:bottom="102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64FA79"/>
    <w:multiLevelType w:val="singleLevel"/>
    <w:tmpl w:val="5064FA7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MGUxZDFmN2ZhYThmODdkMmMxN2U1ZTYyMzQ2Y2UifQ=="/>
  </w:docVars>
  <w:rsids>
    <w:rsidRoot w:val="25964198"/>
    <w:rsid w:val="003E28E2"/>
    <w:rsid w:val="00A7598B"/>
    <w:rsid w:val="040C6096"/>
    <w:rsid w:val="041566F2"/>
    <w:rsid w:val="05A57955"/>
    <w:rsid w:val="0EA35B4B"/>
    <w:rsid w:val="10814629"/>
    <w:rsid w:val="114F0945"/>
    <w:rsid w:val="12B42525"/>
    <w:rsid w:val="12C338C2"/>
    <w:rsid w:val="13337B71"/>
    <w:rsid w:val="14887A48"/>
    <w:rsid w:val="152D5DE9"/>
    <w:rsid w:val="16C020DF"/>
    <w:rsid w:val="177C3FF0"/>
    <w:rsid w:val="18B35505"/>
    <w:rsid w:val="1A1678A4"/>
    <w:rsid w:val="1A5A1E87"/>
    <w:rsid w:val="1AA26184"/>
    <w:rsid w:val="1C5D52B5"/>
    <w:rsid w:val="219537A4"/>
    <w:rsid w:val="221048D4"/>
    <w:rsid w:val="239E4080"/>
    <w:rsid w:val="23B155D9"/>
    <w:rsid w:val="25964198"/>
    <w:rsid w:val="2802528A"/>
    <w:rsid w:val="284E33D6"/>
    <w:rsid w:val="29162C57"/>
    <w:rsid w:val="29B614E9"/>
    <w:rsid w:val="29F94213"/>
    <w:rsid w:val="2A4A55EB"/>
    <w:rsid w:val="2F1F5B6D"/>
    <w:rsid w:val="31E61317"/>
    <w:rsid w:val="344D3119"/>
    <w:rsid w:val="3492692E"/>
    <w:rsid w:val="3A746704"/>
    <w:rsid w:val="3C4340D1"/>
    <w:rsid w:val="3CED228F"/>
    <w:rsid w:val="3F517044"/>
    <w:rsid w:val="401028E4"/>
    <w:rsid w:val="422001ED"/>
    <w:rsid w:val="42685F18"/>
    <w:rsid w:val="44A53B4D"/>
    <w:rsid w:val="460C36D3"/>
    <w:rsid w:val="462F7115"/>
    <w:rsid w:val="472C4717"/>
    <w:rsid w:val="474A7D5E"/>
    <w:rsid w:val="4787188C"/>
    <w:rsid w:val="48CC18F2"/>
    <w:rsid w:val="48EB491C"/>
    <w:rsid w:val="4ACE7A13"/>
    <w:rsid w:val="4AEB7A00"/>
    <w:rsid w:val="4B457D1A"/>
    <w:rsid w:val="4B5D4126"/>
    <w:rsid w:val="4BAD5972"/>
    <w:rsid w:val="4BAD7D66"/>
    <w:rsid w:val="4DB92262"/>
    <w:rsid w:val="4F4610E5"/>
    <w:rsid w:val="529049EF"/>
    <w:rsid w:val="536A61AA"/>
    <w:rsid w:val="54642E3B"/>
    <w:rsid w:val="55846190"/>
    <w:rsid w:val="57FD21DE"/>
    <w:rsid w:val="59A14A16"/>
    <w:rsid w:val="5AFF7612"/>
    <w:rsid w:val="5CB44940"/>
    <w:rsid w:val="5CCB2DFE"/>
    <w:rsid w:val="5CE4614B"/>
    <w:rsid w:val="5CEE2753"/>
    <w:rsid w:val="5D213A09"/>
    <w:rsid w:val="5FA171DD"/>
    <w:rsid w:val="5FDC6467"/>
    <w:rsid w:val="601206E2"/>
    <w:rsid w:val="60591D6D"/>
    <w:rsid w:val="609B444E"/>
    <w:rsid w:val="6106211A"/>
    <w:rsid w:val="62CB7C53"/>
    <w:rsid w:val="63112345"/>
    <w:rsid w:val="633E738A"/>
    <w:rsid w:val="658D5151"/>
    <w:rsid w:val="65921AA2"/>
    <w:rsid w:val="677551D7"/>
    <w:rsid w:val="6AD81508"/>
    <w:rsid w:val="6AF97B25"/>
    <w:rsid w:val="6B88162D"/>
    <w:rsid w:val="6BB330A6"/>
    <w:rsid w:val="6F045A0F"/>
    <w:rsid w:val="6F5653C9"/>
    <w:rsid w:val="70DB0598"/>
    <w:rsid w:val="70F95619"/>
    <w:rsid w:val="716C7EE2"/>
    <w:rsid w:val="71E912B9"/>
    <w:rsid w:val="75BB5C19"/>
    <w:rsid w:val="77140980"/>
    <w:rsid w:val="78AC52A2"/>
    <w:rsid w:val="78AE5CBC"/>
    <w:rsid w:val="7961380D"/>
    <w:rsid w:val="79F32805"/>
    <w:rsid w:val="7A68773D"/>
    <w:rsid w:val="7D4168D5"/>
    <w:rsid w:val="7E031D6D"/>
    <w:rsid w:val="7EAF16D6"/>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4">
    <w:name w:val="Body Text"/>
    <w:basedOn w:val="1"/>
    <w:next w:val="1"/>
    <w:qFormat/>
    <w:uiPriority w:val="0"/>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Table Paragraph"/>
    <w:basedOn w:val="1"/>
    <w:qFormat/>
    <w:uiPriority w:val="1"/>
    <w:rPr>
      <w:rFonts w:ascii="宋体" w:hAnsi="宋体" w:eastAsia="宋体" w:cs="宋体"/>
      <w:lang w:val="zh-CN" w:bidi="zh-CN"/>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1338</Words>
  <Characters>1439</Characters>
  <Lines>11</Lines>
  <Paragraphs>3</Paragraphs>
  <TotalTime>13</TotalTime>
  <ScaleCrop>false</ScaleCrop>
  <LinksUpToDate>false</LinksUpToDate>
  <CharactersWithSpaces>1461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2022-03-31T01:32:00Z</dcterms:created>
  <dc:creator>幸福小允</dc:creator>
  <cp:lastModifiedBy>幸福小允</cp:lastModifiedBy>
  <cp:lastPrinted>2022-08-08T03:00:00Z</cp:lastPrinted>
  <dcterms:modified xsi:type="dcterms:W3CDTF">2022-12-14T03:56:50Z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666D0A15C4114E6498F58B9539EAD670</vt:lpwstr>
  </property>
  <property fmtid="{D5CDD505-2E9C-101B-9397-08002B2CF9AE}" pid="4" name="commondata">
    <vt:lpwstr>eyJoZGlkIjoiYTMzMGUxZDFmN2ZhYThmODdkMmMxN2U1ZTYyMzQ2Y2UifQ==</vt:lpwstr>
  </property>
</Properties>
</file>