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D2" w:rsidRDefault="00117A7C">
      <w:pPr>
        <w:ind w:left="3755" w:hangingChars="850" w:hanging="3755"/>
        <w:jc w:val="center"/>
        <w:rPr>
          <w:rFonts w:ascii="仿宋_GB2312" w:eastAsia="仿宋_GB2312" w:hAnsi="仿宋" w:cs="黑体"/>
          <w:b/>
          <w:bCs/>
          <w:sz w:val="44"/>
          <w:szCs w:val="44"/>
        </w:rPr>
      </w:pPr>
      <w:r>
        <w:rPr>
          <w:rFonts w:ascii="仿宋_GB2312" w:eastAsia="仿宋_GB2312" w:hAnsi="仿宋" w:cs="黑体" w:hint="eastAsia"/>
          <w:b/>
          <w:bCs/>
          <w:sz w:val="44"/>
          <w:szCs w:val="44"/>
        </w:rPr>
        <w:t>江西煤炭储备中心关于改扩建项目</w:t>
      </w:r>
    </w:p>
    <w:p w:rsidR="002223D2" w:rsidRDefault="002223D2">
      <w:pPr>
        <w:ind w:left="3755" w:hangingChars="850" w:hanging="3755"/>
        <w:jc w:val="center"/>
        <w:rPr>
          <w:rFonts w:ascii="仿宋_GB2312" w:eastAsia="仿宋_GB2312" w:hAnsi="仿宋" w:cs="黑体"/>
          <w:b/>
          <w:bCs/>
          <w:sz w:val="44"/>
          <w:szCs w:val="44"/>
        </w:rPr>
      </w:pPr>
    </w:p>
    <w:p w:rsidR="002223D2" w:rsidRDefault="00117A7C">
      <w:pPr>
        <w:jc w:val="center"/>
        <w:rPr>
          <w:rFonts w:ascii="仿宋_GB2312" w:eastAsia="仿宋_GB2312" w:hAnsi="仿宋" w:cs="黑体"/>
          <w:b/>
          <w:bCs/>
          <w:sz w:val="44"/>
          <w:szCs w:val="44"/>
        </w:rPr>
      </w:pPr>
      <w:r>
        <w:rPr>
          <w:rFonts w:ascii="仿宋_GB2312" w:eastAsia="仿宋_GB2312" w:hAnsi="仿宋" w:cs="黑体" w:hint="eastAsia"/>
          <w:b/>
          <w:bCs/>
          <w:sz w:val="44"/>
          <w:szCs w:val="44"/>
        </w:rPr>
        <w:t>监理</w:t>
      </w:r>
      <w:r>
        <w:rPr>
          <w:rFonts w:ascii="仿宋_GB2312" w:eastAsia="仿宋_GB2312" w:hAnsi="仿宋_GB2312" w:cs="仿宋_GB2312" w:hint="eastAsia"/>
          <w:b/>
          <w:sz w:val="44"/>
          <w:szCs w:val="44"/>
        </w:rPr>
        <w:t>询价比选文件</w:t>
      </w:r>
    </w:p>
    <w:p w:rsidR="002223D2" w:rsidRDefault="002223D2">
      <w:pPr>
        <w:spacing w:line="720" w:lineRule="exact"/>
        <w:ind w:leftChars="171" w:left="359" w:firstLine="1"/>
        <w:rPr>
          <w:rFonts w:ascii="仿宋_GB2312" w:eastAsia="仿宋_GB2312"/>
          <w:spacing w:val="60"/>
          <w:sz w:val="36"/>
        </w:rPr>
      </w:pPr>
    </w:p>
    <w:p w:rsidR="002223D2" w:rsidRDefault="002223D2">
      <w:pPr>
        <w:spacing w:line="720" w:lineRule="exact"/>
        <w:ind w:leftChars="171" w:left="359" w:firstLine="1"/>
        <w:rPr>
          <w:rFonts w:ascii="仿宋_GB2312" w:eastAsia="仿宋_GB2312"/>
          <w:spacing w:val="60"/>
          <w:sz w:val="36"/>
        </w:rPr>
      </w:pPr>
    </w:p>
    <w:p w:rsidR="002223D2" w:rsidRDefault="002223D2">
      <w:pPr>
        <w:spacing w:line="720" w:lineRule="exact"/>
        <w:ind w:leftChars="171" w:left="359" w:firstLine="1"/>
        <w:rPr>
          <w:rFonts w:ascii="仿宋_GB2312" w:eastAsia="仿宋_GB2312"/>
          <w:spacing w:val="60"/>
          <w:sz w:val="36"/>
        </w:rPr>
      </w:pPr>
    </w:p>
    <w:p w:rsidR="002223D2" w:rsidRDefault="00117A7C">
      <w:pPr>
        <w:spacing w:line="720" w:lineRule="exact"/>
        <w:ind w:leftChars="171" w:left="359" w:firstLine="1"/>
        <w:rPr>
          <w:rFonts w:ascii="仿宋_GB2312" w:eastAsia="仿宋_GB2312"/>
          <w:spacing w:val="60"/>
          <w:sz w:val="28"/>
          <w:szCs w:val="28"/>
        </w:rPr>
      </w:pPr>
      <w:r>
        <w:rPr>
          <w:rFonts w:ascii="仿宋_GB2312" w:eastAsia="仿宋_GB2312" w:hint="eastAsia"/>
          <w:spacing w:val="60"/>
          <w:sz w:val="36"/>
        </w:rPr>
        <w:t>采购项</w:t>
      </w:r>
      <w:r>
        <w:rPr>
          <w:rFonts w:ascii="仿宋_GB2312" w:eastAsia="仿宋_GB2312" w:hint="eastAsia"/>
          <w:sz w:val="36"/>
        </w:rPr>
        <w:t>目：</w:t>
      </w:r>
      <w:r>
        <w:rPr>
          <w:rFonts w:ascii="仿宋_GB2312" w:eastAsia="仿宋_GB2312" w:hint="eastAsia"/>
          <w:b/>
          <w:bCs/>
          <w:sz w:val="36"/>
          <w:u w:val="thick"/>
        </w:rPr>
        <w:t>江西煤炭储备中心扩建项目监理</w:t>
      </w:r>
    </w:p>
    <w:p w:rsidR="002223D2" w:rsidRDefault="00117A7C">
      <w:pPr>
        <w:spacing w:line="720" w:lineRule="exact"/>
        <w:ind w:leftChars="171" w:left="359" w:firstLine="1"/>
        <w:rPr>
          <w:rFonts w:ascii="仿宋_GB2312" w:eastAsia="仿宋_GB2312"/>
          <w:b/>
          <w:bCs/>
          <w:sz w:val="36"/>
          <w:u w:val="thick"/>
        </w:rPr>
      </w:pPr>
      <w:r>
        <w:rPr>
          <w:rFonts w:ascii="仿宋_GB2312" w:eastAsia="仿宋_GB2312" w:hint="eastAsia"/>
          <w:sz w:val="36"/>
          <w:szCs w:val="36"/>
        </w:rPr>
        <w:t>采</w:t>
      </w:r>
      <w:r>
        <w:rPr>
          <w:rFonts w:ascii="仿宋_GB2312" w:eastAsia="仿宋_GB2312" w:hint="eastAsia"/>
          <w:sz w:val="36"/>
          <w:szCs w:val="36"/>
        </w:rPr>
        <w:t xml:space="preserve">  </w:t>
      </w:r>
      <w:r>
        <w:rPr>
          <w:rFonts w:ascii="仿宋_GB2312" w:eastAsia="仿宋_GB2312" w:hint="eastAsia"/>
          <w:sz w:val="36"/>
          <w:szCs w:val="36"/>
        </w:rPr>
        <w:t>购</w:t>
      </w:r>
      <w:r>
        <w:rPr>
          <w:rFonts w:ascii="仿宋_GB2312" w:eastAsia="仿宋_GB2312" w:hint="eastAsia"/>
          <w:sz w:val="36"/>
          <w:szCs w:val="36"/>
        </w:rPr>
        <w:t xml:space="preserve">  </w:t>
      </w:r>
      <w:r>
        <w:rPr>
          <w:rFonts w:ascii="仿宋_GB2312" w:eastAsia="仿宋_GB2312" w:hint="eastAsia"/>
          <w:sz w:val="36"/>
          <w:szCs w:val="36"/>
        </w:rPr>
        <w:t>人</w:t>
      </w:r>
      <w:r>
        <w:rPr>
          <w:rFonts w:ascii="仿宋_GB2312" w:eastAsia="仿宋_GB2312" w:hint="eastAsia"/>
          <w:sz w:val="36"/>
        </w:rPr>
        <w:t>：</w:t>
      </w:r>
      <w:r>
        <w:rPr>
          <w:rFonts w:ascii="仿宋_GB2312" w:eastAsia="仿宋_GB2312" w:hint="eastAsia"/>
          <w:b/>
          <w:bCs/>
          <w:sz w:val="36"/>
          <w:u w:val="thick"/>
        </w:rPr>
        <w:t>江西煤炭储备中心有限公司</w:t>
      </w:r>
      <w:r>
        <w:rPr>
          <w:rFonts w:ascii="仿宋_GB2312" w:eastAsia="仿宋_GB2312" w:hint="eastAsia"/>
          <w:b/>
          <w:bCs/>
          <w:sz w:val="36"/>
        </w:rPr>
        <w:t>（章）</w:t>
      </w:r>
    </w:p>
    <w:p w:rsidR="002223D2" w:rsidRDefault="00117A7C">
      <w:pPr>
        <w:spacing w:line="720" w:lineRule="exact"/>
        <w:ind w:leftChars="171" w:left="359" w:firstLine="1"/>
        <w:rPr>
          <w:rFonts w:ascii="仿宋_GB2312" w:eastAsia="仿宋_GB2312"/>
          <w:sz w:val="36"/>
        </w:rPr>
      </w:pPr>
      <w:r>
        <w:rPr>
          <w:rFonts w:ascii="仿宋_GB2312" w:eastAsia="仿宋_GB2312" w:hint="eastAsia"/>
          <w:sz w:val="36"/>
        </w:rPr>
        <w:t>法定代表人：</w:t>
      </w:r>
      <w:r>
        <w:rPr>
          <w:rFonts w:ascii="仿宋_GB2312" w:eastAsia="仿宋_GB2312" w:hAnsi="Calibri" w:cs="Times New Roman" w:hint="eastAsia"/>
          <w:b/>
          <w:bCs/>
          <w:sz w:val="36"/>
          <w:u w:val="thick"/>
        </w:rPr>
        <w:t xml:space="preserve">        </w:t>
      </w:r>
      <w:r>
        <w:rPr>
          <w:rFonts w:ascii="仿宋_GB2312" w:eastAsia="仿宋_GB2312" w:hint="eastAsia"/>
          <w:b/>
          <w:bCs/>
          <w:sz w:val="36"/>
        </w:rPr>
        <w:t>（章）</w:t>
      </w:r>
    </w:p>
    <w:p w:rsidR="002223D2" w:rsidRDefault="00117A7C">
      <w:pPr>
        <w:spacing w:line="720" w:lineRule="exact"/>
        <w:ind w:leftChars="171" w:left="359" w:firstLine="1"/>
        <w:rPr>
          <w:rFonts w:ascii="仿宋_GB2312" w:eastAsia="仿宋_GB2312"/>
          <w:sz w:val="36"/>
          <w:u w:val="thick"/>
        </w:rPr>
      </w:pPr>
      <w:r>
        <w:rPr>
          <w:rFonts w:ascii="仿宋_GB2312" w:eastAsia="仿宋_GB2312" w:hint="eastAsia"/>
          <w:sz w:val="36"/>
        </w:rPr>
        <w:t>联</w:t>
      </w:r>
      <w:r>
        <w:rPr>
          <w:rFonts w:ascii="仿宋_GB2312" w:eastAsia="仿宋_GB2312" w:hint="eastAsia"/>
          <w:sz w:val="36"/>
        </w:rPr>
        <w:t xml:space="preserve">  </w:t>
      </w:r>
      <w:r>
        <w:rPr>
          <w:rFonts w:ascii="仿宋_GB2312" w:eastAsia="仿宋_GB2312" w:hint="eastAsia"/>
          <w:sz w:val="36"/>
        </w:rPr>
        <w:t>系</w:t>
      </w:r>
      <w:r>
        <w:rPr>
          <w:rFonts w:ascii="仿宋_GB2312" w:eastAsia="仿宋_GB2312" w:hint="eastAsia"/>
          <w:sz w:val="36"/>
        </w:rPr>
        <w:t xml:space="preserve">  </w:t>
      </w:r>
      <w:r>
        <w:rPr>
          <w:rFonts w:ascii="仿宋_GB2312" w:eastAsia="仿宋_GB2312" w:hint="eastAsia"/>
          <w:sz w:val="36"/>
        </w:rPr>
        <w:t>人：</w:t>
      </w:r>
      <w:r>
        <w:rPr>
          <w:rFonts w:ascii="仿宋_GB2312" w:eastAsia="仿宋_GB2312" w:hint="eastAsia"/>
          <w:b/>
          <w:bCs/>
          <w:sz w:val="36"/>
          <w:u w:val="thick"/>
        </w:rPr>
        <w:t xml:space="preserve">        </w:t>
      </w:r>
      <w:r>
        <w:rPr>
          <w:rFonts w:ascii="仿宋_GB2312" w:eastAsia="仿宋_GB2312" w:hint="eastAsia"/>
          <w:sz w:val="36"/>
        </w:rPr>
        <w:t>电话：</w:t>
      </w:r>
      <w:r>
        <w:rPr>
          <w:rFonts w:ascii="仿宋_GB2312" w:eastAsia="仿宋_GB2312" w:hint="eastAsia"/>
          <w:sz w:val="36"/>
          <w:u w:val="thick"/>
        </w:rPr>
        <w:t xml:space="preserve">              </w:t>
      </w:r>
    </w:p>
    <w:p w:rsidR="002223D2" w:rsidRDefault="00117A7C">
      <w:pPr>
        <w:tabs>
          <w:tab w:val="right" w:pos="9638"/>
        </w:tabs>
        <w:spacing w:line="720" w:lineRule="exact"/>
        <w:ind w:leftChars="171" w:left="359" w:firstLine="1"/>
        <w:rPr>
          <w:rFonts w:ascii="仿宋_GB2312" w:eastAsia="仿宋_GB2312"/>
          <w:sz w:val="32"/>
        </w:rPr>
      </w:pPr>
      <w:r>
        <w:rPr>
          <w:rFonts w:ascii="仿宋_GB2312" w:eastAsia="仿宋_GB2312" w:hint="eastAsia"/>
          <w:spacing w:val="60"/>
          <w:sz w:val="36"/>
        </w:rPr>
        <w:t>编制时</w:t>
      </w:r>
      <w:r>
        <w:rPr>
          <w:rFonts w:ascii="仿宋_GB2312" w:eastAsia="仿宋_GB2312" w:hint="eastAsia"/>
          <w:sz w:val="36"/>
        </w:rPr>
        <w:t>间：</w:t>
      </w:r>
      <w:bookmarkStart w:id="0" w:name="EBdcba90f5510d47f090e631ee629e4e3b"/>
      <w:r>
        <w:rPr>
          <w:rFonts w:ascii="仿宋_GB2312" w:eastAsia="仿宋_GB2312" w:hint="eastAsia"/>
          <w:b/>
          <w:bCs/>
          <w:sz w:val="36"/>
          <w:u w:val="thick"/>
        </w:rPr>
        <w:t>2022</w:t>
      </w:r>
      <w:r>
        <w:rPr>
          <w:rFonts w:ascii="仿宋_GB2312" w:eastAsia="仿宋_GB2312" w:hint="eastAsia"/>
          <w:b/>
          <w:bCs/>
          <w:sz w:val="36"/>
          <w:u w:val="thick"/>
        </w:rPr>
        <w:t>年</w:t>
      </w:r>
      <w:r>
        <w:rPr>
          <w:rFonts w:ascii="仿宋_GB2312" w:eastAsia="仿宋_GB2312" w:hint="eastAsia"/>
          <w:b/>
          <w:bCs/>
          <w:sz w:val="36"/>
          <w:u w:val="thick"/>
        </w:rPr>
        <w:t>10</w:t>
      </w:r>
      <w:r>
        <w:rPr>
          <w:rFonts w:ascii="仿宋_GB2312" w:eastAsia="仿宋_GB2312" w:hint="eastAsia"/>
          <w:b/>
          <w:bCs/>
          <w:sz w:val="36"/>
          <w:u w:val="thick"/>
        </w:rPr>
        <w:t>月</w:t>
      </w:r>
      <w:bookmarkEnd w:id="0"/>
      <w:r>
        <w:rPr>
          <w:rFonts w:ascii="仿宋_GB2312" w:eastAsia="仿宋_GB2312" w:hint="eastAsia"/>
          <w:b/>
          <w:bCs/>
          <w:sz w:val="36"/>
          <w:u w:val="thick"/>
        </w:rPr>
        <w:t xml:space="preserve"> 12</w:t>
      </w:r>
      <w:r>
        <w:rPr>
          <w:rFonts w:ascii="仿宋_GB2312" w:eastAsia="仿宋_GB2312" w:hint="eastAsia"/>
          <w:b/>
          <w:bCs/>
          <w:sz w:val="36"/>
          <w:u w:val="thick"/>
        </w:rPr>
        <w:t>日</w:t>
      </w:r>
    </w:p>
    <w:p w:rsidR="002223D2" w:rsidRDefault="002223D2">
      <w:pPr>
        <w:jc w:val="center"/>
        <w:rPr>
          <w:rFonts w:ascii="仿宋_GB2312" w:eastAsia="仿宋_GB2312"/>
        </w:rPr>
      </w:pPr>
    </w:p>
    <w:p w:rsidR="002223D2" w:rsidRDefault="002223D2">
      <w:pPr>
        <w:rPr>
          <w:rFonts w:ascii="仿宋_GB2312" w:eastAsia="仿宋_GB2312"/>
        </w:rPr>
      </w:pPr>
    </w:p>
    <w:p w:rsidR="002223D2" w:rsidRDefault="002223D2">
      <w:pPr>
        <w:rPr>
          <w:rFonts w:ascii="仿宋_GB2312" w:eastAsia="仿宋_GB2312"/>
        </w:rPr>
      </w:pPr>
    </w:p>
    <w:p w:rsidR="002223D2" w:rsidRDefault="002223D2">
      <w:pPr>
        <w:rPr>
          <w:rFonts w:ascii="仿宋_GB2312" w:eastAsia="仿宋_GB2312"/>
        </w:rPr>
      </w:pPr>
    </w:p>
    <w:p w:rsidR="002223D2" w:rsidRDefault="002223D2">
      <w:pPr>
        <w:rPr>
          <w:rFonts w:ascii="仿宋_GB2312" w:eastAsia="仿宋_GB2312"/>
        </w:rPr>
      </w:pPr>
    </w:p>
    <w:p w:rsidR="002223D2" w:rsidRDefault="00117A7C">
      <w:pPr>
        <w:tabs>
          <w:tab w:val="left" w:pos="2985"/>
        </w:tabs>
        <w:rPr>
          <w:rFonts w:ascii="仿宋_GB2312" w:eastAsia="仿宋_GB2312"/>
        </w:rPr>
      </w:pPr>
      <w:r>
        <w:rPr>
          <w:rFonts w:ascii="仿宋_GB2312" w:eastAsia="仿宋_GB2312" w:hint="eastAsia"/>
        </w:rPr>
        <w:tab/>
      </w:r>
    </w:p>
    <w:p w:rsidR="002223D2" w:rsidRDefault="002223D2">
      <w:pPr>
        <w:tabs>
          <w:tab w:val="left" w:pos="2985"/>
        </w:tabs>
        <w:rPr>
          <w:rFonts w:ascii="仿宋_GB2312" w:eastAsia="仿宋_GB2312"/>
        </w:rPr>
      </w:pPr>
    </w:p>
    <w:p w:rsidR="002223D2" w:rsidRDefault="002223D2">
      <w:pPr>
        <w:tabs>
          <w:tab w:val="left" w:pos="2985"/>
        </w:tabs>
        <w:rPr>
          <w:rFonts w:ascii="仿宋_GB2312" w:eastAsia="仿宋_GB2312"/>
        </w:rPr>
      </w:pPr>
    </w:p>
    <w:p w:rsidR="002223D2" w:rsidRDefault="002223D2">
      <w:pPr>
        <w:tabs>
          <w:tab w:val="left" w:pos="2985"/>
        </w:tabs>
        <w:rPr>
          <w:rFonts w:ascii="仿宋_GB2312" w:eastAsia="仿宋_GB2312"/>
        </w:rPr>
      </w:pPr>
    </w:p>
    <w:p w:rsidR="002223D2" w:rsidRDefault="002223D2">
      <w:pPr>
        <w:tabs>
          <w:tab w:val="left" w:pos="2985"/>
        </w:tabs>
        <w:rPr>
          <w:rFonts w:ascii="仿宋_GB2312" w:eastAsia="仿宋_GB2312"/>
        </w:rPr>
      </w:pPr>
    </w:p>
    <w:p w:rsidR="002223D2" w:rsidRDefault="00117A7C">
      <w:pPr>
        <w:tabs>
          <w:tab w:val="left" w:pos="2985"/>
        </w:tabs>
        <w:ind w:firstLineChars="400" w:firstLine="1446"/>
        <w:rPr>
          <w:rFonts w:ascii="仿宋_GB2312" w:eastAsia="仿宋_GB2312" w:hAnsi="仿宋" w:cs="黑体"/>
          <w:b/>
          <w:bCs/>
          <w:sz w:val="36"/>
          <w:szCs w:val="36"/>
        </w:rPr>
      </w:pPr>
      <w:r>
        <w:rPr>
          <w:rFonts w:ascii="仿宋_GB2312" w:eastAsia="仿宋_GB2312" w:hAnsi="仿宋" w:cs="黑体" w:hint="eastAsia"/>
          <w:b/>
          <w:bCs/>
          <w:sz w:val="36"/>
          <w:szCs w:val="36"/>
        </w:rPr>
        <w:t xml:space="preserve">   </w:t>
      </w:r>
      <w:r>
        <w:rPr>
          <w:rFonts w:ascii="仿宋_GB2312" w:eastAsia="仿宋_GB2312" w:hAnsi="仿宋" w:cs="黑体" w:hint="eastAsia"/>
          <w:b/>
          <w:bCs/>
          <w:sz w:val="36"/>
          <w:szCs w:val="36"/>
        </w:rPr>
        <w:t>江西煤炭储备中心有限公司</w:t>
      </w:r>
    </w:p>
    <w:p w:rsidR="002223D2" w:rsidRDefault="002223D2">
      <w:pPr>
        <w:tabs>
          <w:tab w:val="left" w:pos="2985"/>
        </w:tabs>
        <w:ind w:firstLineChars="850" w:firstLine="3072"/>
        <w:rPr>
          <w:rFonts w:ascii="仿宋_GB2312" w:eastAsia="仿宋_GB2312" w:hAnsi="仿宋" w:cs="黑体"/>
          <w:b/>
          <w:bCs/>
          <w:sz w:val="36"/>
          <w:szCs w:val="36"/>
        </w:rPr>
      </w:pPr>
    </w:p>
    <w:p w:rsidR="002223D2" w:rsidRDefault="002223D2">
      <w:pPr>
        <w:tabs>
          <w:tab w:val="left" w:pos="2985"/>
        </w:tabs>
        <w:ind w:firstLineChars="850" w:firstLine="3072"/>
        <w:rPr>
          <w:rFonts w:ascii="仿宋_GB2312" w:eastAsia="仿宋_GB2312" w:hAnsi="仿宋" w:cs="黑体"/>
          <w:b/>
          <w:bCs/>
          <w:sz w:val="36"/>
          <w:szCs w:val="36"/>
        </w:rPr>
      </w:pPr>
    </w:p>
    <w:p w:rsidR="002223D2" w:rsidRDefault="002223D2">
      <w:pPr>
        <w:tabs>
          <w:tab w:val="left" w:pos="2985"/>
        </w:tabs>
        <w:ind w:firstLineChars="850" w:firstLine="3072"/>
        <w:rPr>
          <w:rFonts w:ascii="仿宋_GB2312" w:eastAsia="仿宋_GB2312" w:hAnsi="仿宋" w:cs="黑体"/>
          <w:b/>
          <w:bCs/>
          <w:sz w:val="36"/>
          <w:szCs w:val="36"/>
        </w:rPr>
      </w:pPr>
    </w:p>
    <w:p w:rsidR="002223D2" w:rsidRDefault="002223D2">
      <w:pPr>
        <w:tabs>
          <w:tab w:val="left" w:pos="2985"/>
        </w:tabs>
        <w:ind w:firstLineChars="850" w:firstLine="3072"/>
        <w:rPr>
          <w:rFonts w:ascii="仿宋_GB2312" w:eastAsia="仿宋_GB2312" w:hAnsi="仿宋" w:cs="黑体"/>
          <w:b/>
          <w:bCs/>
          <w:sz w:val="36"/>
          <w:szCs w:val="36"/>
        </w:rPr>
      </w:pPr>
    </w:p>
    <w:p w:rsidR="002223D2" w:rsidRDefault="00117A7C">
      <w:pPr>
        <w:jc w:val="center"/>
        <w:rPr>
          <w:rFonts w:ascii="仿宋_GB2312" w:eastAsia="仿宋_GB2312" w:hAnsi="仿宋"/>
          <w:b/>
          <w:sz w:val="28"/>
          <w:szCs w:val="28"/>
        </w:rPr>
      </w:pPr>
      <w:r>
        <w:rPr>
          <w:rFonts w:ascii="仿宋_GB2312" w:eastAsia="仿宋_GB2312" w:hAnsi="仿宋" w:hint="eastAsia"/>
          <w:b/>
          <w:sz w:val="28"/>
          <w:szCs w:val="28"/>
        </w:rPr>
        <w:lastRenderedPageBreak/>
        <w:t>一、报价采购须知</w:t>
      </w:r>
    </w:p>
    <w:tbl>
      <w:tblPr>
        <w:tblW w:w="91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20"/>
        <w:gridCol w:w="3291"/>
        <w:gridCol w:w="1921"/>
        <w:gridCol w:w="2142"/>
      </w:tblGrid>
      <w:tr w:rsidR="002223D2">
        <w:trPr>
          <w:trHeight w:val="490"/>
          <w:jc w:val="center"/>
        </w:trPr>
        <w:tc>
          <w:tcPr>
            <w:tcW w:w="1820" w:type="dxa"/>
            <w:tcBorders>
              <w:top w:val="single" w:sz="4" w:space="0" w:color="auto"/>
              <w:left w:val="single" w:sz="4" w:space="0" w:color="auto"/>
            </w:tcBorders>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工程名称</w:t>
            </w:r>
          </w:p>
        </w:tc>
        <w:tc>
          <w:tcPr>
            <w:tcW w:w="7354" w:type="dxa"/>
            <w:gridSpan w:val="3"/>
            <w:tcBorders>
              <w:top w:val="single" w:sz="4" w:space="0" w:color="auto"/>
              <w:right w:val="single" w:sz="4" w:space="0" w:color="auto"/>
            </w:tcBorders>
            <w:vAlign w:val="center"/>
          </w:tcPr>
          <w:p w:rsidR="002223D2" w:rsidRDefault="00117A7C">
            <w:pPr>
              <w:tabs>
                <w:tab w:val="right" w:pos="9638"/>
              </w:tabs>
              <w:spacing w:line="360" w:lineRule="exact"/>
              <w:rPr>
                <w:rFonts w:ascii="仿宋_GB2312" w:eastAsia="仿宋_GB2312" w:hAnsi="仿宋"/>
                <w:bCs/>
                <w:sz w:val="28"/>
                <w:szCs w:val="28"/>
              </w:rPr>
            </w:pPr>
            <w:r>
              <w:rPr>
                <w:rFonts w:ascii="仿宋_GB2312" w:eastAsia="仿宋_GB2312" w:hAnsi="仿宋" w:cs="Times New Roman" w:hint="eastAsia"/>
                <w:bCs/>
                <w:sz w:val="28"/>
                <w:szCs w:val="28"/>
              </w:rPr>
              <w:t>江西煤炭储备中心改扩建项目监理</w:t>
            </w:r>
          </w:p>
        </w:tc>
      </w:tr>
      <w:tr w:rsidR="002223D2">
        <w:trPr>
          <w:trHeight w:val="655"/>
          <w:jc w:val="center"/>
        </w:trPr>
        <w:tc>
          <w:tcPr>
            <w:tcW w:w="1820" w:type="dxa"/>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建设地点</w:t>
            </w:r>
          </w:p>
        </w:tc>
        <w:tc>
          <w:tcPr>
            <w:tcW w:w="7354" w:type="dxa"/>
            <w:gridSpan w:val="3"/>
            <w:tcBorders>
              <w:right w:val="single" w:sz="4" w:space="0" w:color="auto"/>
            </w:tcBorders>
            <w:vAlign w:val="center"/>
          </w:tcPr>
          <w:p w:rsidR="002223D2" w:rsidRDefault="00117A7C">
            <w:pPr>
              <w:tabs>
                <w:tab w:val="right" w:pos="9638"/>
              </w:tabs>
              <w:spacing w:line="360" w:lineRule="exact"/>
              <w:rPr>
                <w:rFonts w:ascii="仿宋_GB2312" w:eastAsia="仿宋_GB2312" w:hAnsi="仿宋"/>
                <w:bCs/>
                <w:sz w:val="28"/>
                <w:szCs w:val="28"/>
              </w:rPr>
            </w:pPr>
            <w:r>
              <w:rPr>
                <w:rFonts w:ascii="仿宋_GB2312" w:eastAsia="仿宋_GB2312" w:hAnsi="仿宋" w:cs="Times New Roman" w:hint="eastAsia"/>
                <w:bCs/>
                <w:sz w:val="28"/>
                <w:szCs w:val="28"/>
              </w:rPr>
              <w:t>九江市濂溪区新港镇</w:t>
            </w:r>
            <w:r>
              <w:rPr>
                <w:rFonts w:ascii="仿宋_GB2312" w:eastAsia="仿宋_GB2312" w:hAnsiTheme="majorEastAsia" w:cs="仿宋_GB2312" w:hint="eastAsia"/>
                <w:sz w:val="28"/>
                <w:szCs w:val="28"/>
              </w:rPr>
              <w:t>滨江东路</w:t>
            </w:r>
            <w:r>
              <w:rPr>
                <w:rFonts w:ascii="仿宋_GB2312" w:eastAsia="仿宋_GB2312" w:hAnsiTheme="majorEastAsia" w:cs="仿宋_GB2312" w:hint="eastAsia"/>
                <w:sz w:val="28"/>
                <w:szCs w:val="28"/>
              </w:rPr>
              <w:t>589</w:t>
            </w:r>
            <w:r>
              <w:rPr>
                <w:rFonts w:ascii="仿宋_GB2312" w:eastAsia="仿宋_GB2312" w:hAnsiTheme="majorEastAsia" w:cs="仿宋_GB2312" w:hint="eastAsia"/>
                <w:sz w:val="28"/>
                <w:szCs w:val="28"/>
              </w:rPr>
              <w:t>号</w:t>
            </w:r>
          </w:p>
        </w:tc>
      </w:tr>
      <w:tr w:rsidR="002223D2">
        <w:trPr>
          <w:jc w:val="center"/>
        </w:trPr>
        <w:tc>
          <w:tcPr>
            <w:tcW w:w="1820" w:type="dxa"/>
            <w:vMerge w:val="restart"/>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工程立项批准文件</w:t>
            </w:r>
          </w:p>
        </w:tc>
        <w:tc>
          <w:tcPr>
            <w:tcW w:w="3291" w:type="dxa"/>
            <w:vMerge w:val="restart"/>
            <w:vAlign w:val="center"/>
          </w:tcPr>
          <w:p w:rsidR="002223D2" w:rsidRDefault="00117A7C">
            <w:pPr>
              <w:spacing w:line="560" w:lineRule="exact"/>
              <w:rPr>
                <w:rFonts w:ascii="仿宋_GB2312" w:eastAsia="仿宋_GB2312" w:hAnsi="仿宋"/>
                <w:sz w:val="28"/>
                <w:szCs w:val="28"/>
              </w:rPr>
            </w:pPr>
            <w:r>
              <w:rPr>
                <w:rFonts w:ascii="宋体" w:hAnsi="宋体" w:cs="宋体" w:hint="eastAsia"/>
                <w:color w:val="000000"/>
                <w:sz w:val="24"/>
              </w:rPr>
              <w:t>2019-360402-58-03-026993</w:t>
            </w:r>
          </w:p>
        </w:tc>
        <w:tc>
          <w:tcPr>
            <w:tcW w:w="1921" w:type="dxa"/>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设计单</w:t>
            </w:r>
            <w:r>
              <w:rPr>
                <w:rFonts w:ascii="仿宋_GB2312" w:eastAsia="仿宋_GB2312" w:hAnsi="仿宋" w:hint="eastAsia"/>
                <w:sz w:val="28"/>
                <w:szCs w:val="28"/>
              </w:rPr>
              <w:t>位</w:t>
            </w:r>
          </w:p>
        </w:tc>
        <w:tc>
          <w:tcPr>
            <w:tcW w:w="2142" w:type="dxa"/>
            <w:tcBorders>
              <w:right w:val="single" w:sz="4" w:space="0" w:color="auto"/>
            </w:tcBorders>
            <w:vAlign w:val="center"/>
          </w:tcPr>
          <w:p w:rsidR="002223D2" w:rsidRDefault="00117A7C">
            <w:pPr>
              <w:tabs>
                <w:tab w:val="right" w:pos="9638"/>
              </w:tabs>
              <w:spacing w:line="280" w:lineRule="exact"/>
              <w:rPr>
                <w:rFonts w:ascii="仿宋_GB2312" w:eastAsia="仿宋_GB2312" w:hAnsi="仿宋"/>
                <w:bCs/>
                <w:sz w:val="28"/>
                <w:szCs w:val="28"/>
              </w:rPr>
            </w:pPr>
            <w:r>
              <w:rPr>
                <w:rFonts w:ascii="宋体" w:hAnsi="宋体" w:cs="宋体" w:hint="eastAsia"/>
                <w:color w:val="000000"/>
                <w:sz w:val="24"/>
              </w:rPr>
              <w:t>中煤科工集团北京华宇工程有限公司</w:t>
            </w:r>
          </w:p>
        </w:tc>
      </w:tr>
      <w:tr w:rsidR="002223D2">
        <w:trPr>
          <w:jc w:val="center"/>
        </w:trPr>
        <w:tc>
          <w:tcPr>
            <w:tcW w:w="1820" w:type="dxa"/>
            <w:vMerge/>
            <w:tcBorders>
              <w:left w:val="single" w:sz="4" w:space="0" w:color="auto"/>
            </w:tcBorders>
            <w:vAlign w:val="center"/>
          </w:tcPr>
          <w:p w:rsidR="002223D2" w:rsidRDefault="002223D2">
            <w:pPr>
              <w:tabs>
                <w:tab w:val="right" w:pos="9638"/>
              </w:tabs>
              <w:spacing w:line="360" w:lineRule="exact"/>
              <w:jc w:val="center"/>
              <w:rPr>
                <w:rFonts w:ascii="仿宋_GB2312" w:eastAsia="仿宋_GB2312" w:hAnsi="仿宋"/>
                <w:spacing w:val="40"/>
                <w:sz w:val="28"/>
                <w:szCs w:val="28"/>
              </w:rPr>
            </w:pPr>
          </w:p>
        </w:tc>
        <w:tc>
          <w:tcPr>
            <w:tcW w:w="3291" w:type="dxa"/>
            <w:vMerge/>
            <w:vAlign w:val="center"/>
          </w:tcPr>
          <w:p w:rsidR="002223D2" w:rsidRDefault="002223D2">
            <w:pPr>
              <w:tabs>
                <w:tab w:val="right" w:pos="9638"/>
              </w:tabs>
              <w:spacing w:line="360" w:lineRule="exact"/>
              <w:jc w:val="center"/>
              <w:rPr>
                <w:rFonts w:ascii="仿宋_GB2312" w:eastAsia="仿宋_GB2312" w:hAnsi="仿宋"/>
                <w:sz w:val="28"/>
                <w:szCs w:val="28"/>
              </w:rPr>
            </w:pPr>
          </w:p>
        </w:tc>
        <w:tc>
          <w:tcPr>
            <w:tcW w:w="1921" w:type="dxa"/>
            <w:tcBorders>
              <w:bottom w:val="single" w:sz="4" w:space="0" w:color="auto"/>
            </w:tcBorders>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工程总投资</w:t>
            </w:r>
          </w:p>
        </w:tc>
        <w:tc>
          <w:tcPr>
            <w:tcW w:w="2142" w:type="dxa"/>
            <w:tcBorders>
              <w:bottom w:val="single" w:sz="4" w:space="0" w:color="auto"/>
              <w:right w:val="single" w:sz="4" w:space="0" w:color="auto"/>
            </w:tcBorders>
            <w:shd w:val="clear" w:color="auto" w:fill="auto"/>
            <w:vAlign w:val="center"/>
          </w:tcPr>
          <w:p w:rsidR="002223D2" w:rsidRDefault="00117A7C">
            <w:pPr>
              <w:tabs>
                <w:tab w:val="right" w:pos="9638"/>
              </w:tabs>
              <w:spacing w:line="280" w:lineRule="exact"/>
              <w:rPr>
                <w:rFonts w:ascii="仿宋_GB2312" w:eastAsia="仿宋_GB2312" w:hAnsi="仿宋"/>
                <w:bCs/>
                <w:sz w:val="28"/>
                <w:szCs w:val="28"/>
              </w:rPr>
            </w:pPr>
            <w:r>
              <w:rPr>
                <w:rFonts w:ascii="仿宋_GB2312" w:eastAsia="仿宋_GB2312" w:hAnsi="仿宋" w:hint="eastAsia"/>
                <w:bCs/>
                <w:sz w:val="28"/>
                <w:szCs w:val="28"/>
              </w:rPr>
              <w:t>约</w:t>
            </w:r>
            <w:r>
              <w:rPr>
                <w:rFonts w:ascii="仿宋_GB2312" w:eastAsia="仿宋_GB2312" w:hAnsi="仿宋" w:hint="eastAsia"/>
                <w:bCs/>
                <w:sz w:val="28"/>
                <w:szCs w:val="28"/>
                <w:u w:val="thick"/>
              </w:rPr>
              <w:t xml:space="preserve"> 12800</w:t>
            </w:r>
            <w:r>
              <w:rPr>
                <w:rFonts w:ascii="仿宋_GB2312" w:eastAsia="仿宋_GB2312" w:hAnsi="仿宋" w:hint="eastAsia"/>
                <w:bCs/>
                <w:sz w:val="28"/>
                <w:szCs w:val="28"/>
              </w:rPr>
              <w:t>万元</w:t>
            </w:r>
          </w:p>
        </w:tc>
      </w:tr>
      <w:tr w:rsidR="002223D2">
        <w:trPr>
          <w:jc w:val="center"/>
        </w:trPr>
        <w:tc>
          <w:tcPr>
            <w:tcW w:w="1820" w:type="dxa"/>
            <w:vMerge/>
            <w:tcBorders>
              <w:left w:val="single" w:sz="4" w:space="0" w:color="auto"/>
            </w:tcBorders>
            <w:vAlign w:val="center"/>
          </w:tcPr>
          <w:p w:rsidR="002223D2" w:rsidRDefault="002223D2">
            <w:pPr>
              <w:tabs>
                <w:tab w:val="right" w:pos="9638"/>
              </w:tabs>
              <w:spacing w:line="360" w:lineRule="exact"/>
              <w:jc w:val="center"/>
              <w:rPr>
                <w:rFonts w:ascii="仿宋_GB2312" w:eastAsia="仿宋_GB2312" w:hAnsi="仿宋"/>
                <w:spacing w:val="40"/>
                <w:sz w:val="28"/>
                <w:szCs w:val="28"/>
              </w:rPr>
            </w:pPr>
          </w:p>
        </w:tc>
        <w:tc>
          <w:tcPr>
            <w:tcW w:w="3291" w:type="dxa"/>
            <w:vMerge/>
            <w:vAlign w:val="center"/>
          </w:tcPr>
          <w:p w:rsidR="002223D2" w:rsidRDefault="002223D2">
            <w:pPr>
              <w:tabs>
                <w:tab w:val="right" w:pos="9638"/>
              </w:tabs>
              <w:spacing w:line="360" w:lineRule="exact"/>
              <w:jc w:val="center"/>
              <w:rPr>
                <w:rFonts w:ascii="仿宋_GB2312" w:eastAsia="仿宋_GB2312" w:hAnsi="仿宋"/>
                <w:sz w:val="28"/>
                <w:szCs w:val="28"/>
              </w:rPr>
            </w:pPr>
          </w:p>
        </w:tc>
        <w:tc>
          <w:tcPr>
            <w:tcW w:w="1921" w:type="dxa"/>
            <w:tcBorders>
              <w:top w:val="single" w:sz="4" w:space="0" w:color="auto"/>
            </w:tcBorders>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本项目监理服务费用控制价</w:t>
            </w:r>
          </w:p>
        </w:tc>
        <w:tc>
          <w:tcPr>
            <w:tcW w:w="2142" w:type="dxa"/>
            <w:tcBorders>
              <w:top w:val="single" w:sz="4" w:space="0" w:color="auto"/>
              <w:right w:val="single" w:sz="4" w:space="0" w:color="auto"/>
            </w:tcBorders>
            <w:vAlign w:val="center"/>
          </w:tcPr>
          <w:p w:rsidR="002223D2" w:rsidRDefault="00117A7C">
            <w:pPr>
              <w:tabs>
                <w:tab w:val="right" w:pos="9638"/>
              </w:tabs>
              <w:spacing w:line="280" w:lineRule="exact"/>
              <w:rPr>
                <w:rFonts w:ascii="仿宋_GB2312" w:eastAsia="仿宋_GB2312" w:hAnsi="仿宋"/>
                <w:bCs/>
                <w:sz w:val="28"/>
                <w:szCs w:val="28"/>
              </w:rPr>
            </w:pPr>
            <w:bookmarkStart w:id="1" w:name="EBa65fb557b1024433aa934a00dc15c42d"/>
            <w:r>
              <w:rPr>
                <w:rFonts w:ascii="仿宋_GB2312" w:eastAsia="仿宋_GB2312" w:hAnsi="仿宋" w:hint="eastAsia"/>
                <w:bCs/>
                <w:sz w:val="28"/>
                <w:szCs w:val="28"/>
              </w:rPr>
              <w:t>92.80</w:t>
            </w:r>
            <w:r w:rsidR="00613148">
              <w:rPr>
                <w:rFonts w:ascii="仿宋_GB2312" w:eastAsia="仿宋_GB2312" w:hAnsi="仿宋" w:hint="eastAsia"/>
                <w:bCs/>
                <w:sz w:val="28"/>
                <w:szCs w:val="28"/>
              </w:rPr>
              <w:t>万</w:t>
            </w:r>
            <w:r>
              <w:rPr>
                <w:rFonts w:ascii="仿宋_GB2312" w:eastAsia="仿宋_GB2312" w:hAnsi="仿宋" w:hint="eastAsia"/>
                <w:bCs/>
                <w:sz w:val="28"/>
                <w:szCs w:val="28"/>
              </w:rPr>
              <w:t>元</w:t>
            </w:r>
            <w:bookmarkEnd w:id="1"/>
          </w:p>
        </w:tc>
      </w:tr>
      <w:tr w:rsidR="002223D2">
        <w:trPr>
          <w:jc w:val="center"/>
        </w:trPr>
        <w:tc>
          <w:tcPr>
            <w:tcW w:w="1820" w:type="dxa"/>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建筑面积</w:t>
            </w:r>
          </w:p>
        </w:tc>
        <w:tc>
          <w:tcPr>
            <w:tcW w:w="3291" w:type="dxa"/>
            <w:vAlign w:val="center"/>
          </w:tcPr>
          <w:p w:rsidR="002223D2" w:rsidRDefault="00117A7C">
            <w:pPr>
              <w:tabs>
                <w:tab w:val="right" w:pos="9638"/>
              </w:tabs>
              <w:spacing w:line="360" w:lineRule="exact"/>
              <w:rPr>
                <w:rFonts w:ascii="仿宋_GB2312" w:eastAsia="仿宋_GB2312" w:hAnsi="仿宋"/>
                <w:bCs/>
                <w:sz w:val="28"/>
                <w:szCs w:val="28"/>
              </w:rPr>
            </w:pPr>
            <w:bookmarkStart w:id="2" w:name="EBceccba5e8a7f446a95967d3a5a1746e8"/>
            <w:r>
              <w:rPr>
                <w:rFonts w:ascii="宋体" w:hAnsi="宋体" w:cs="宋体" w:hint="eastAsia"/>
                <w:sz w:val="24"/>
              </w:rPr>
              <w:t>约</w:t>
            </w:r>
            <w:r>
              <w:rPr>
                <w:rFonts w:ascii="宋体" w:hAnsi="宋体" w:cs="宋体"/>
                <w:sz w:val="24"/>
              </w:rPr>
              <w:t>1033.19</w:t>
            </w:r>
            <w:r>
              <w:rPr>
                <w:rFonts w:ascii="宋体" w:hAnsi="宋体" w:cs="宋体" w:hint="eastAsia"/>
                <w:sz w:val="24"/>
              </w:rPr>
              <w:t>㎡</w:t>
            </w:r>
            <w:bookmarkEnd w:id="2"/>
          </w:p>
        </w:tc>
        <w:tc>
          <w:tcPr>
            <w:tcW w:w="1921" w:type="dxa"/>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结构类型及</w:t>
            </w:r>
          </w:p>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z w:val="28"/>
                <w:szCs w:val="28"/>
              </w:rPr>
              <w:t>层</w:t>
            </w:r>
            <w:r>
              <w:rPr>
                <w:rFonts w:ascii="仿宋_GB2312" w:eastAsia="仿宋_GB2312" w:hAnsi="仿宋" w:hint="eastAsia"/>
                <w:sz w:val="28"/>
                <w:szCs w:val="28"/>
              </w:rPr>
              <w:t xml:space="preserve">      </w:t>
            </w:r>
            <w:r>
              <w:rPr>
                <w:rFonts w:ascii="仿宋_GB2312" w:eastAsia="仿宋_GB2312" w:hAnsi="仿宋" w:hint="eastAsia"/>
                <w:sz w:val="28"/>
                <w:szCs w:val="28"/>
              </w:rPr>
              <w:t>数</w:t>
            </w:r>
          </w:p>
        </w:tc>
        <w:tc>
          <w:tcPr>
            <w:tcW w:w="2142" w:type="dxa"/>
            <w:tcBorders>
              <w:right w:val="single" w:sz="4" w:space="0" w:color="auto"/>
            </w:tcBorders>
            <w:vAlign w:val="center"/>
          </w:tcPr>
          <w:p w:rsidR="002223D2" w:rsidRDefault="00117A7C">
            <w:pPr>
              <w:tabs>
                <w:tab w:val="right" w:pos="9638"/>
              </w:tabs>
              <w:spacing w:line="360" w:lineRule="exact"/>
              <w:rPr>
                <w:rFonts w:ascii="仿宋_GB2312" w:eastAsia="仿宋_GB2312" w:hAnsi="仿宋"/>
                <w:bCs/>
                <w:sz w:val="28"/>
                <w:szCs w:val="28"/>
              </w:rPr>
            </w:pPr>
            <w:r>
              <w:rPr>
                <w:rFonts w:ascii="宋体" w:hAnsi="宋体" w:cs="宋体" w:hint="eastAsia"/>
                <w:sz w:val="24"/>
              </w:rPr>
              <w:t>钢筋砼框架结构</w:t>
            </w:r>
            <w:r>
              <w:rPr>
                <w:rFonts w:ascii="宋体" w:hAnsi="宋体" w:cs="宋体" w:hint="eastAsia"/>
                <w:sz w:val="24"/>
              </w:rPr>
              <w:t>/2</w:t>
            </w:r>
            <w:r>
              <w:rPr>
                <w:rFonts w:ascii="宋体" w:hAnsi="宋体" w:cs="宋体" w:hint="eastAsia"/>
                <w:sz w:val="24"/>
              </w:rPr>
              <w:t>层</w:t>
            </w:r>
          </w:p>
        </w:tc>
      </w:tr>
      <w:tr w:rsidR="002223D2">
        <w:trPr>
          <w:jc w:val="center"/>
        </w:trPr>
        <w:tc>
          <w:tcPr>
            <w:tcW w:w="1820" w:type="dxa"/>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pacing w:val="40"/>
                <w:sz w:val="28"/>
                <w:szCs w:val="28"/>
              </w:rPr>
            </w:pPr>
            <w:r>
              <w:rPr>
                <w:rFonts w:ascii="仿宋_GB2312" w:eastAsia="仿宋_GB2312" w:hAnsi="仿宋" w:hint="eastAsia"/>
                <w:spacing w:val="40"/>
                <w:sz w:val="28"/>
                <w:szCs w:val="28"/>
              </w:rPr>
              <w:t>采购方式</w:t>
            </w:r>
          </w:p>
        </w:tc>
        <w:tc>
          <w:tcPr>
            <w:tcW w:w="3291" w:type="dxa"/>
            <w:vAlign w:val="center"/>
          </w:tcPr>
          <w:p w:rsidR="002223D2" w:rsidRDefault="00117A7C">
            <w:pPr>
              <w:tabs>
                <w:tab w:val="right" w:pos="9638"/>
              </w:tabs>
              <w:spacing w:line="360" w:lineRule="exact"/>
              <w:rPr>
                <w:rFonts w:ascii="仿宋_GB2312" w:eastAsia="仿宋_GB2312" w:hAnsi="仿宋"/>
                <w:bCs/>
                <w:sz w:val="28"/>
                <w:szCs w:val="28"/>
              </w:rPr>
            </w:pPr>
            <w:r>
              <w:rPr>
                <w:rFonts w:ascii="仿宋_GB2312" w:eastAsia="仿宋_GB2312" w:hAnsi="仿宋" w:hint="eastAsia"/>
                <w:bCs/>
                <w:sz w:val="28"/>
                <w:szCs w:val="28"/>
              </w:rPr>
              <w:t>询价比选</w:t>
            </w:r>
            <w:r>
              <w:rPr>
                <w:rFonts w:ascii="仿宋_GB2312" w:eastAsia="仿宋_GB2312" w:hAnsi="仿宋" w:hint="eastAsia"/>
                <w:bCs/>
                <w:sz w:val="28"/>
                <w:szCs w:val="28"/>
              </w:rPr>
              <w:t xml:space="preserve"> </w:t>
            </w:r>
          </w:p>
        </w:tc>
        <w:tc>
          <w:tcPr>
            <w:tcW w:w="1921" w:type="dxa"/>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质量控制目标</w:t>
            </w:r>
          </w:p>
        </w:tc>
        <w:tc>
          <w:tcPr>
            <w:tcW w:w="2142" w:type="dxa"/>
            <w:tcBorders>
              <w:right w:val="single" w:sz="4" w:space="0" w:color="auto"/>
            </w:tcBorders>
            <w:vAlign w:val="center"/>
          </w:tcPr>
          <w:p w:rsidR="002223D2" w:rsidRDefault="00117A7C">
            <w:pPr>
              <w:tabs>
                <w:tab w:val="right" w:pos="9638"/>
              </w:tabs>
              <w:spacing w:line="360" w:lineRule="exact"/>
              <w:rPr>
                <w:rFonts w:ascii="仿宋_GB2312" w:eastAsia="仿宋_GB2312" w:hAnsi="仿宋"/>
                <w:bCs/>
                <w:sz w:val="28"/>
                <w:szCs w:val="28"/>
              </w:rPr>
            </w:pPr>
            <w:r>
              <w:rPr>
                <w:rFonts w:ascii="仿宋_GB2312" w:eastAsia="仿宋_GB2312" w:hAnsi="仿宋" w:hint="eastAsia"/>
                <w:bCs/>
                <w:sz w:val="28"/>
                <w:szCs w:val="28"/>
              </w:rPr>
              <w:t>市优</w:t>
            </w:r>
          </w:p>
        </w:tc>
      </w:tr>
      <w:tr w:rsidR="002223D2">
        <w:trPr>
          <w:jc w:val="center"/>
        </w:trPr>
        <w:tc>
          <w:tcPr>
            <w:tcW w:w="1820" w:type="dxa"/>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pacing w:val="40"/>
                <w:sz w:val="28"/>
                <w:szCs w:val="28"/>
              </w:rPr>
              <w:t>计划工期</w:t>
            </w:r>
          </w:p>
        </w:tc>
        <w:tc>
          <w:tcPr>
            <w:tcW w:w="7354" w:type="dxa"/>
            <w:gridSpan w:val="3"/>
            <w:tcBorders>
              <w:right w:val="single" w:sz="4" w:space="0" w:color="auto"/>
            </w:tcBorders>
            <w:vAlign w:val="center"/>
          </w:tcPr>
          <w:p w:rsidR="002223D2" w:rsidRDefault="00117A7C">
            <w:pPr>
              <w:tabs>
                <w:tab w:val="right" w:pos="9638"/>
              </w:tabs>
              <w:spacing w:line="360" w:lineRule="exact"/>
              <w:ind w:firstLineChars="300" w:firstLine="840"/>
              <w:rPr>
                <w:rFonts w:ascii="仿宋_GB2312" w:eastAsia="仿宋_GB2312" w:hAnsi="仿宋"/>
                <w:sz w:val="28"/>
                <w:szCs w:val="28"/>
              </w:rPr>
            </w:pPr>
            <w:bookmarkStart w:id="3" w:name="EB8c58a5862b2948b08c5e4a333adc60e1"/>
            <w:bookmarkEnd w:id="3"/>
            <w:r>
              <w:rPr>
                <w:rFonts w:ascii="仿宋_GB2312" w:eastAsia="仿宋_GB2312" w:hAnsi="仿宋" w:cs="Times New Roman" w:hint="eastAsia"/>
                <w:bCs/>
                <w:sz w:val="28"/>
                <w:szCs w:val="28"/>
                <w:u w:val="single"/>
              </w:rPr>
              <w:t>自业主书面通知进场开始，工期</w:t>
            </w:r>
            <w:r>
              <w:rPr>
                <w:rFonts w:ascii="仿宋_GB2312" w:eastAsia="仿宋_GB2312" w:hAnsi="仿宋" w:cs="Times New Roman" w:hint="eastAsia"/>
                <w:bCs/>
                <w:sz w:val="28"/>
                <w:szCs w:val="28"/>
                <w:u w:val="single"/>
              </w:rPr>
              <w:t>540</w:t>
            </w:r>
            <w:r>
              <w:rPr>
                <w:rFonts w:ascii="仿宋_GB2312" w:eastAsia="仿宋_GB2312" w:hAnsi="仿宋" w:cs="Times New Roman" w:hint="eastAsia"/>
                <w:bCs/>
                <w:sz w:val="28"/>
                <w:szCs w:val="28"/>
                <w:u w:val="single"/>
              </w:rPr>
              <w:t>日历天</w:t>
            </w:r>
          </w:p>
        </w:tc>
      </w:tr>
      <w:tr w:rsidR="002223D2">
        <w:trPr>
          <w:jc w:val="center"/>
        </w:trPr>
        <w:tc>
          <w:tcPr>
            <w:tcW w:w="1820" w:type="dxa"/>
            <w:tcBorders>
              <w:left w:val="single" w:sz="4" w:space="0" w:color="auto"/>
            </w:tcBorders>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监理单位资质等级要求</w:t>
            </w:r>
          </w:p>
        </w:tc>
        <w:tc>
          <w:tcPr>
            <w:tcW w:w="3291" w:type="dxa"/>
            <w:vAlign w:val="center"/>
          </w:tcPr>
          <w:p w:rsidR="002223D2" w:rsidRDefault="00117A7C">
            <w:pPr>
              <w:tabs>
                <w:tab w:val="right" w:pos="9638"/>
              </w:tabs>
              <w:spacing w:line="360" w:lineRule="exact"/>
              <w:rPr>
                <w:rFonts w:ascii="仿宋_GB2312" w:eastAsia="仿宋_GB2312" w:hAnsi="仿宋"/>
                <w:bCs/>
                <w:sz w:val="28"/>
                <w:szCs w:val="28"/>
              </w:rPr>
            </w:pPr>
            <w:bookmarkStart w:id="4" w:name="EBc5f0f96a72fc4a4885709413c83ddd16"/>
            <w:r>
              <w:rPr>
                <w:rFonts w:ascii="仿宋_GB2312" w:eastAsia="仿宋_GB2312" w:hAnsi="仿宋" w:hint="eastAsia"/>
                <w:bCs/>
                <w:sz w:val="28"/>
                <w:szCs w:val="28"/>
              </w:rPr>
              <w:t>具备房屋建筑工程监理甲级资质或工程监理综合资质</w:t>
            </w:r>
            <w:bookmarkEnd w:id="4"/>
          </w:p>
        </w:tc>
        <w:tc>
          <w:tcPr>
            <w:tcW w:w="1921" w:type="dxa"/>
            <w:vAlign w:val="center"/>
          </w:tcPr>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z w:val="28"/>
                <w:szCs w:val="28"/>
              </w:rPr>
              <w:t>投</w:t>
            </w:r>
            <w:r>
              <w:rPr>
                <w:rFonts w:ascii="仿宋_GB2312" w:eastAsia="仿宋_GB2312" w:hAnsi="仿宋" w:hint="eastAsia"/>
                <w:sz w:val="28"/>
                <w:szCs w:val="28"/>
              </w:rPr>
              <w:t xml:space="preserve">  </w:t>
            </w:r>
            <w:r>
              <w:rPr>
                <w:rFonts w:ascii="仿宋_GB2312" w:eastAsia="仿宋_GB2312" w:hAnsi="仿宋" w:hint="eastAsia"/>
                <w:sz w:val="28"/>
                <w:szCs w:val="28"/>
              </w:rPr>
              <w:t>标</w:t>
            </w:r>
            <w:r>
              <w:rPr>
                <w:rFonts w:ascii="仿宋_GB2312" w:eastAsia="仿宋_GB2312" w:hAnsi="仿宋" w:hint="eastAsia"/>
                <w:sz w:val="28"/>
                <w:szCs w:val="28"/>
              </w:rPr>
              <w:t xml:space="preserve">  </w:t>
            </w:r>
            <w:r>
              <w:rPr>
                <w:rFonts w:ascii="仿宋_GB2312" w:eastAsia="仿宋_GB2312" w:hAnsi="仿宋" w:hint="eastAsia"/>
                <w:sz w:val="28"/>
                <w:szCs w:val="28"/>
              </w:rPr>
              <w:t>保</w:t>
            </w:r>
          </w:p>
          <w:p w:rsidR="002223D2" w:rsidRDefault="00117A7C">
            <w:pPr>
              <w:tabs>
                <w:tab w:val="right" w:pos="9638"/>
              </w:tabs>
              <w:spacing w:line="360" w:lineRule="exact"/>
              <w:jc w:val="center"/>
              <w:rPr>
                <w:rFonts w:ascii="仿宋_GB2312" w:eastAsia="仿宋_GB2312" w:hAnsi="仿宋"/>
                <w:sz w:val="28"/>
                <w:szCs w:val="28"/>
              </w:rPr>
            </w:pPr>
            <w:r>
              <w:rPr>
                <w:rFonts w:ascii="仿宋_GB2312" w:eastAsia="仿宋_GB2312" w:hAnsi="仿宋" w:hint="eastAsia"/>
                <w:spacing w:val="40"/>
                <w:sz w:val="28"/>
                <w:szCs w:val="28"/>
              </w:rPr>
              <w:t>证金数</w:t>
            </w:r>
            <w:r>
              <w:rPr>
                <w:rFonts w:ascii="仿宋_GB2312" w:eastAsia="仿宋_GB2312" w:hAnsi="仿宋" w:hint="eastAsia"/>
                <w:sz w:val="28"/>
                <w:szCs w:val="28"/>
              </w:rPr>
              <w:t>额</w:t>
            </w:r>
          </w:p>
        </w:tc>
        <w:tc>
          <w:tcPr>
            <w:tcW w:w="2142" w:type="dxa"/>
            <w:tcBorders>
              <w:right w:val="single" w:sz="4" w:space="0" w:color="auto"/>
            </w:tcBorders>
            <w:vAlign w:val="center"/>
          </w:tcPr>
          <w:p w:rsidR="002223D2" w:rsidRDefault="00117A7C">
            <w:pPr>
              <w:tabs>
                <w:tab w:val="right" w:pos="9638"/>
              </w:tabs>
              <w:spacing w:line="360" w:lineRule="exact"/>
              <w:rPr>
                <w:rFonts w:asciiTheme="majorEastAsia" w:eastAsiaTheme="majorEastAsia" w:hAnsiTheme="majorEastAsia"/>
                <w:bCs/>
                <w:sz w:val="28"/>
                <w:szCs w:val="28"/>
              </w:rPr>
            </w:pPr>
            <w:r>
              <w:rPr>
                <w:rFonts w:asciiTheme="majorEastAsia" w:eastAsiaTheme="majorEastAsia" w:hAnsiTheme="majorEastAsia" w:cs="仿宋" w:hint="eastAsia"/>
                <w:bCs/>
                <w:kern w:val="0"/>
                <w:sz w:val="28"/>
                <w:szCs w:val="21"/>
              </w:rPr>
              <w:t>详见平台</w:t>
            </w:r>
          </w:p>
        </w:tc>
      </w:tr>
    </w:tbl>
    <w:p w:rsidR="002223D2" w:rsidRDefault="002223D2">
      <w:pPr>
        <w:rPr>
          <w:rFonts w:ascii="仿宋_GB2312" w:eastAsia="仿宋_GB2312" w:hAnsi="仿宋"/>
          <w:sz w:val="28"/>
          <w:szCs w:val="28"/>
        </w:rPr>
      </w:pPr>
      <w:bookmarkStart w:id="5" w:name="EB6e81819568c442a1880eb02ec1a643fc"/>
      <w:bookmarkEnd w:id="5"/>
    </w:p>
    <w:p w:rsidR="002223D2" w:rsidRDefault="00117A7C">
      <w:pPr>
        <w:jc w:val="left"/>
        <w:rPr>
          <w:rFonts w:ascii="仿宋_GB2312" w:eastAsia="仿宋_GB2312" w:hAnsi="仿宋"/>
          <w:b/>
          <w:sz w:val="28"/>
          <w:szCs w:val="28"/>
        </w:rPr>
      </w:pPr>
      <w:bookmarkStart w:id="6" w:name="EB8e8569b30f374e239f35a7e68a1fd647"/>
      <w:bookmarkStart w:id="7" w:name="EB472763d3bcaa4a389c03537242d92a29"/>
      <w:bookmarkEnd w:id="6"/>
      <w:bookmarkEnd w:id="7"/>
      <w:r>
        <w:rPr>
          <w:rFonts w:ascii="仿宋_GB2312" w:eastAsia="仿宋_GB2312" w:hAnsi="仿宋" w:hint="eastAsia"/>
          <w:b/>
          <w:sz w:val="28"/>
          <w:szCs w:val="28"/>
        </w:rPr>
        <w:t>（一）工程概况</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、工程监理招标范围</w:t>
      </w:r>
    </w:p>
    <w:p w:rsidR="002223D2" w:rsidRDefault="00117A7C">
      <w:pPr>
        <w:tabs>
          <w:tab w:val="right" w:pos="9638"/>
        </w:tabs>
        <w:spacing w:line="520" w:lineRule="exact"/>
        <w:ind w:firstLineChars="200" w:firstLine="560"/>
        <w:rPr>
          <w:rFonts w:ascii="仿宋_GB2312" w:eastAsia="仿宋_GB2312" w:hAnsi="仿宋"/>
          <w:bCs/>
          <w:sz w:val="28"/>
          <w:szCs w:val="28"/>
          <w:u w:val="thick"/>
        </w:rPr>
      </w:pPr>
      <w:bookmarkStart w:id="8" w:name="EB61de6b82487b42f6b3401ea3bb3d0efb"/>
      <w:r>
        <w:rPr>
          <w:rFonts w:ascii="仿宋_GB2312" w:eastAsia="仿宋_GB2312" w:hAnsi="仿宋" w:cs="Times New Roman" w:hint="eastAsia"/>
          <w:bCs/>
          <w:sz w:val="28"/>
          <w:szCs w:val="28"/>
          <w:u w:val="thick"/>
        </w:rPr>
        <w:t>江西煤炭储备中心改扩建项目施工全过</w:t>
      </w:r>
      <w:r>
        <w:rPr>
          <w:rFonts w:ascii="仿宋_GB2312" w:eastAsia="仿宋_GB2312" w:hAnsi="仿宋" w:hint="eastAsia"/>
          <w:bCs/>
          <w:sz w:val="28"/>
          <w:szCs w:val="28"/>
          <w:u w:val="thick"/>
        </w:rPr>
        <w:t>程及保修阶段监理；</w:t>
      </w:r>
      <w:bookmarkEnd w:id="8"/>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、监理工程的现场施工条件</w:t>
      </w:r>
    </w:p>
    <w:p w:rsidR="002223D2" w:rsidRDefault="00117A7C">
      <w:pPr>
        <w:tabs>
          <w:tab w:val="right" w:pos="9638"/>
        </w:tabs>
        <w:spacing w:line="520" w:lineRule="exact"/>
        <w:ind w:firstLineChars="200" w:firstLine="560"/>
        <w:rPr>
          <w:rFonts w:ascii="仿宋_GB2312" w:eastAsia="仿宋_GB2312" w:hAnsi="仿宋"/>
          <w:bCs/>
          <w:sz w:val="28"/>
          <w:szCs w:val="28"/>
          <w:u w:val="thick"/>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）建设用地面积：</w:t>
      </w:r>
      <w:bookmarkStart w:id="9" w:name="EBa56303af997e46b8824bcf389fba2fd9"/>
      <w:r>
        <w:rPr>
          <w:rFonts w:ascii="仿宋_GB2312" w:eastAsia="仿宋_GB2312" w:hAnsi="仿宋" w:hint="eastAsia"/>
          <w:bCs/>
          <w:sz w:val="28"/>
          <w:szCs w:val="28"/>
          <w:u w:val="thick"/>
        </w:rPr>
        <w:t>/</w:t>
      </w:r>
      <w:bookmarkEnd w:id="9"/>
    </w:p>
    <w:p w:rsidR="002223D2" w:rsidRDefault="00117A7C">
      <w:pPr>
        <w:tabs>
          <w:tab w:val="right" w:pos="9638"/>
        </w:tabs>
        <w:spacing w:line="520" w:lineRule="exact"/>
        <w:ind w:firstLineChars="200" w:firstLine="560"/>
        <w:rPr>
          <w:rFonts w:ascii="仿宋_GB2312" w:eastAsia="仿宋_GB2312" w:hAnsi="仿宋"/>
          <w:sz w:val="28"/>
          <w:szCs w:val="28"/>
          <w:u w:val="thick"/>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）场地拆迁及平整情况：</w:t>
      </w:r>
      <w:bookmarkStart w:id="10" w:name="EB56f81647ad134bf48211646ab48d7ab9"/>
      <w:r>
        <w:rPr>
          <w:rFonts w:ascii="仿宋_GB2312" w:eastAsia="仿宋_GB2312" w:hAnsi="仿宋" w:hint="eastAsia"/>
          <w:bCs/>
          <w:sz w:val="28"/>
          <w:szCs w:val="28"/>
          <w:u w:val="thick"/>
        </w:rPr>
        <w:t>已平整</w:t>
      </w:r>
      <w:bookmarkEnd w:id="10"/>
    </w:p>
    <w:p w:rsidR="002223D2" w:rsidRDefault="00117A7C">
      <w:pPr>
        <w:tabs>
          <w:tab w:val="right" w:pos="9638"/>
        </w:tabs>
        <w:spacing w:line="520" w:lineRule="exact"/>
        <w:ind w:firstLineChars="200" w:firstLine="560"/>
        <w:rPr>
          <w:rFonts w:ascii="仿宋_GB2312" w:eastAsia="仿宋_GB2312" w:hAnsi="仿宋"/>
          <w:sz w:val="28"/>
          <w:szCs w:val="28"/>
          <w:u w:val="thick"/>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）施工用水、电：</w:t>
      </w:r>
      <w:bookmarkStart w:id="11" w:name="EB9be2cb41390f490cb7a38678c502a96a"/>
      <w:r>
        <w:rPr>
          <w:rFonts w:ascii="仿宋_GB2312" w:eastAsia="仿宋_GB2312" w:hAnsi="仿宋" w:hint="eastAsia"/>
          <w:bCs/>
          <w:sz w:val="28"/>
          <w:szCs w:val="28"/>
          <w:u w:val="thick"/>
        </w:rPr>
        <w:t>自行接入</w:t>
      </w:r>
      <w:bookmarkEnd w:id="11"/>
    </w:p>
    <w:p w:rsidR="002223D2" w:rsidRDefault="00117A7C">
      <w:pPr>
        <w:tabs>
          <w:tab w:val="right" w:pos="9638"/>
        </w:tabs>
        <w:spacing w:line="520" w:lineRule="exact"/>
        <w:ind w:firstLineChars="200" w:firstLine="560"/>
        <w:rPr>
          <w:rFonts w:ascii="仿宋_GB2312" w:eastAsia="仿宋_GB2312" w:hAnsi="仿宋"/>
          <w:bCs/>
          <w:sz w:val="28"/>
          <w:szCs w:val="28"/>
          <w:u w:val="thick"/>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）有关勘探资料：</w:t>
      </w:r>
      <w:bookmarkStart w:id="12" w:name="EBe4aebdf1d92644b7ad913c82584dddc5"/>
      <w:r>
        <w:rPr>
          <w:rFonts w:ascii="仿宋_GB2312" w:eastAsia="仿宋_GB2312" w:hAnsi="仿宋" w:hint="eastAsia"/>
          <w:bCs/>
          <w:sz w:val="28"/>
          <w:szCs w:val="28"/>
          <w:u w:val="thick"/>
        </w:rPr>
        <w:t>已具备</w:t>
      </w:r>
      <w:bookmarkEnd w:id="12"/>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）施工图纸设计和审查、备案情况（适用于与施工同步招标的项目）</w:t>
      </w:r>
      <w:bookmarkStart w:id="13" w:name="EB9a2b3d583fcf4fdbb012a3b7e41f47ef"/>
      <w:r>
        <w:rPr>
          <w:rFonts w:ascii="仿宋_GB2312" w:eastAsia="仿宋_GB2312" w:hAnsi="仿宋" w:hint="eastAsia"/>
          <w:bCs/>
          <w:sz w:val="28"/>
          <w:szCs w:val="28"/>
          <w:u w:val="thick"/>
        </w:rPr>
        <w:t>/</w:t>
      </w:r>
      <w:bookmarkEnd w:id="13"/>
    </w:p>
    <w:p w:rsidR="002223D2" w:rsidRDefault="00117A7C">
      <w:pPr>
        <w:tabs>
          <w:tab w:val="right" w:pos="9638"/>
        </w:tabs>
        <w:spacing w:line="520" w:lineRule="exact"/>
        <w:ind w:firstLineChars="200" w:firstLine="560"/>
        <w:rPr>
          <w:rFonts w:ascii="仿宋_GB2312" w:eastAsia="仿宋_GB2312" w:hAnsi="仿宋"/>
          <w:bCs/>
          <w:sz w:val="28"/>
          <w:szCs w:val="28"/>
          <w:u w:val="thick"/>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w:t>
      </w:r>
      <w:bookmarkStart w:id="14" w:name="EBe92cd299ee5b436b93806aa9e7c8d3d7"/>
      <w:r>
        <w:rPr>
          <w:rFonts w:ascii="仿宋_GB2312" w:eastAsia="仿宋_GB2312" w:hAnsi="仿宋" w:hint="eastAsia"/>
          <w:bCs/>
          <w:sz w:val="28"/>
          <w:szCs w:val="28"/>
          <w:u w:val="thick"/>
        </w:rPr>
        <w:t>其他</w:t>
      </w:r>
      <w:r>
        <w:rPr>
          <w:rFonts w:ascii="仿宋_GB2312" w:eastAsia="仿宋_GB2312" w:hAnsi="仿宋" w:hint="eastAsia"/>
          <w:bCs/>
          <w:sz w:val="28"/>
          <w:szCs w:val="28"/>
          <w:u w:val="thick"/>
        </w:rPr>
        <w:t>/</w:t>
      </w:r>
      <w:bookmarkEnd w:id="14"/>
    </w:p>
    <w:p w:rsidR="002223D2" w:rsidRDefault="00117A7C">
      <w:pPr>
        <w:jc w:val="left"/>
        <w:rPr>
          <w:rFonts w:ascii="仿宋_GB2312" w:eastAsia="仿宋_GB2312" w:hAnsi="仿宋"/>
          <w:b/>
          <w:sz w:val="28"/>
          <w:szCs w:val="28"/>
        </w:rPr>
      </w:pPr>
      <w:r>
        <w:rPr>
          <w:rFonts w:ascii="仿宋_GB2312" w:eastAsia="仿宋_GB2312" w:hAnsi="仿宋" w:hint="eastAsia"/>
          <w:b/>
          <w:sz w:val="28"/>
          <w:szCs w:val="28"/>
        </w:rPr>
        <w:t>（二）资格条件：</w:t>
      </w:r>
    </w:p>
    <w:p w:rsidR="002223D2" w:rsidRDefault="00117A7C">
      <w:pPr>
        <w:pStyle w:val="30"/>
        <w:spacing w:line="520" w:lineRule="exact"/>
        <w:rPr>
          <w:rFonts w:ascii="仿宋_GB2312" w:eastAsia="仿宋_GB2312" w:hAnsi="仿宋"/>
          <w:color w:val="auto"/>
          <w:szCs w:val="28"/>
        </w:rPr>
      </w:pPr>
      <w:r>
        <w:rPr>
          <w:rFonts w:ascii="仿宋_GB2312" w:eastAsia="仿宋_GB2312" w:hAnsi="仿宋" w:hint="eastAsia"/>
          <w:color w:val="auto"/>
          <w:szCs w:val="28"/>
        </w:rPr>
        <w:t>1</w:t>
      </w:r>
      <w:r>
        <w:rPr>
          <w:rFonts w:ascii="仿宋_GB2312" w:eastAsia="仿宋_GB2312" w:hAnsi="仿宋" w:hint="eastAsia"/>
          <w:color w:val="auto"/>
          <w:szCs w:val="28"/>
        </w:rPr>
        <w:t>、参加询价比选的报价单位必须具有独立法人资格和满足采购</w:t>
      </w:r>
      <w:r>
        <w:rPr>
          <w:rFonts w:ascii="仿宋_GB2312" w:eastAsia="仿宋_GB2312" w:hAnsi="仿宋" w:hint="eastAsia"/>
          <w:color w:val="auto"/>
          <w:szCs w:val="28"/>
        </w:rPr>
        <w:lastRenderedPageBreak/>
        <w:t>人的监理资质等级要求（</w:t>
      </w:r>
      <w:r>
        <w:rPr>
          <w:rFonts w:ascii="仿宋_GB2312" w:eastAsia="仿宋_GB2312" w:hAnsi="仿宋" w:hint="eastAsia"/>
          <w:bCs/>
          <w:color w:val="auto"/>
          <w:szCs w:val="28"/>
        </w:rPr>
        <w:t>具备房屋建筑工程监理甲级资质或工程监理综合资质）。</w:t>
      </w:r>
    </w:p>
    <w:p w:rsidR="002223D2" w:rsidRDefault="00117A7C">
      <w:pPr>
        <w:pStyle w:val="30"/>
        <w:spacing w:line="520" w:lineRule="exact"/>
        <w:rPr>
          <w:rFonts w:ascii="仿宋_GB2312" w:eastAsia="仿宋_GB2312" w:hAnsi="仿宋"/>
          <w:color w:val="auto"/>
          <w:szCs w:val="28"/>
        </w:rPr>
      </w:pPr>
      <w:r>
        <w:rPr>
          <w:rFonts w:ascii="仿宋_GB2312" w:eastAsia="仿宋_GB2312" w:hAnsi="仿宋" w:hint="eastAsia"/>
          <w:color w:val="auto"/>
          <w:szCs w:val="28"/>
        </w:rPr>
        <w:t>2</w:t>
      </w:r>
      <w:r>
        <w:rPr>
          <w:rFonts w:ascii="仿宋_GB2312" w:eastAsia="仿宋_GB2312" w:hAnsi="仿宋" w:hint="eastAsia"/>
          <w:color w:val="auto"/>
          <w:szCs w:val="28"/>
        </w:rPr>
        <w:t>、为具有被授予合同的资格，报价单位应按采购人要求提供资格文件，以证明其符合投标条件和具有履行合同的能力。为此，所提交的资格文件中应包括下列资料：</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）监理资质证书原件、营业执照（加盖企业公章的扫描件或复印件）。</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）项目总监（注册监理工程师）资格证书原件。</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）外埠来赣监理单位还应持有江西省建设行政主管部门办理的进赣投标备案通知手续材料原件。</w:t>
      </w:r>
    </w:p>
    <w:p w:rsidR="002223D2" w:rsidRDefault="00117A7C">
      <w:pPr>
        <w:tabs>
          <w:tab w:val="right" w:pos="9638"/>
        </w:tabs>
        <w:spacing w:line="520" w:lineRule="exact"/>
        <w:ind w:firstLineChars="200" w:firstLine="560"/>
        <w:rPr>
          <w:rFonts w:ascii="仿宋_GB2312" w:eastAsia="仿宋_GB2312" w:hAnsi="仿宋"/>
          <w:sz w:val="28"/>
          <w:szCs w:val="28"/>
        </w:rPr>
      </w:pPr>
      <w:bookmarkStart w:id="15" w:name="EBd32fcb24c7414170bb6be49b5820cef8"/>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）法定代表人身份证明书</w:t>
      </w:r>
      <w:r>
        <w:rPr>
          <w:rFonts w:ascii="仿宋_GB2312" w:eastAsia="仿宋_GB2312" w:hAnsi="仿宋" w:hint="eastAsia"/>
          <w:sz w:val="28"/>
          <w:szCs w:val="28"/>
        </w:rPr>
        <w:t>(</w:t>
      </w:r>
      <w:r>
        <w:rPr>
          <w:rFonts w:ascii="仿宋_GB2312" w:eastAsia="仿宋_GB2312" w:hAnsi="仿宋" w:hint="eastAsia"/>
          <w:sz w:val="28"/>
          <w:szCs w:val="28"/>
        </w:rPr>
        <w:t>或法定代表人授权委托书</w:t>
      </w:r>
      <w:r>
        <w:rPr>
          <w:rFonts w:ascii="仿宋_GB2312" w:eastAsia="仿宋_GB2312" w:hAnsi="仿宋" w:hint="eastAsia"/>
          <w:sz w:val="28"/>
          <w:szCs w:val="28"/>
        </w:rPr>
        <w:t>)</w:t>
      </w:r>
      <w:r>
        <w:rPr>
          <w:rFonts w:ascii="仿宋_GB2312" w:eastAsia="仿宋_GB2312" w:hAnsi="仿宋" w:hint="eastAsia"/>
          <w:sz w:val="28"/>
          <w:szCs w:val="28"/>
        </w:rPr>
        <w:t>原件及本人身份证原件。</w:t>
      </w:r>
      <w:r>
        <w:rPr>
          <w:rFonts w:ascii="仿宋_GB2312" w:eastAsia="仿宋_GB2312" w:hAnsi="仿宋" w:hint="eastAsia"/>
          <w:sz w:val="28"/>
          <w:szCs w:val="28"/>
        </w:rPr>
        <w:t xml:space="preserve"> </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）本项目监理组织机构人员要求：项目总监</w:t>
      </w:r>
      <w:r>
        <w:rPr>
          <w:rFonts w:ascii="仿宋_GB2312" w:eastAsia="仿宋_GB2312" w:hAnsi="仿宋" w:hint="eastAsia"/>
          <w:sz w:val="28"/>
          <w:szCs w:val="28"/>
        </w:rPr>
        <w:t>1</w:t>
      </w:r>
      <w:r>
        <w:rPr>
          <w:rFonts w:ascii="仿宋_GB2312" w:eastAsia="仿宋_GB2312" w:hAnsi="仿宋" w:hint="eastAsia"/>
          <w:sz w:val="28"/>
          <w:szCs w:val="28"/>
        </w:rPr>
        <w:t>名，具备国家注册监理工程师（房屋建筑</w:t>
      </w:r>
      <w:r>
        <w:rPr>
          <w:rFonts w:ascii="仿宋_GB2312" w:eastAsia="仿宋_GB2312" w:hAnsi="仿宋" w:hint="eastAsia"/>
          <w:sz w:val="28"/>
          <w:szCs w:val="28"/>
        </w:rPr>
        <w:t>工程专业）注册证书原件、资格证书原件；</w:t>
      </w:r>
      <w:r>
        <w:rPr>
          <w:rFonts w:ascii="仿宋_GB2312" w:eastAsia="仿宋_GB2312" w:hAnsi="仿宋" w:hint="eastAsia"/>
          <w:sz w:val="28"/>
          <w:szCs w:val="28"/>
          <w:highlight w:val="white"/>
        </w:rPr>
        <w:t>专业监理工程师</w:t>
      </w:r>
      <w:r>
        <w:rPr>
          <w:rFonts w:ascii="仿宋_GB2312" w:eastAsia="仿宋_GB2312" w:hAnsi="仿宋" w:hint="eastAsia"/>
          <w:sz w:val="28"/>
          <w:szCs w:val="28"/>
          <w:highlight w:val="white"/>
        </w:rPr>
        <w:t>3</w:t>
      </w:r>
      <w:r>
        <w:rPr>
          <w:rFonts w:ascii="仿宋_GB2312" w:eastAsia="仿宋_GB2312" w:hAnsi="仿宋" w:hint="eastAsia"/>
          <w:sz w:val="28"/>
          <w:szCs w:val="28"/>
          <w:highlight w:val="white"/>
        </w:rPr>
        <w:t>名（其中：房屋建筑工程监理工程师</w:t>
      </w:r>
      <w:bookmarkStart w:id="16" w:name="OLE_LINK2"/>
      <w:r>
        <w:rPr>
          <w:rFonts w:ascii="仿宋_GB2312" w:eastAsia="仿宋_GB2312" w:hAnsi="仿宋" w:hint="eastAsia"/>
          <w:sz w:val="28"/>
          <w:szCs w:val="28"/>
          <w:highlight w:val="white"/>
        </w:rPr>
        <w:t>1</w:t>
      </w:r>
      <w:r>
        <w:rPr>
          <w:rFonts w:ascii="仿宋_GB2312" w:eastAsia="仿宋_GB2312" w:hAnsi="仿宋" w:hint="eastAsia"/>
          <w:sz w:val="28"/>
          <w:szCs w:val="28"/>
          <w:highlight w:val="white"/>
        </w:rPr>
        <w:t>名</w:t>
      </w:r>
      <w:bookmarkEnd w:id="16"/>
      <w:r>
        <w:rPr>
          <w:rFonts w:ascii="仿宋_GB2312" w:eastAsia="仿宋_GB2312" w:hAnsi="仿宋" w:hint="eastAsia"/>
          <w:sz w:val="28"/>
          <w:szCs w:val="28"/>
          <w:highlight w:val="white"/>
        </w:rPr>
        <w:t>、</w:t>
      </w:r>
      <w:r>
        <w:rPr>
          <w:rFonts w:ascii="仿宋_GB2312" w:eastAsia="仿宋_GB2312" w:hAnsi="仿宋" w:cs="Times New Roman" w:hint="eastAsia"/>
          <w:sz w:val="28"/>
          <w:szCs w:val="28"/>
          <w:highlight w:val="white"/>
        </w:rPr>
        <w:t>机电设备工程监理工程师</w:t>
      </w:r>
      <w:r>
        <w:rPr>
          <w:rFonts w:ascii="仿宋_GB2312" w:eastAsia="仿宋_GB2312" w:hAnsi="仿宋" w:cs="Times New Roman" w:hint="eastAsia"/>
          <w:sz w:val="28"/>
          <w:szCs w:val="28"/>
          <w:highlight w:val="white"/>
        </w:rPr>
        <w:t>1</w:t>
      </w:r>
      <w:r>
        <w:rPr>
          <w:rFonts w:ascii="仿宋_GB2312" w:eastAsia="仿宋_GB2312" w:hAnsi="仿宋" w:cs="Times New Roman" w:hint="eastAsia"/>
          <w:sz w:val="28"/>
          <w:szCs w:val="28"/>
          <w:highlight w:val="white"/>
        </w:rPr>
        <w:t>名、</w:t>
      </w:r>
      <w:r>
        <w:rPr>
          <w:rFonts w:ascii="仿宋_GB2312" w:eastAsia="仿宋_GB2312" w:hAnsi="仿宋" w:cs="Times New Roman" w:hint="eastAsia"/>
          <w:sz w:val="28"/>
          <w:szCs w:val="28"/>
        </w:rPr>
        <w:t>安全</w:t>
      </w:r>
      <w:r>
        <w:rPr>
          <w:rFonts w:ascii="仿宋_GB2312" w:eastAsia="仿宋_GB2312" w:hAnsi="仿宋" w:hint="eastAsia"/>
          <w:sz w:val="28"/>
          <w:szCs w:val="28"/>
        </w:rPr>
        <w:t>监理工程师</w:t>
      </w:r>
      <w:r>
        <w:rPr>
          <w:rFonts w:ascii="仿宋_GB2312" w:eastAsia="仿宋_GB2312" w:hAnsi="仿宋" w:hint="eastAsia"/>
          <w:sz w:val="28"/>
          <w:szCs w:val="28"/>
        </w:rPr>
        <w:t>1</w:t>
      </w:r>
      <w:r>
        <w:rPr>
          <w:rFonts w:ascii="仿宋_GB2312" w:eastAsia="仿宋_GB2312" w:hAnsi="仿宋" w:hint="eastAsia"/>
          <w:sz w:val="28"/>
          <w:szCs w:val="28"/>
        </w:rPr>
        <w:t>名</w:t>
      </w:r>
      <w:r>
        <w:rPr>
          <w:rFonts w:ascii="仿宋_GB2312" w:eastAsia="仿宋_GB2312" w:hAnsi="仿宋" w:cs="Times New Roman" w:hint="eastAsia"/>
          <w:sz w:val="28"/>
          <w:szCs w:val="28"/>
        </w:rPr>
        <w:t>）</w:t>
      </w:r>
      <w:r>
        <w:rPr>
          <w:rFonts w:ascii="仿宋_GB2312" w:eastAsia="仿宋_GB2312" w:hAnsi="仿宋" w:cs="Times New Roman" w:hint="eastAsia"/>
          <w:sz w:val="28"/>
          <w:szCs w:val="28"/>
          <w:highlight w:val="white"/>
        </w:rPr>
        <w:t>具有省级及以上部门核发的监理工程师</w:t>
      </w:r>
      <w:r>
        <w:rPr>
          <w:rFonts w:ascii="仿宋_GB2312" w:eastAsia="仿宋_GB2312" w:hAnsi="仿宋" w:hint="eastAsia"/>
          <w:sz w:val="28"/>
          <w:szCs w:val="28"/>
          <w:highlight w:val="white"/>
        </w:rPr>
        <w:t>岗位证书或国家注册监理工程师注册证书</w:t>
      </w:r>
      <w:r>
        <w:rPr>
          <w:rFonts w:ascii="仿宋_GB2312" w:eastAsia="仿宋_GB2312" w:hAnsi="仿宋" w:hint="eastAsia"/>
          <w:sz w:val="28"/>
          <w:szCs w:val="28"/>
        </w:rPr>
        <w:t>；（以上人员证书单位名称与投标单位名称须一致）。</w:t>
      </w:r>
    </w:p>
    <w:p w:rsidR="002223D2" w:rsidRDefault="00117A7C">
      <w:pPr>
        <w:tabs>
          <w:tab w:val="right" w:pos="9638"/>
        </w:tabs>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w:t>
      </w:r>
      <w:r>
        <w:rPr>
          <w:rFonts w:ascii="仿宋_GB2312" w:eastAsia="仿宋_GB2312" w:hAnsi="仿宋"/>
          <w:sz w:val="28"/>
          <w:szCs w:val="28"/>
        </w:rPr>
        <w:t>6</w:t>
      </w:r>
      <w:r>
        <w:rPr>
          <w:rFonts w:ascii="仿宋_GB2312" w:eastAsia="仿宋_GB2312" w:hAnsi="仿宋" w:hint="eastAsia"/>
          <w:sz w:val="28"/>
          <w:szCs w:val="28"/>
        </w:rPr>
        <w:t>）本项目不接受联合体投标。</w:t>
      </w:r>
    </w:p>
    <w:p w:rsidR="002223D2" w:rsidRDefault="00117A7C">
      <w:pPr>
        <w:tabs>
          <w:tab w:val="right" w:pos="9638"/>
        </w:tabs>
        <w:spacing w:line="520" w:lineRule="exact"/>
        <w:ind w:firstLineChars="200" w:firstLine="560"/>
        <w:rPr>
          <w:rFonts w:ascii="仿宋_GB2312" w:eastAsia="仿宋_GB2312" w:hAnsi="宋体" w:cs="宋体"/>
          <w:b/>
          <w:sz w:val="28"/>
          <w:szCs w:val="28"/>
        </w:rPr>
      </w:pPr>
      <w:r>
        <w:rPr>
          <w:rFonts w:ascii="仿宋_GB2312" w:eastAsia="仿宋_GB2312" w:hAnsi="仿宋" w:hint="eastAsia"/>
          <w:sz w:val="28"/>
          <w:szCs w:val="28"/>
        </w:rPr>
        <w:t>（三）</w:t>
      </w:r>
      <w:r>
        <w:rPr>
          <w:rFonts w:ascii="仿宋_GB2312" w:eastAsia="仿宋_GB2312" w:hAnsi="宋体" w:cs="宋体" w:hint="eastAsia"/>
          <w:b/>
          <w:sz w:val="28"/>
          <w:szCs w:val="28"/>
        </w:rPr>
        <w:t>项目询价比选评分办法</w:t>
      </w:r>
    </w:p>
    <w:p w:rsidR="002223D2" w:rsidRDefault="00117A7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）本次评审采用最低评标价法，</w:t>
      </w:r>
      <w:r>
        <w:rPr>
          <w:rFonts w:ascii="仿宋_GB2312" w:eastAsia="仿宋_GB2312" w:hAnsi="仿宋_GB2312" w:cs="仿宋_GB2312" w:hint="eastAsia"/>
          <w:sz w:val="28"/>
          <w:szCs w:val="28"/>
          <w:shd w:val="clear" w:color="auto" w:fill="FFFFFF"/>
        </w:rPr>
        <w:t>在全部满足询价比选文件实质性要求前提下，经询价（以二次最终询价报价结果为准）评定最低报价，以提出最低报价的供应商作为</w:t>
      </w:r>
      <w:r>
        <w:rPr>
          <w:rFonts w:ascii="仿宋_GB2312" w:eastAsia="仿宋_GB2312" w:hAnsi="仿宋_GB2312" w:cs="仿宋_GB2312" w:hint="eastAsia"/>
          <w:sz w:val="28"/>
          <w:szCs w:val="28"/>
        </w:rPr>
        <w:t>第一中标候选人，以提出次低报价的供应商作为第二中标候选人，以此类推。</w:t>
      </w:r>
    </w:p>
    <w:p w:rsidR="002223D2" w:rsidRDefault="00117A7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）中标候选人确定后，按询价比选单位内部</w:t>
      </w:r>
      <w:r>
        <w:rPr>
          <w:rFonts w:ascii="仿宋_GB2312" w:eastAsia="仿宋_GB2312" w:hAnsi="仿宋_GB2312" w:cs="仿宋_GB2312" w:hint="eastAsia"/>
          <w:kern w:val="0"/>
          <w:sz w:val="28"/>
          <w:szCs w:val="28"/>
        </w:rPr>
        <w:t>审批程序</w:t>
      </w:r>
      <w:r>
        <w:rPr>
          <w:rFonts w:ascii="仿宋_GB2312" w:eastAsia="仿宋_GB2312" w:hAnsi="仿宋_GB2312" w:cs="仿宋_GB2312" w:hint="eastAsia"/>
          <w:sz w:val="28"/>
          <w:szCs w:val="28"/>
        </w:rPr>
        <w:t>确定中</w:t>
      </w:r>
      <w:r>
        <w:rPr>
          <w:rFonts w:ascii="仿宋_GB2312" w:eastAsia="仿宋_GB2312" w:hAnsi="仿宋_GB2312" w:cs="仿宋_GB2312" w:hint="eastAsia"/>
          <w:sz w:val="28"/>
          <w:szCs w:val="28"/>
        </w:rPr>
        <w:lastRenderedPageBreak/>
        <w:t>标人。如第一中标候选人放弃，或因不可抗力提出不能履行协议，或在询价比选文件规定的期限内未能签订协议，采购人可以确定其排名之后的中标候选人为中标人，以此类推，直到与一家合格的候选人签订协议。</w:t>
      </w:r>
    </w:p>
    <w:bookmarkEnd w:id="15"/>
    <w:p w:rsidR="002223D2" w:rsidRDefault="00117A7C">
      <w:pPr>
        <w:jc w:val="center"/>
        <w:rPr>
          <w:rFonts w:ascii="仿宋_GB2312" w:eastAsia="仿宋_GB2312" w:hAnsi="仿宋" w:cs="仿宋"/>
          <w:b/>
          <w:bCs/>
          <w:sz w:val="28"/>
          <w:szCs w:val="28"/>
        </w:rPr>
      </w:pPr>
      <w:r>
        <w:rPr>
          <w:rFonts w:ascii="仿宋_GB2312" w:eastAsia="仿宋_GB2312" w:hAnsi="仿宋" w:cs="仿宋" w:hint="eastAsia"/>
          <w:b/>
          <w:bCs/>
          <w:sz w:val="28"/>
          <w:szCs w:val="28"/>
        </w:rPr>
        <w:t>二、监理要求</w:t>
      </w:r>
    </w:p>
    <w:p w:rsidR="002223D2" w:rsidRDefault="00117A7C">
      <w:pPr>
        <w:pStyle w:val="a4"/>
        <w:snapToGrid w:val="0"/>
        <w:spacing w:line="52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 xml:space="preserve">1. </w:t>
      </w:r>
      <w:r>
        <w:rPr>
          <w:rFonts w:ascii="仿宋_GB2312" w:eastAsia="仿宋_GB2312" w:hAnsi="仿宋" w:cs="仿宋" w:hint="eastAsia"/>
          <w:b/>
          <w:bCs/>
          <w:sz w:val="28"/>
          <w:szCs w:val="28"/>
        </w:rPr>
        <w:t>本工程建设监理工作要求</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cs="仿宋" w:hint="eastAsia"/>
          <w:sz w:val="28"/>
          <w:szCs w:val="28"/>
        </w:rPr>
        <w:t>本项目报价文件；</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cs="仿宋" w:hint="eastAsia"/>
          <w:sz w:val="28"/>
          <w:szCs w:val="28"/>
        </w:rPr>
        <w:t>采购人提供的本建设工程项目的情况说明及有关图纸；</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cs="仿宋" w:hint="eastAsia"/>
          <w:sz w:val="28"/>
          <w:szCs w:val="28"/>
        </w:rPr>
        <w:t>现有的建设条件；</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cs="仿宋" w:hint="eastAsia"/>
          <w:sz w:val="28"/>
          <w:szCs w:val="28"/>
        </w:rPr>
        <w:t>本建设工程项目监理合同；</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cs="仿宋" w:hint="eastAsia"/>
          <w:sz w:val="28"/>
          <w:szCs w:val="28"/>
        </w:rPr>
        <w:t>国家、省有关工程建设的政策、法律、法规有关规范、规定以及《建设工程监理规范》（</w:t>
      </w:r>
      <w:r>
        <w:rPr>
          <w:rFonts w:ascii="仿宋_GB2312" w:eastAsia="仿宋_GB2312" w:hAnsi="仿宋" w:cs="仿宋" w:hint="eastAsia"/>
          <w:sz w:val="28"/>
          <w:szCs w:val="28"/>
        </w:rPr>
        <w:t>GB/T50319-2020</w:t>
      </w:r>
      <w:r>
        <w:rPr>
          <w:rFonts w:ascii="仿宋_GB2312" w:eastAsia="仿宋_GB2312" w:hAnsi="仿宋" w:cs="仿宋" w:hint="eastAsia"/>
          <w:sz w:val="28"/>
          <w:szCs w:val="28"/>
        </w:rPr>
        <w:t>）的要求。</w:t>
      </w:r>
    </w:p>
    <w:p w:rsidR="002223D2" w:rsidRDefault="00117A7C">
      <w:pPr>
        <w:pStyle w:val="a4"/>
        <w:snapToGrid w:val="0"/>
        <w:spacing w:line="52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 xml:space="preserve">2. </w:t>
      </w:r>
      <w:r>
        <w:rPr>
          <w:rFonts w:ascii="仿宋_GB2312" w:eastAsia="仿宋_GB2312" w:hAnsi="仿宋" w:cs="仿宋" w:hint="eastAsia"/>
          <w:b/>
          <w:bCs/>
          <w:sz w:val="28"/>
          <w:szCs w:val="28"/>
        </w:rPr>
        <w:t>工程建设监理内容及要求</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cs="仿宋" w:hint="eastAsia"/>
          <w:sz w:val="28"/>
          <w:szCs w:val="28"/>
        </w:rPr>
        <w:t>本建设工程项目委托人要求：监理人中标签约后，一周之内进驻现场协</w:t>
      </w:r>
      <w:r>
        <w:rPr>
          <w:rFonts w:ascii="仿宋_GB2312" w:eastAsia="仿宋_GB2312" w:hAnsi="华文仿宋" w:cs="仿宋" w:hint="eastAsia"/>
          <w:sz w:val="28"/>
          <w:szCs w:val="28"/>
        </w:rPr>
        <w:t>助委托人做好各项前期工作（委托人另有进场通知除外），即时开始履行施工阶段的各项监理职责，并做好投</w:t>
      </w:r>
      <w:r>
        <w:rPr>
          <w:rFonts w:ascii="仿宋_GB2312" w:eastAsia="仿宋_GB2312" w:hAnsi="仿宋" w:cs="仿宋" w:hint="eastAsia"/>
          <w:sz w:val="28"/>
          <w:szCs w:val="28"/>
        </w:rPr>
        <w:t>资、质量、安全和进度监理。</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cs="仿宋" w:hint="eastAsia"/>
          <w:sz w:val="28"/>
          <w:szCs w:val="28"/>
        </w:rPr>
        <w:t>报价单位应有一套完整的监理管理办法，并充分体现在监理大纲里，报价单位所做的监理大纲将作为委托人对监理人要求履行职责依据之一。</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cs="仿宋" w:hint="eastAsia"/>
          <w:sz w:val="28"/>
          <w:szCs w:val="28"/>
        </w:rPr>
        <w:t>本工程的监理不得挂靠，不得转包，如</w:t>
      </w:r>
      <w:r>
        <w:rPr>
          <w:rFonts w:ascii="仿宋_GB2312" w:eastAsia="仿宋_GB2312" w:hAnsi="仿宋" w:cs="仿宋" w:hint="eastAsia"/>
          <w:sz w:val="28"/>
          <w:szCs w:val="28"/>
        </w:rPr>
        <w:t>发现，委托人有权终止合同并追究中标人的法律责任。报价单位拟派本项目的总监理工程师及各专业监理工程师应为本公司在职人员（不允许临时聘用），总监不得在其他项目中兼职。总监必须在工程开工后，在本工程的工作时间每月不少于</w:t>
      </w:r>
      <w:r>
        <w:rPr>
          <w:rFonts w:ascii="仿宋_GB2312" w:eastAsia="仿宋_GB2312" w:hAnsi="仿宋" w:cs="仿宋" w:hint="eastAsia"/>
          <w:sz w:val="28"/>
          <w:szCs w:val="28"/>
        </w:rPr>
        <w:t>22</w:t>
      </w:r>
      <w:r>
        <w:rPr>
          <w:rFonts w:ascii="仿宋_GB2312" w:eastAsia="仿宋_GB2312" w:hAnsi="仿宋" w:cs="仿宋" w:hint="eastAsia"/>
          <w:sz w:val="28"/>
          <w:szCs w:val="28"/>
        </w:rPr>
        <w:t>天（不少于</w:t>
      </w:r>
      <w:r>
        <w:rPr>
          <w:rFonts w:ascii="仿宋_GB2312" w:eastAsia="仿宋_GB2312" w:hAnsi="仿宋" w:cs="仿宋" w:hint="eastAsia"/>
          <w:sz w:val="28"/>
          <w:szCs w:val="28"/>
        </w:rPr>
        <w:t>8</w:t>
      </w:r>
      <w:r>
        <w:rPr>
          <w:rFonts w:ascii="仿宋_GB2312" w:eastAsia="仿宋_GB2312" w:hAnsi="仿宋" w:cs="仿宋" w:hint="eastAsia"/>
          <w:sz w:val="28"/>
          <w:szCs w:val="28"/>
        </w:rPr>
        <w:t>小时</w:t>
      </w:r>
      <w:r>
        <w:rPr>
          <w:rFonts w:ascii="仿宋_GB2312" w:eastAsia="仿宋_GB2312" w:hAnsi="仿宋" w:cs="仿宋" w:hint="eastAsia"/>
          <w:sz w:val="28"/>
          <w:szCs w:val="28"/>
        </w:rPr>
        <w:t>/</w:t>
      </w:r>
      <w:r>
        <w:rPr>
          <w:rFonts w:ascii="仿宋_GB2312" w:eastAsia="仿宋_GB2312" w:hAnsi="仿宋" w:cs="仿宋" w:hint="eastAsia"/>
          <w:sz w:val="28"/>
          <w:szCs w:val="28"/>
        </w:rPr>
        <w:t>日）。如工程施工需要，必</w:t>
      </w:r>
      <w:r>
        <w:rPr>
          <w:rFonts w:ascii="仿宋_GB2312" w:eastAsia="仿宋_GB2312" w:hAnsi="仿宋" w:cs="仿宋" w:hint="eastAsia"/>
          <w:sz w:val="28"/>
          <w:szCs w:val="28"/>
        </w:rPr>
        <w:lastRenderedPageBreak/>
        <w:t>须在一小时内达到施工现场。未经委托人同意，中标人在监理过程中不允许变更投标时所报的总监理工程师。</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4</w:t>
      </w:r>
      <w:r>
        <w:rPr>
          <w:rFonts w:ascii="仿宋_GB2312" w:eastAsia="仿宋_GB2312" w:hAnsi="仿宋" w:hint="eastAsia"/>
          <w:sz w:val="28"/>
          <w:szCs w:val="28"/>
        </w:rPr>
        <w:t>）</w:t>
      </w:r>
      <w:r>
        <w:rPr>
          <w:rFonts w:ascii="仿宋_GB2312" w:eastAsia="仿宋_GB2312" w:hAnsi="仿宋" w:cs="仿宋" w:hint="eastAsia"/>
          <w:sz w:val="28"/>
          <w:szCs w:val="28"/>
        </w:rPr>
        <w:t>监理人员（含监理员）必须专职监理本工程，现场必须</w:t>
      </w:r>
      <w:r>
        <w:rPr>
          <w:rFonts w:ascii="仿宋_GB2312" w:eastAsia="仿宋_GB2312" w:hAnsi="仿宋" w:cs="仿宋" w:hint="eastAsia"/>
          <w:sz w:val="28"/>
          <w:szCs w:val="28"/>
        </w:rPr>
        <w:t>24</w:t>
      </w:r>
      <w:r>
        <w:rPr>
          <w:rFonts w:ascii="仿宋_GB2312" w:eastAsia="仿宋_GB2312" w:hAnsi="仿宋" w:cs="仿宋" w:hint="eastAsia"/>
          <w:sz w:val="28"/>
          <w:szCs w:val="28"/>
        </w:rPr>
        <w:t>小时有监理人员在场，晚上住工地，按规定实行旁站监理。中标后，未征得委托人同意，不允许更换总监和各专业监理工程师，如监理人员在施工过程中工作不力，委托人可随时要求更换。</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5</w:t>
      </w:r>
      <w:r>
        <w:rPr>
          <w:rFonts w:ascii="仿宋_GB2312" w:eastAsia="仿宋_GB2312" w:hAnsi="仿宋" w:hint="eastAsia"/>
          <w:sz w:val="28"/>
          <w:szCs w:val="28"/>
        </w:rPr>
        <w:t>）</w:t>
      </w:r>
      <w:r>
        <w:rPr>
          <w:rFonts w:ascii="仿宋_GB2312" w:eastAsia="仿宋_GB2312" w:hAnsi="仿宋" w:cs="仿宋" w:hint="eastAsia"/>
          <w:sz w:val="28"/>
          <w:szCs w:val="28"/>
        </w:rPr>
        <w:t>监理人应确保本工程施工期间本项目总监理工程师及各专业监理工程师不更换，且总监理工程师和各专业监理工程师每月不少于</w:t>
      </w:r>
      <w:r>
        <w:rPr>
          <w:rFonts w:ascii="仿宋_GB2312" w:eastAsia="仿宋_GB2312" w:hAnsi="仿宋" w:cs="仿宋" w:hint="eastAsia"/>
          <w:sz w:val="28"/>
          <w:szCs w:val="28"/>
        </w:rPr>
        <w:t>22</w:t>
      </w:r>
      <w:r>
        <w:rPr>
          <w:rFonts w:ascii="仿宋_GB2312" w:eastAsia="仿宋_GB2312" w:hAnsi="仿宋" w:cs="仿宋" w:hint="eastAsia"/>
          <w:sz w:val="28"/>
          <w:szCs w:val="28"/>
        </w:rPr>
        <w:t>天在施工现场处理日常工作，委托人对驻现场总监及项目监理组织结构其他人员通过考勤机打卡实行考勤管理，总监及各专业监理工程师缺勤按</w:t>
      </w:r>
      <w:r>
        <w:rPr>
          <w:rFonts w:ascii="仿宋_GB2312" w:eastAsia="仿宋_GB2312" w:hAnsi="仿宋" w:cs="仿宋" w:hint="eastAsia"/>
          <w:sz w:val="28"/>
          <w:szCs w:val="28"/>
        </w:rPr>
        <w:t>1000</w:t>
      </w:r>
      <w:r>
        <w:rPr>
          <w:rFonts w:ascii="仿宋_GB2312" w:eastAsia="仿宋_GB2312" w:hAnsi="仿宋" w:cs="仿宋" w:hint="eastAsia"/>
          <w:sz w:val="28"/>
          <w:szCs w:val="28"/>
        </w:rPr>
        <w:t>元</w:t>
      </w:r>
      <w:r>
        <w:rPr>
          <w:rFonts w:ascii="仿宋_GB2312" w:eastAsia="仿宋_GB2312" w:hAnsi="仿宋" w:cs="仿宋" w:hint="eastAsia"/>
          <w:sz w:val="28"/>
          <w:szCs w:val="28"/>
        </w:rPr>
        <w:t>/</w:t>
      </w:r>
      <w:r>
        <w:rPr>
          <w:rFonts w:ascii="仿宋_GB2312" w:eastAsia="仿宋_GB2312" w:hAnsi="仿宋" w:cs="仿宋" w:hint="eastAsia"/>
          <w:sz w:val="28"/>
          <w:szCs w:val="28"/>
        </w:rPr>
        <w:t>天向委托人支付违约金，监理员缺勤</w:t>
      </w:r>
      <w:r>
        <w:rPr>
          <w:rFonts w:ascii="仿宋_GB2312" w:eastAsia="仿宋_GB2312" w:hAnsi="仿宋" w:cs="仿宋" w:hint="eastAsia"/>
          <w:sz w:val="28"/>
          <w:szCs w:val="28"/>
        </w:rPr>
        <w:t>按</w:t>
      </w:r>
      <w:r>
        <w:rPr>
          <w:rFonts w:ascii="仿宋_GB2312" w:eastAsia="仿宋_GB2312" w:hAnsi="仿宋" w:cs="仿宋" w:hint="eastAsia"/>
          <w:sz w:val="28"/>
          <w:szCs w:val="28"/>
        </w:rPr>
        <w:t>500</w:t>
      </w:r>
      <w:r>
        <w:rPr>
          <w:rFonts w:ascii="仿宋_GB2312" w:eastAsia="仿宋_GB2312" w:hAnsi="仿宋" w:cs="仿宋" w:hint="eastAsia"/>
          <w:sz w:val="28"/>
          <w:szCs w:val="28"/>
        </w:rPr>
        <w:t>元</w:t>
      </w:r>
      <w:r>
        <w:rPr>
          <w:rFonts w:ascii="仿宋_GB2312" w:eastAsia="仿宋_GB2312" w:hAnsi="仿宋" w:cs="仿宋" w:hint="eastAsia"/>
          <w:sz w:val="28"/>
          <w:szCs w:val="28"/>
        </w:rPr>
        <w:t>/</w:t>
      </w:r>
      <w:r>
        <w:rPr>
          <w:rFonts w:ascii="仿宋_GB2312" w:eastAsia="仿宋_GB2312" w:hAnsi="仿宋" w:cs="仿宋" w:hint="eastAsia"/>
          <w:sz w:val="28"/>
          <w:szCs w:val="28"/>
        </w:rPr>
        <w:t>天向委托人支付违约金，由委托人从应支付的监理费中扣减。</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6</w:t>
      </w:r>
      <w:r>
        <w:rPr>
          <w:rFonts w:ascii="仿宋_GB2312" w:eastAsia="仿宋_GB2312" w:hAnsi="仿宋" w:hint="eastAsia"/>
          <w:sz w:val="28"/>
          <w:szCs w:val="28"/>
        </w:rPr>
        <w:t>）</w:t>
      </w:r>
      <w:r>
        <w:rPr>
          <w:rFonts w:ascii="仿宋_GB2312" w:eastAsia="仿宋_GB2312" w:hAnsi="仿宋" w:cs="仿宋" w:hint="eastAsia"/>
          <w:sz w:val="28"/>
          <w:szCs w:val="28"/>
        </w:rPr>
        <w:t>监理人应根据采购人的要求，项目总监及相关专业监理工程师必须提前进场，协同采购人参与本工程前期的审图；材料品牌的询价、选定；招标清单的审查及施工与材料设备招标工作；确保施工图完整、齐全与现场施工图相符，招标清单与施工图相符；在设计和招投标阶段控制工程造价。</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w:t>
      </w:r>
      <w:r>
        <w:rPr>
          <w:rFonts w:ascii="仿宋_GB2312" w:eastAsia="仿宋_GB2312" w:hAnsi="仿宋" w:cs="仿宋" w:hint="eastAsia"/>
          <w:sz w:val="28"/>
          <w:szCs w:val="28"/>
        </w:rPr>
        <w:t>应保证每个项目每周至少召开一次监理例会，并负责整理会议纪要，</w:t>
      </w:r>
      <w:r>
        <w:rPr>
          <w:rFonts w:ascii="仿宋_GB2312" w:eastAsia="仿宋_GB2312" w:hAnsi="仿宋" w:cs="仿宋" w:hint="eastAsia"/>
          <w:sz w:val="28"/>
          <w:szCs w:val="28"/>
        </w:rPr>
        <w:t>48</w:t>
      </w:r>
      <w:r>
        <w:rPr>
          <w:rFonts w:ascii="仿宋_GB2312" w:eastAsia="仿宋_GB2312" w:hAnsi="仿宋" w:cs="仿宋" w:hint="eastAsia"/>
          <w:sz w:val="28"/>
          <w:szCs w:val="28"/>
        </w:rPr>
        <w:t>小时内报送委托人。至少每个月一次组织施工单位进行质量安全大检查，并将检查结果</w:t>
      </w:r>
      <w:r>
        <w:rPr>
          <w:rFonts w:ascii="仿宋_GB2312" w:eastAsia="仿宋_GB2312" w:hAnsi="仿宋" w:cs="仿宋" w:hint="eastAsia"/>
          <w:sz w:val="28"/>
          <w:szCs w:val="28"/>
        </w:rPr>
        <w:t>48</w:t>
      </w:r>
      <w:r>
        <w:rPr>
          <w:rFonts w:ascii="仿宋_GB2312" w:eastAsia="仿宋_GB2312" w:hAnsi="仿宋" w:cs="仿宋" w:hint="eastAsia"/>
          <w:sz w:val="28"/>
          <w:szCs w:val="28"/>
        </w:rPr>
        <w:t>小时内报送委托。</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8</w:t>
      </w:r>
      <w:r>
        <w:rPr>
          <w:rFonts w:ascii="仿宋_GB2312" w:eastAsia="仿宋_GB2312" w:hAnsi="仿宋" w:hint="eastAsia"/>
          <w:sz w:val="28"/>
          <w:szCs w:val="28"/>
        </w:rPr>
        <w:t>）</w:t>
      </w:r>
      <w:r>
        <w:rPr>
          <w:rFonts w:ascii="仿宋_GB2312" w:eastAsia="仿宋_GB2312" w:hAnsi="仿宋" w:cs="仿宋" w:hint="eastAsia"/>
          <w:sz w:val="28"/>
          <w:szCs w:val="28"/>
        </w:rPr>
        <w:t>施工期间</w:t>
      </w:r>
      <w:r>
        <w:rPr>
          <w:rFonts w:ascii="仿宋_GB2312" w:eastAsia="仿宋_GB2312" w:hAnsi="仿宋" w:cs="仿宋" w:hint="eastAsia"/>
          <w:sz w:val="28"/>
          <w:szCs w:val="28"/>
        </w:rPr>
        <w:t>监理人应及时整理所有工程资料，并且施工完成后</w:t>
      </w:r>
      <w:r>
        <w:rPr>
          <w:rFonts w:ascii="仿宋_GB2312" w:eastAsia="仿宋_GB2312" w:hAnsi="仿宋" w:cs="仿宋" w:hint="eastAsia"/>
          <w:sz w:val="28"/>
          <w:szCs w:val="28"/>
        </w:rPr>
        <w:t>15</w:t>
      </w:r>
      <w:r>
        <w:rPr>
          <w:rFonts w:ascii="仿宋_GB2312" w:eastAsia="仿宋_GB2312" w:hAnsi="仿宋" w:cs="仿宋" w:hint="eastAsia"/>
          <w:sz w:val="28"/>
          <w:szCs w:val="28"/>
        </w:rPr>
        <w:t>天内向委托人移交符合验收备案要求的资料。否则，监理人按人民币</w:t>
      </w:r>
      <w:r>
        <w:rPr>
          <w:rFonts w:ascii="仿宋_GB2312" w:eastAsia="仿宋_GB2312" w:hAnsi="仿宋" w:cs="仿宋" w:hint="eastAsia"/>
          <w:sz w:val="28"/>
          <w:szCs w:val="28"/>
        </w:rPr>
        <w:t>1000</w:t>
      </w:r>
      <w:r>
        <w:rPr>
          <w:rFonts w:ascii="仿宋_GB2312" w:eastAsia="仿宋_GB2312" w:hAnsi="仿宋" w:cs="仿宋" w:hint="eastAsia"/>
          <w:sz w:val="28"/>
          <w:szCs w:val="28"/>
        </w:rPr>
        <w:t>元</w:t>
      </w:r>
      <w:r>
        <w:rPr>
          <w:rFonts w:ascii="仿宋_GB2312" w:eastAsia="仿宋_GB2312" w:hAnsi="仿宋" w:cs="仿宋" w:hint="eastAsia"/>
          <w:sz w:val="28"/>
          <w:szCs w:val="28"/>
        </w:rPr>
        <w:t>/</w:t>
      </w:r>
      <w:r>
        <w:rPr>
          <w:rFonts w:ascii="仿宋_GB2312" w:eastAsia="仿宋_GB2312" w:hAnsi="仿宋" w:cs="仿宋" w:hint="eastAsia"/>
          <w:sz w:val="28"/>
          <w:szCs w:val="28"/>
        </w:rPr>
        <w:t>天向委托人支付违约金。</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cs="仿宋" w:hint="eastAsia"/>
          <w:sz w:val="28"/>
          <w:szCs w:val="28"/>
        </w:rPr>
        <w:t>因监理人责任造成质量问题按照施工单位支付违约金的</w:t>
      </w:r>
      <w:r>
        <w:rPr>
          <w:rFonts w:ascii="仿宋_GB2312" w:eastAsia="仿宋_GB2312" w:hAnsi="仿宋" w:cs="仿宋" w:hint="eastAsia"/>
          <w:sz w:val="28"/>
          <w:szCs w:val="28"/>
        </w:rPr>
        <w:t>30%</w:t>
      </w:r>
      <w:r>
        <w:rPr>
          <w:rFonts w:ascii="仿宋_GB2312" w:eastAsia="仿宋_GB2312" w:hAnsi="仿宋" w:cs="仿宋" w:hint="eastAsia"/>
          <w:sz w:val="28"/>
          <w:szCs w:val="28"/>
        </w:rPr>
        <w:t>向委托人支付违约金，需要返工的，监理人应承担严重违约责任按照施工单位支付违约金的</w:t>
      </w:r>
      <w:r>
        <w:rPr>
          <w:rFonts w:ascii="仿宋_GB2312" w:eastAsia="仿宋_GB2312" w:hAnsi="仿宋" w:cs="仿宋" w:hint="eastAsia"/>
          <w:sz w:val="28"/>
          <w:szCs w:val="28"/>
        </w:rPr>
        <w:t>50%</w:t>
      </w:r>
      <w:r>
        <w:rPr>
          <w:rFonts w:ascii="仿宋_GB2312" w:eastAsia="仿宋_GB2312" w:hAnsi="仿宋" w:cs="仿宋" w:hint="eastAsia"/>
          <w:sz w:val="28"/>
          <w:szCs w:val="28"/>
        </w:rPr>
        <w:t>向委托人支付违约金，同时没收监理人履</w:t>
      </w:r>
      <w:r>
        <w:rPr>
          <w:rFonts w:ascii="仿宋_GB2312" w:eastAsia="仿宋_GB2312" w:hAnsi="仿宋" w:cs="仿宋" w:hint="eastAsia"/>
          <w:sz w:val="28"/>
          <w:szCs w:val="28"/>
        </w:rPr>
        <w:lastRenderedPageBreak/>
        <w:t>约保证金和该部分的监理费；情节严重的，委托人有权单方面解除合同，并有权要求监理人赔偿委托人由此遭受的经济损失，同时没收监理人履约保证金和剩余的监理费。</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w:t>
      </w:r>
      <w:r>
        <w:rPr>
          <w:rFonts w:ascii="仿宋_GB2312" w:eastAsia="仿宋_GB2312" w:hAnsi="仿宋" w:cs="仿宋" w:hint="eastAsia"/>
          <w:sz w:val="28"/>
          <w:szCs w:val="28"/>
        </w:rPr>
        <w:t>委托人可从应向监理人支付的</w:t>
      </w:r>
      <w:r>
        <w:rPr>
          <w:rFonts w:ascii="仿宋_GB2312" w:eastAsia="仿宋_GB2312" w:hAnsi="仿宋" w:cs="仿宋" w:hint="eastAsia"/>
          <w:sz w:val="28"/>
          <w:szCs w:val="28"/>
        </w:rPr>
        <w:t>任何款项中扣除赔偿费、违约金及由此对委托人造成的经济损失，此费用的支付并不能解除监理人完成本工程的责任及合同规定的其它责任。</w:t>
      </w:r>
    </w:p>
    <w:p w:rsidR="002223D2" w:rsidRDefault="00117A7C">
      <w:pPr>
        <w:pStyle w:val="a4"/>
        <w:snapToGrid w:val="0"/>
        <w:spacing w:line="520" w:lineRule="exact"/>
        <w:ind w:firstLineChars="200" w:firstLine="562"/>
        <w:rPr>
          <w:rFonts w:ascii="仿宋_GB2312" w:eastAsia="仿宋_GB2312" w:hAnsi="仿宋" w:cs="仿宋"/>
          <w:b/>
          <w:bCs/>
          <w:sz w:val="28"/>
          <w:szCs w:val="28"/>
        </w:rPr>
      </w:pPr>
      <w:r>
        <w:rPr>
          <w:rFonts w:ascii="仿宋_GB2312" w:eastAsia="仿宋_GB2312" w:cs="宋体" w:hint="eastAsia"/>
          <w:b/>
          <w:sz w:val="28"/>
          <w:szCs w:val="28"/>
        </w:rPr>
        <w:t>3</w:t>
      </w:r>
      <w:r>
        <w:rPr>
          <w:rFonts w:ascii="仿宋_GB2312" w:eastAsia="仿宋_GB2312" w:cs="宋体" w:hint="eastAsia"/>
          <w:b/>
          <w:sz w:val="28"/>
          <w:szCs w:val="28"/>
        </w:rPr>
        <w:t>、</w:t>
      </w:r>
      <w:r>
        <w:rPr>
          <w:rFonts w:ascii="仿宋_GB2312" w:eastAsia="仿宋_GB2312" w:hAnsi="仿宋" w:cs="仿宋" w:hint="eastAsia"/>
          <w:b/>
          <w:bCs/>
          <w:sz w:val="28"/>
          <w:szCs w:val="28"/>
        </w:rPr>
        <w:t>报价要求</w:t>
      </w:r>
    </w:p>
    <w:p w:rsidR="002223D2" w:rsidRDefault="00117A7C">
      <w:pPr>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cs="仿宋" w:hint="eastAsia"/>
          <w:sz w:val="28"/>
          <w:szCs w:val="28"/>
        </w:rPr>
        <w:t>监理费采用要约投标报价，各报价单位必须承诺固定报价，如工程延期完工，监理费不予增加。</w:t>
      </w:r>
    </w:p>
    <w:p w:rsidR="002223D2" w:rsidRDefault="00117A7C">
      <w:pPr>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cs="仿宋" w:hint="eastAsia"/>
          <w:sz w:val="28"/>
          <w:szCs w:val="28"/>
        </w:rPr>
        <w:t>报价单位在投标报价中应包括完成本合同所需的包含加班费、奖金补贴、劳保费、安全医疗费、旅差费、配合费、管理费、设备费、办公场所费用等一切费用在内的直接费、间接费、税金和利润。</w:t>
      </w:r>
    </w:p>
    <w:p w:rsidR="002223D2" w:rsidRDefault="00117A7C">
      <w:pPr>
        <w:snapToGrid w:val="0"/>
        <w:spacing w:line="520" w:lineRule="exact"/>
        <w:ind w:firstLineChars="200" w:firstLine="560"/>
        <w:rPr>
          <w:rFonts w:ascii="仿宋_GB2312" w:eastAsia="仿宋_GB2312" w:hAnsi="仿宋" w:cs="仿宋"/>
          <w:sz w:val="28"/>
          <w:szCs w:val="28"/>
        </w:rPr>
      </w:pPr>
      <w:r>
        <w:rPr>
          <w:rFonts w:ascii="仿宋_GB2312" w:eastAsia="仿宋_GB2312" w:hAnsi="仿宋" w:hint="eastAsia"/>
          <w:sz w:val="28"/>
          <w:szCs w:val="28"/>
        </w:rPr>
        <w:t>（</w:t>
      </w:r>
      <w:r>
        <w:rPr>
          <w:rFonts w:ascii="仿宋_GB2312" w:eastAsia="仿宋_GB2312" w:hAnsi="仿宋" w:hint="eastAsia"/>
          <w:sz w:val="28"/>
          <w:szCs w:val="28"/>
        </w:rPr>
        <w:t>3</w:t>
      </w:r>
      <w:r>
        <w:rPr>
          <w:rFonts w:ascii="仿宋_GB2312" w:eastAsia="仿宋_GB2312" w:hAnsi="仿宋" w:hint="eastAsia"/>
          <w:sz w:val="28"/>
          <w:szCs w:val="28"/>
        </w:rPr>
        <w:t>）</w:t>
      </w:r>
      <w:r>
        <w:rPr>
          <w:rFonts w:ascii="仿宋_GB2312" w:eastAsia="仿宋_GB2312" w:hAnsi="仿宋" w:cs="仿宋" w:hint="eastAsia"/>
          <w:sz w:val="28"/>
          <w:szCs w:val="28"/>
        </w:rPr>
        <w:t>报价单位应根据工程说明、有关规范和图纸认真地针对全部委托监理的工程概算进行建设监理收费的投标报价，若有漏项，此部分价格将被视为已包含在其它分项中，不再另行补价。</w:t>
      </w:r>
    </w:p>
    <w:p w:rsidR="002223D2" w:rsidRDefault="00117A7C">
      <w:pPr>
        <w:pStyle w:val="a4"/>
        <w:snapToGrid w:val="0"/>
        <w:spacing w:line="52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4.</w:t>
      </w:r>
      <w:r>
        <w:rPr>
          <w:rFonts w:ascii="仿宋_GB2312" w:eastAsia="仿宋_GB2312" w:hAnsi="仿宋" w:cs="仿宋" w:hint="eastAsia"/>
          <w:b/>
          <w:bCs/>
          <w:sz w:val="28"/>
          <w:szCs w:val="28"/>
        </w:rPr>
        <w:t>监理责任期</w:t>
      </w:r>
      <w:r>
        <w:rPr>
          <w:rFonts w:ascii="仿宋_GB2312" w:eastAsia="仿宋_GB2312" w:hAnsi="仿宋" w:cs="仿宋" w:hint="eastAsia"/>
          <w:b/>
          <w:bCs/>
          <w:sz w:val="28"/>
          <w:szCs w:val="28"/>
        </w:rPr>
        <w:t xml:space="preserve">   </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本工程监理责任期自双方签定监理合同之日起至工程保修期结束之日止。</w:t>
      </w:r>
    </w:p>
    <w:p w:rsidR="002223D2" w:rsidRDefault="00117A7C">
      <w:pPr>
        <w:pStyle w:val="a4"/>
        <w:snapToGrid w:val="0"/>
        <w:spacing w:line="520" w:lineRule="exact"/>
        <w:ind w:firstLineChars="200" w:firstLine="562"/>
        <w:rPr>
          <w:rFonts w:ascii="仿宋_GB2312" w:eastAsia="仿宋_GB2312" w:hAnsi="仿宋" w:cs="仿宋"/>
          <w:sz w:val="28"/>
          <w:szCs w:val="28"/>
        </w:rPr>
      </w:pPr>
      <w:r>
        <w:rPr>
          <w:rFonts w:ascii="仿宋_GB2312" w:eastAsia="仿宋_GB2312" w:hAnsi="仿宋" w:cs="仿宋" w:hint="eastAsia"/>
          <w:b/>
          <w:sz w:val="28"/>
          <w:szCs w:val="28"/>
        </w:rPr>
        <w:t>5.</w:t>
      </w:r>
      <w:r>
        <w:rPr>
          <w:rFonts w:ascii="仿宋_GB2312" w:eastAsia="仿宋_GB2312" w:hAnsi="仿宋" w:cs="仿宋" w:hint="eastAsia"/>
          <w:b/>
          <w:sz w:val="28"/>
          <w:szCs w:val="28"/>
        </w:rPr>
        <w:t>合同履约保证金</w:t>
      </w:r>
    </w:p>
    <w:p w:rsidR="002223D2" w:rsidRDefault="00117A7C">
      <w:pPr>
        <w:pStyle w:val="a4"/>
        <w:snapToGrid w:val="0"/>
        <w:spacing w:line="520" w:lineRule="exact"/>
        <w:ind w:firstLineChars="200" w:firstLine="560"/>
        <w:rPr>
          <w:rFonts w:ascii="仿宋_GB2312" w:eastAsia="仿宋_GB2312" w:hAnsi="仿宋" w:cs="仿宋"/>
          <w:b/>
          <w:bCs/>
          <w:sz w:val="28"/>
          <w:szCs w:val="28"/>
        </w:rPr>
      </w:pPr>
      <w:r>
        <w:rPr>
          <w:rFonts w:ascii="仿宋_GB2312" w:eastAsia="仿宋_GB2312" w:hAnsi="仿宋" w:cs="仿宋" w:hint="eastAsia"/>
          <w:sz w:val="28"/>
          <w:szCs w:val="28"/>
        </w:rPr>
        <w:t>监理合同签订之日起</w:t>
      </w:r>
      <w:r>
        <w:rPr>
          <w:rFonts w:ascii="仿宋_GB2312" w:eastAsia="仿宋_GB2312" w:hAnsi="仿宋" w:cs="仿宋" w:hint="eastAsia"/>
          <w:sz w:val="28"/>
          <w:szCs w:val="28"/>
        </w:rPr>
        <w:t>5</w:t>
      </w:r>
      <w:r>
        <w:rPr>
          <w:rFonts w:ascii="仿宋_GB2312" w:eastAsia="仿宋_GB2312" w:hAnsi="仿宋" w:cs="仿宋" w:hint="eastAsia"/>
          <w:sz w:val="28"/>
          <w:szCs w:val="28"/>
        </w:rPr>
        <w:t>天内向委托人交纳合同总额</w:t>
      </w:r>
      <w:r>
        <w:rPr>
          <w:rFonts w:ascii="仿宋_GB2312" w:eastAsia="仿宋_GB2312" w:hAnsi="仿宋" w:cs="仿宋" w:hint="eastAsia"/>
          <w:sz w:val="28"/>
          <w:szCs w:val="28"/>
        </w:rPr>
        <w:t>10%</w:t>
      </w:r>
      <w:r>
        <w:rPr>
          <w:rFonts w:ascii="仿宋_GB2312" w:eastAsia="仿宋_GB2312" w:hAnsi="仿宋" w:cs="仿宋" w:hint="eastAsia"/>
          <w:sz w:val="28"/>
          <w:szCs w:val="28"/>
        </w:rPr>
        <w:t>的履约保证金，</w:t>
      </w:r>
      <w:r>
        <w:rPr>
          <w:rFonts w:ascii="仿宋_GB2312" w:eastAsia="仿宋_GB2312" w:hAnsiTheme="majorEastAsia" w:hint="eastAsia"/>
          <w:kern w:val="0"/>
          <w:sz w:val="30"/>
          <w:szCs w:val="30"/>
        </w:rPr>
        <w:t>工程完工并通过竣工验收，工程质量达到合同约定标准后</w:t>
      </w:r>
      <w:r>
        <w:rPr>
          <w:rFonts w:ascii="仿宋_GB2312" w:eastAsia="仿宋_GB2312" w:hAnsi="仿宋" w:cs="仿宋" w:hint="eastAsia"/>
          <w:sz w:val="28"/>
          <w:szCs w:val="28"/>
        </w:rPr>
        <w:t>无息返还。</w:t>
      </w:r>
    </w:p>
    <w:p w:rsidR="002223D2" w:rsidRDefault="00117A7C">
      <w:pPr>
        <w:pStyle w:val="a4"/>
        <w:snapToGrid w:val="0"/>
        <w:spacing w:line="52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6.</w:t>
      </w:r>
      <w:r>
        <w:rPr>
          <w:rFonts w:ascii="仿宋_GB2312" w:eastAsia="仿宋_GB2312" w:hAnsi="仿宋" w:cs="仿宋" w:hint="eastAsia"/>
          <w:b/>
          <w:bCs/>
          <w:sz w:val="28"/>
          <w:szCs w:val="28"/>
        </w:rPr>
        <w:t>要求质量标准</w:t>
      </w:r>
    </w:p>
    <w:p w:rsidR="002223D2" w:rsidRDefault="00117A7C">
      <w:pPr>
        <w:pStyle w:val="a4"/>
        <w:snapToGrid w:val="0"/>
        <w:spacing w:line="52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工程质量达到市优及以上标准。</w:t>
      </w:r>
    </w:p>
    <w:p w:rsidR="002223D2" w:rsidRDefault="00117A7C">
      <w:pPr>
        <w:snapToGrid w:val="0"/>
        <w:spacing w:line="52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 xml:space="preserve">7. </w:t>
      </w:r>
      <w:r>
        <w:rPr>
          <w:rFonts w:ascii="仿宋_GB2312" w:eastAsia="仿宋_GB2312" w:hAnsi="仿宋" w:cs="仿宋" w:hint="eastAsia"/>
          <w:b/>
          <w:bCs/>
          <w:sz w:val="28"/>
          <w:szCs w:val="28"/>
        </w:rPr>
        <w:t>监理费的支付方式</w:t>
      </w:r>
    </w:p>
    <w:p w:rsidR="002223D2" w:rsidRDefault="00117A7C">
      <w:pPr>
        <w:pStyle w:val="a3"/>
        <w:tabs>
          <w:tab w:val="right" w:pos="9638"/>
        </w:tabs>
        <w:spacing w:line="520" w:lineRule="exact"/>
        <w:ind w:leftChars="0" w:left="0" w:firstLineChars="200" w:firstLine="56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Ansi="仿宋" w:hint="eastAsia"/>
          <w:kern w:val="0"/>
          <w:sz w:val="28"/>
          <w:szCs w:val="28"/>
        </w:rPr>
        <w:t>监理费月进度款按本月实际施工工程进</w:t>
      </w:r>
      <w:r>
        <w:rPr>
          <w:rFonts w:ascii="仿宋_GB2312" w:eastAsia="仿宋_GB2312" w:hAnsi="仿宋" w:hint="eastAsia"/>
          <w:kern w:val="0"/>
          <w:sz w:val="28"/>
          <w:szCs w:val="28"/>
        </w:rPr>
        <w:t>度的</w:t>
      </w:r>
      <w:r>
        <w:rPr>
          <w:rFonts w:ascii="仿宋_GB2312" w:eastAsia="仿宋_GB2312" w:hAnsi="仿宋" w:hint="eastAsia"/>
          <w:kern w:val="0"/>
          <w:sz w:val="28"/>
          <w:szCs w:val="28"/>
        </w:rPr>
        <w:t>80%</w:t>
      </w:r>
      <w:r>
        <w:rPr>
          <w:rFonts w:ascii="仿宋_GB2312" w:eastAsia="仿宋_GB2312" w:hAnsi="仿宋" w:hint="eastAsia"/>
          <w:kern w:val="0"/>
          <w:sz w:val="28"/>
          <w:szCs w:val="28"/>
        </w:rPr>
        <w:t>结算价</w:t>
      </w:r>
      <w:r>
        <w:rPr>
          <w:rFonts w:ascii="仿宋_GB2312" w:eastAsia="仿宋_GB2312" w:hAnsi="仿宋" w:hint="eastAsia"/>
          <w:kern w:val="0"/>
          <w:sz w:val="28"/>
          <w:szCs w:val="28"/>
        </w:rPr>
        <w:lastRenderedPageBreak/>
        <w:t>为</w:t>
      </w:r>
      <w:r>
        <w:rPr>
          <w:rFonts w:ascii="仿宋_GB2312" w:eastAsia="仿宋_GB2312" w:hAnsi="仿宋" w:hint="eastAsia"/>
          <w:kern w:val="0"/>
          <w:sz w:val="30"/>
          <w:szCs w:val="30"/>
        </w:rPr>
        <w:t>基数，</w:t>
      </w:r>
      <w:r>
        <w:rPr>
          <w:rFonts w:ascii="仿宋_GB2312" w:eastAsia="仿宋_GB2312" w:hAnsi="仿宋" w:hint="eastAsia"/>
          <w:kern w:val="0"/>
          <w:sz w:val="28"/>
          <w:szCs w:val="28"/>
        </w:rPr>
        <w:t>与中标时的报价折算费率相乘进行结算。并开具增值税专用发票办理付款手续</w:t>
      </w:r>
      <w:r>
        <w:rPr>
          <w:rFonts w:ascii="仿宋_GB2312" w:eastAsia="仿宋_GB2312" w:hint="eastAsia"/>
          <w:sz w:val="28"/>
          <w:szCs w:val="28"/>
        </w:rPr>
        <w:t>；</w:t>
      </w:r>
      <w:r>
        <w:rPr>
          <w:rFonts w:ascii="仿宋_GB2312" w:eastAsia="仿宋_GB2312"/>
          <w:sz w:val="28"/>
          <w:szCs w:val="28"/>
        </w:rPr>
        <w:t xml:space="preserve"> </w:t>
      </w:r>
    </w:p>
    <w:p w:rsidR="002223D2" w:rsidRDefault="00117A7C">
      <w:pPr>
        <w:pStyle w:val="a3"/>
        <w:tabs>
          <w:tab w:val="right" w:pos="9638"/>
        </w:tabs>
        <w:spacing w:line="520" w:lineRule="exact"/>
        <w:ind w:leftChars="0" w:left="0" w:firstLineChars="250" w:firstLine="70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待所有工程验收合格、技术资料齐全、档案馆备案后、外部审计结束，支付至合同结算总价款的</w:t>
      </w:r>
      <w:r>
        <w:rPr>
          <w:rFonts w:ascii="仿宋_GB2312" w:eastAsia="仿宋_GB2312" w:hint="eastAsia"/>
          <w:sz w:val="28"/>
          <w:szCs w:val="28"/>
        </w:rPr>
        <w:t>97%</w:t>
      </w:r>
      <w:r>
        <w:rPr>
          <w:rFonts w:ascii="仿宋_GB2312" w:eastAsia="仿宋_GB2312" w:hint="eastAsia"/>
          <w:sz w:val="28"/>
          <w:szCs w:val="28"/>
        </w:rPr>
        <w:t>；</w:t>
      </w:r>
    </w:p>
    <w:p w:rsidR="002223D2" w:rsidRDefault="00117A7C">
      <w:pPr>
        <w:pStyle w:val="a3"/>
        <w:tabs>
          <w:tab w:val="right" w:pos="9638"/>
        </w:tabs>
        <w:spacing w:line="520" w:lineRule="exact"/>
        <w:ind w:leftChars="0" w:left="0" w:firstLineChars="250" w:firstLine="70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）余下监理费</w:t>
      </w:r>
      <w:r>
        <w:rPr>
          <w:rFonts w:ascii="仿宋_GB2312" w:eastAsia="仿宋_GB2312" w:hint="eastAsia"/>
          <w:sz w:val="28"/>
          <w:szCs w:val="28"/>
        </w:rPr>
        <w:t>3%</w:t>
      </w:r>
      <w:r>
        <w:rPr>
          <w:rFonts w:ascii="仿宋_GB2312" w:eastAsia="仿宋_GB2312" w:hint="eastAsia"/>
          <w:sz w:val="28"/>
          <w:szCs w:val="28"/>
        </w:rPr>
        <w:t>，待工程质保期满</w:t>
      </w:r>
      <w:r>
        <w:rPr>
          <w:rFonts w:ascii="仿宋_GB2312" w:eastAsia="仿宋_GB2312" w:hint="eastAsia"/>
          <w:sz w:val="28"/>
          <w:szCs w:val="28"/>
        </w:rPr>
        <w:t>2</w:t>
      </w:r>
      <w:r>
        <w:rPr>
          <w:rFonts w:ascii="仿宋_GB2312" w:eastAsia="仿宋_GB2312" w:hint="eastAsia"/>
          <w:sz w:val="28"/>
          <w:szCs w:val="28"/>
        </w:rPr>
        <w:t>年后没有出现重大质量问题，一次性不计利息付清。</w:t>
      </w:r>
    </w:p>
    <w:p w:rsidR="002223D2" w:rsidRDefault="00117A7C">
      <w:pPr>
        <w:pStyle w:val="a3"/>
        <w:tabs>
          <w:tab w:val="right" w:pos="9638"/>
        </w:tabs>
        <w:spacing w:line="520" w:lineRule="exact"/>
        <w:ind w:leftChars="0" w:left="0" w:firstLineChars="250" w:firstLine="700"/>
        <w:rPr>
          <w:sz w:val="28"/>
          <w:szCs w:val="28"/>
          <w:highlight w:val="yellow"/>
        </w:rPr>
      </w:pPr>
      <w:r>
        <w:rPr>
          <w:rFonts w:ascii="仿宋_GB2312" w:eastAsia="仿宋_GB2312" w:hAnsi="仿宋" w:cs="仿宋" w:hint="eastAsia"/>
          <w:sz w:val="28"/>
          <w:szCs w:val="28"/>
        </w:rPr>
        <w:t>（</w:t>
      </w:r>
      <w:r>
        <w:rPr>
          <w:rFonts w:ascii="仿宋_GB2312" w:eastAsia="仿宋_GB2312" w:hAnsi="仿宋" w:cs="仿宋" w:hint="eastAsia"/>
          <w:sz w:val="28"/>
          <w:szCs w:val="28"/>
        </w:rPr>
        <w:t>4</w:t>
      </w:r>
      <w:r>
        <w:rPr>
          <w:rFonts w:ascii="仿宋_GB2312" w:eastAsia="仿宋_GB2312" w:hAnsi="仿宋" w:cs="仿宋" w:hint="eastAsia"/>
          <w:sz w:val="28"/>
          <w:szCs w:val="28"/>
        </w:rPr>
        <w:t>）若委托人遇特殊情况未按进度支付监理费时，监理人的监理人员必须坚守工作岗位，以确保工程顺利进行。</w:t>
      </w:r>
    </w:p>
    <w:p w:rsidR="002223D2" w:rsidRDefault="00117A7C">
      <w:pPr>
        <w:pStyle w:val="a4"/>
        <w:snapToGrid w:val="0"/>
        <w:spacing w:line="520" w:lineRule="exact"/>
        <w:ind w:firstLineChars="200" w:firstLine="562"/>
        <w:rPr>
          <w:rFonts w:ascii="仿宋_GB2312" w:eastAsia="仿宋_GB2312" w:hAnsi="仿宋" w:cs="仿宋"/>
          <w:b/>
          <w:bCs/>
          <w:sz w:val="28"/>
          <w:szCs w:val="28"/>
        </w:rPr>
      </w:pPr>
      <w:r>
        <w:rPr>
          <w:rFonts w:ascii="仿宋_GB2312" w:eastAsia="仿宋_GB2312" w:hAnsi="仿宋" w:cs="仿宋" w:hint="eastAsia"/>
          <w:b/>
          <w:bCs/>
          <w:sz w:val="28"/>
          <w:szCs w:val="28"/>
        </w:rPr>
        <w:t>8.</w:t>
      </w:r>
      <w:r>
        <w:rPr>
          <w:rFonts w:ascii="仿宋_GB2312" w:eastAsia="仿宋_GB2312" w:hAnsi="仿宋" w:cs="仿宋" w:hint="eastAsia"/>
          <w:b/>
          <w:bCs/>
          <w:sz w:val="28"/>
          <w:szCs w:val="28"/>
        </w:rPr>
        <w:t>中标人应在合同签订后</w:t>
      </w:r>
      <w:r>
        <w:rPr>
          <w:rFonts w:ascii="仿宋_GB2312" w:eastAsia="仿宋_GB2312" w:hAnsi="仿宋" w:cs="仿宋" w:hint="eastAsia"/>
          <w:b/>
          <w:bCs/>
          <w:sz w:val="28"/>
          <w:szCs w:val="28"/>
        </w:rPr>
        <w:t>7</w:t>
      </w:r>
      <w:r>
        <w:rPr>
          <w:rFonts w:ascii="仿宋_GB2312" w:eastAsia="仿宋_GB2312" w:hAnsi="仿宋" w:cs="仿宋" w:hint="eastAsia"/>
          <w:b/>
          <w:bCs/>
          <w:sz w:val="28"/>
          <w:szCs w:val="28"/>
        </w:rPr>
        <w:t>天内向采购人提供投标文件的纸质文档一份。</w:t>
      </w:r>
    </w:p>
    <w:p w:rsidR="002223D2" w:rsidRDefault="00117A7C">
      <w:pPr>
        <w:pStyle w:val="a4"/>
        <w:snapToGrid w:val="0"/>
        <w:spacing w:line="520" w:lineRule="exact"/>
        <w:ind w:firstLineChars="200" w:firstLine="562"/>
        <w:rPr>
          <w:rFonts w:ascii="仿宋_GB2312" w:eastAsia="仿宋_GB2312" w:hAnsi="仿宋" w:cs="仿宋"/>
          <w:sz w:val="28"/>
          <w:szCs w:val="28"/>
        </w:rPr>
      </w:pPr>
      <w:r>
        <w:rPr>
          <w:rFonts w:ascii="仿宋_GB2312" w:eastAsia="仿宋_GB2312" w:hAnsi="仿宋" w:cs="仿宋" w:hint="eastAsia"/>
          <w:b/>
          <w:bCs/>
          <w:sz w:val="28"/>
          <w:szCs w:val="28"/>
        </w:rPr>
        <w:t xml:space="preserve">9. </w:t>
      </w:r>
      <w:r>
        <w:rPr>
          <w:rFonts w:ascii="仿宋_GB2312" w:eastAsia="仿宋_GB2312" w:hAnsi="仿宋" w:cs="仿宋" w:hint="eastAsia"/>
          <w:b/>
          <w:sz w:val="28"/>
          <w:szCs w:val="28"/>
        </w:rPr>
        <w:t>违约责任</w:t>
      </w:r>
    </w:p>
    <w:p w:rsidR="002223D2" w:rsidRDefault="00117A7C">
      <w:pPr>
        <w:pStyle w:val="a4"/>
        <w:snapToGrid w:val="0"/>
        <w:spacing w:line="52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有以下行为之一均视为监理人违约，监理人应当按下表规定支付违约金。</w:t>
      </w:r>
    </w:p>
    <w:tbl>
      <w:tblPr>
        <w:tblW w:w="10127" w:type="dxa"/>
        <w:jc w:val="center"/>
        <w:tblBorders>
          <w:top w:val="double" w:sz="6" w:space="0" w:color="000000"/>
          <w:left w:val="double" w:sz="6" w:space="0" w:color="000000"/>
          <w:bottom w:val="double" w:sz="6" w:space="0" w:color="000000"/>
          <w:right w:val="double" w:sz="6" w:space="0" w:color="000000"/>
        </w:tblBorders>
        <w:tblLayout w:type="fixed"/>
        <w:tblLook w:val="04A0"/>
      </w:tblPr>
      <w:tblGrid>
        <w:gridCol w:w="698"/>
        <w:gridCol w:w="5953"/>
        <w:gridCol w:w="3476"/>
      </w:tblGrid>
      <w:tr w:rsidR="002223D2">
        <w:trPr>
          <w:trHeight w:val="21"/>
          <w:jc w:val="center"/>
        </w:trPr>
        <w:tc>
          <w:tcPr>
            <w:tcW w:w="698" w:type="dxa"/>
            <w:tcBorders>
              <w:top w:val="double" w:sz="6" w:space="0" w:color="000000"/>
              <w:left w:val="double" w:sz="6" w:space="0" w:color="000000"/>
              <w:bottom w:val="single" w:sz="6" w:space="0" w:color="000000"/>
              <w:right w:val="single" w:sz="6" w:space="0" w:color="000000"/>
            </w:tcBorders>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序号</w:t>
            </w:r>
          </w:p>
        </w:tc>
        <w:tc>
          <w:tcPr>
            <w:tcW w:w="5953" w:type="dxa"/>
            <w:tcBorders>
              <w:top w:val="double" w:sz="6" w:space="0" w:color="000000"/>
              <w:left w:val="single" w:sz="6" w:space="0" w:color="000000"/>
              <w:bottom w:val="single" w:sz="6" w:space="0" w:color="000000"/>
              <w:right w:val="single" w:sz="6" w:space="0" w:color="000000"/>
            </w:tcBorders>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违约情形</w:t>
            </w:r>
          </w:p>
        </w:tc>
        <w:tc>
          <w:tcPr>
            <w:tcW w:w="3476" w:type="dxa"/>
            <w:tcBorders>
              <w:top w:val="double" w:sz="6" w:space="0" w:color="000000"/>
              <w:left w:val="single" w:sz="6" w:space="0" w:color="000000"/>
              <w:bottom w:val="single" w:sz="6" w:space="0" w:color="000000"/>
              <w:right w:val="double" w:sz="6" w:space="0" w:color="000000"/>
            </w:tcBorders>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违约责任</w:t>
            </w:r>
          </w:p>
        </w:tc>
      </w:tr>
      <w:tr w:rsidR="002223D2">
        <w:trPr>
          <w:trHeight w:val="79"/>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1</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总监理工程师未按采购人要求及时到位或无故撤换的。</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按合同价的</w:t>
            </w:r>
            <w:r>
              <w:rPr>
                <w:rFonts w:ascii="仿宋_GB2312" w:eastAsia="仿宋_GB2312" w:hAnsi="仿宋" w:cs="仿宋" w:hint="eastAsia"/>
                <w:sz w:val="28"/>
                <w:szCs w:val="28"/>
              </w:rPr>
              <w:t>20%</w:t>
            </w:r>
            <w:r>
              <w:rPr>
                <w:rFonts w:ascii="仿宋_GB2312" w:eastAsia="仿宋_GB2312" w:hAnsi="仿宋" w:cs="仿宋" w:hint="eastAsia"/>
                <w:sz w:val="28"/>
                <w:szCs w:val="28"/>
              </w:rPr>
              <w:t>支付违约金。</w:t>
            </w:r>
          </w:p>
        </w:tc>
      </w:tr>
      <w:tr w:rsidR="002223D2">
        <w:trPr>
          <w:trHeight w:val="64"/>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2</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其它监理人员未按采购人要求及时到位或无故撤换的。</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每人次按合同价的</w:t>
            </w:r>
            <w:r>
              <w:rPr>
                <w:rFonts w:ascii="仿宋_GB2312" w:eastAsia="仿宋_GB2312" w:hAnsi="仿宋" w:cs="仿宋" w:hint="eastAsia"/>
                <w:sz w:val="28"/>
                <w:szCs w:val="28"/>
              </w:rPr>
              <w:t>10%</w:t>
            </w:r>
            <w:r>
              <w:rPr>
                <w:rFonts w:ascii="仿宋_GB2312" w:eastAsia="仿宋_GB2312" w:hAnsi="仿宋" w:cs="仿宋" w:hint="eastAsia"/>
                <w:sz w:val="28"/>
                <w:szCs w:val="28"/>
              </w:rPr>
              <w:t>支付违约金。</w:t>
            </w:r>
          </w:p>
        </w:tc>
      </w:tr>
      <w:tr w:rsidR="002223D2">
        <w:trPr>
          <w:trHeight w:val="567"/>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3</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总监理工程师如有特殊原因（如重大疾病等）需要更换。</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应事先取得委托人书面同意，且新派同等或更高资历的总监理工程师并必须满足招标文件的要求。未满足上述要求的</w:t>
            </w:r>
            <w:r>
              <w:rPr>
                <w:rFonts w:ascii="仿宋" w:eastAsia="仿宋" w:hAnsi="仿宋" w:cs="仿宋" w:hint="eastAsia"/>
                <w:sz w:val="24"/>
              </w:rPr>
              <w:t>每人次按合同价的</w:t>
            </w:r>
            <w:r>
              <w:rPr>
                <w:rFonts w:ascii="仿宋" w:eastAsia="仿宋" w:hAnsi="仿宋" w:cs="仿宋" w:hint="eastAsia"/>
                <w:sz w:val="24"/>
              </w:rPr>
              <w:t>20%</w:t>
            </w:r>
            <w:r>
              <w:rPr>
                <w:rFonts w:ascii="仿宋" w:eastAsia="仿宋" w:hAnsi="仿宋" w:cs="仿宋" w:hint="eastAsia"/>
                <w:sz w:val="24"/>
              </w:rPr>
              <w:t>支付违约金。</w:t>
            </w:r>
          </w:p>
        </w:tc>
      </w:tr>
      <w:tr w:rsidR="002223D2">
        <w:trPr>
          <w:trHeight w:val="567"/>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4</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监理其它人员如有特殊原因（如重大疾病等）需要更换。</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应事先取得委托人书面同意且新派同等或更高资历的监理人员。未满足上述要求的</w:t>
            </w:r>
            <w:r>
              <w:rPr>
                <w:rFonts w:ascii="仿宋" w:eastAsia="仿宋" w:hAnsi="仿宋" w:cs="仿宋" w:hint="eastAsia"/>
                <w:sz w:val="28"/>
              </w:rPr>
              <w:t>每人次按合同价的</w:t>
            </w:r>
            <w:r>
              <w:rPr>
                <w:rFonts w:ascii="仿宋" w:eastAsia="仿宋" w:hAnsi="仿宋" w:cs="仿宋" w:hint="eastAsia"/>
                <w:sz w:val="28"/>
              </w:rPr>
              <w:t>10%</w:t>
            </w:r>
            <w:r>
              <w:rPr>
                <w:rFonts w:ascii="仿宋" w:eastAsia="仿宋" w:hAnsi="仿宋" w:cs="仿宋" w:hint="eastAsia"/>
                <w:sz w:val="28"/>
              </w:rPr>
              <w:t>支付违约金。</w:t>
            </w:r>
          </w:p>
        </w:tc>
      </w:tr>
      <w:tr w:rsidR="002223D2">
        <w:trPr>
          <w:trHeight w:val="526"/>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lastRenderedPageBreak/>
              <w:t>5</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未经委托人书面批准，总监在其他项目中任职或兼职。</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按合同价的</w:t>
            </w:r>
            <w:r>
              <w:rPr>
                <w:rFonts w:ascii="仿宋_GB2312" w:eastAsia="仿宋_GB2312" w:hAnsi="仿宋" w:cs="仿宋" w:hint="eastAsia"/>
                <w:sz w:val="28"/>
                <w:szCs w:val="28"/>
              </w:rPr>
              <w:t>10%</w:t>
            </w:r>
            <w:r>
              <w:rPr>
                <w:rFonts w:ascii="仿宋_GB2312" w:eastAsia="仿宋_GB2312" w:hAnsi="仿宋" w:cs="仿宋" w:hint="eastAsia"/>
                <w:sz w:val="28"/>
                <w:szCs w:val="28"/>
              </w:rPr>
              <w:t>支付违约金。</w:t>
            </w:r>
          </w:p>
        </w:tc>
      </w:tr>
      <w:tr w:rsidR="002223D2">
        <w:trPr>
          <w:trHeight w:val="526"/>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6</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因监理人工作不到位，工程现场出现安全事故，每发生一次，监理人向委托人支付罚款。</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）一般事故</w:t>
            </w:r>
            <w:r>
              <w:rPr>
                <w:rFonts w:ascii="仿宋_GB2312" w:eastAsia="仿宋_GB2312" w:hAnsi="仿宋" w:cs="仿宋" w:hint="eastAsia"/>
                <w:sz w:val="28"/>
                <w:szCs w:val="28"/>
              </w:rPr>
              <w:t>5</w:t>
            </w:r>
            <w:r>
              <w:rPr>
                <w:rFonts w:ascii="仿宋_GB2312" w:eastAsia="仿宋_GB2312" w:hAnsi="仿宋" w:cs="仿宋" w:hint="eastAsia"/>
                <w:sz w:val="28"/>
                <w:szCs w:val="28"/>
              </w:rPr>
              <w:t>万元～</w:t>
            </w:r>
            <w:r>
              <w:rPr>
                <w:rFonts w:ascii="仿宋_GB2312" w:eastAsia="仿宋_GB2312" w:hAnsi="仿宋" w:cs="仿宋" w:hint="eastAsia"/>
                <w:sz w:val="28"/>
                <w:szCs w:val="28"/>
              </w:rPr>
              <w:t>10</w:t>
            </w:r>
            <w:r>
              <w:rPr>
                <w:rFonts w:ascii="仿宋_GB2312" w:eastAsia="仿宋_GB2312" w:hAnsi="仿宋" w:cs="仿宋" w:hint="eastAsia"/>
                <w:sz w:val="28"/>
                <w:szCs w:val="28"/>
              </w:rPr>
              <w:t>万元；</w:t>
            </w:r>
            <w:r>
              <w:rPr>
                <w:rFonts w:ascii="仿宋_GB2312" w:eastAsia="仿宋_GB2312" w:hAnsi="仿宋" w:cs="仿宋" w:hint="eastAsia"/>
                <w:sz w:val="28"/>
                <w:szCs w:val="28"/>
              </w:rPr>
              <w:t>2</w:t>
            </w:r>
            <w:r>
              <w:rPr>
                <w:rFonts w:ascii="仿宋_GB2312" w:eastAsia="仿宋_GB2312" w:hAnsi="仿宋" w:cs="仿宋" w:hint="eastAsia"/>
                <w:sz w:val="28"/>
                <w:szCs w:val="28"/>
              </w:rPr>
              <w:t>）较大事故</w:t>
            </w:r>
            <w:r>
              <w:rPr>
                <w:rFonts w:ascii="仿宋_GB2312" w:eastAsia="仿宋_GB2312" w:hAnsi="仿宋" w:cs="仿宋" w:hint="eastAsia"/>
                <w:sz w:val="28"/>
                <w:szCs w:val="28"/>
              </w:rPr>
              <w:t>15</w:t>
            </w:r>
            <w:r>
              <w:rPr>
                <w:rFonts w:ascii="仿宋_GB2312" w:eastAsia="仿宋_GB2312" w:hAnsi="仿宋" w:cs="仿宋" w:hint="eastAsia"/>
                <w:sz w:val="28"/>
                <w:szCs w:val="28"/>
              </w:rPr>
              <w:t>万元～</w:t>
            </w:r>
            <w:r>
              <w:rPr>
                <w:rFonts w:ascii="仿宋_GB2312" w:eastAsia="仿宋_GB2312" w:hAnsi="仿宋" w:cs="仿宋" w:hint="eastAsia"/>
                <w:sz w:val="28"/>
                <w:szCs w:val="28"/>
              </w:rPr>
              <w:t>25</w:t>
            </w:r>
            <w:r>
              <w:rPr>
                <w:rFonts w:ascii="仿宋_GB2312" w:eastAsia="仿宋_GB2312" w:hAnsi="仿宋" w:cs="仿宋" w:hint="eastAsia"/>
                <w:sz w:val="28"/>
                <w:szCs w:val="28"/>
              </w:rPr>
              <w:t>万元；</w:t>
            </w:r>
            <w:r>
              <w:rPr>
                <w:rFonts w:ascii="仿宋_GB2312" w:eastAsia="仿宋_GB2312" w:hAnsi="仿宋" w:cs="仿宋" w:hint="eastAsia"/>
                <w:sz w:val="28"/>
                <w:szCs w:val="28"/>
              </w:rPr>
              <w:t>3</w:t>
            </w:r>
            <w:r>
              <w:rPr>
                <w:rFonts w:ascii="仿宋_GB2312" w:eastAsia="仿宋_GB2312" w:hAnsi="仿宋" w:cs="仿宋" w:hint="eastAsia"/>
                <w:sz w:val="28"/>
                <w:szCs w:val="28"/>
              </w:rPr>
              <w:t>）重大事故</w:t>
            </w:r>
            <w:r>
              <w:rPr>
                <w:rFonts w:ascii="仿宋_GB2312" w:eastAsia="仿宋_GB2312" w:hAnsi="仿宋" w:cs="仿宋" w:hint="eastAsia"/>
                <w:sz w:val="28"/>
                <w:szCs w:val="28"/>
              </w:rPr>
              <w:t>30</w:t>
            </w:r>
            <w:r>
              <w:rPr>
                <w:rFonts w:ascii="仿宋_GB2312" w:eastAsia="仿宋_GB2312" w:hAnsi="仿宋" w:cs="仿宋" w:hint="eastAsia"/>
                <w:sz w:val="28"/>
                <w:szCs w:val="28"/>
              </w:rPr>
              <w:t>万元～</w:t>
            </w:r>
            <w:r>
              <w:rPr>
                <w:rFonts w:ascii="仿宋_GB2312" w:eastAsia="仿宋_GB2312" w:hAnsi="仿宋" w:cs="仿宋" w:hint="eastAsia"/>
                <w:sz w:val="28"/>
                <w:szCs w:val="28"/>
              </w:rPr>
              <w:t>40</w:t>
            </w:r>
            <w:r>
              <w:rPr>
                <w:rFonts w:ascii="仿宋_GB2312" w:eastAsia="仿宋_GB2312" w:hAnsi="仿宋" w:cs="仿宋" w:hint="eastAsia"/>
                <w:sz w:val="28"/>
                <w:szCs w:val="28"/>
              </w:rPr>
              <w:t>万元；</w:t>
            </w:r>
            <w:r>
              <w:rPr>
                <w:rFonts w:ascii="仿宋_GB2312" w:eastAsia="仿宋_GB2312" w:hAnsi="仿宋" w:cs="仿宋" w:hint="eastAsia"/>
                <w:sz w:val="28"/>
                <w:szCs w:val="28"/>
              </w:rPr>
              <w:t>4</w:t>
            </w:r>
            <w:r>
              <w:rPr>
                <w:rFonts w:ascii="仿宋_GB2312" w:eastAsia="仿宋_GB2312" w:hAnsi="仿宋" w:cs="仿宋" w:hint="eastAsia"/>
                <w:sz w:val="28"/>
                <w:szCs w:val="28"/>
              </w:rPr>
              <w:t>）特大事故</w:t>
            </w:r>
            <w:r>
              <w:rPr>
                <w:rFonts w:ascii="仿宋_GB2312" w:eastAsia="仿宋_GB2312" w:hAnsi="仿宋" w:cs="仿宋" w:hint="eastAsia"/>
                <w:sz w:val="28"/>
                <w:szCs w:val="28"/>
              </w:rPr>
              <w:t>50</w:t>
            </w:r>
            <w:r>
              <w:rPr>
                <w:rFonts w:ascii="仿宋_GB2312" w:eastAsia="仿宋_GB2312" w:hAnsi="仿宋" w:cs="仿宋" w:hint="eastAsia"/>
                <w:sz w:val="28"/>
                <w:szCs w:val="28"/>
              </w:rPr>
              <w:t>万元。</w:t>
            </w:r>
            <w:r>
              <w:rPr>
                <w:rFonts w:ascii="仿宋_GB2312" w:eastAsia="仿宋_GB2312" w:hAnsi="仿宋" w:cs="仿宋" w:hint="eastAsia"/>
                <w:sz w:val="28"/>
                <w:szCs w:val="28"/>
              </w:rPr>
              <w:t xml:space="preserve"> </w:t>
            </w:r>
            <w:r>
              <w:rPr>
                <w:rFonts w:ascii="仿宋_GB2312" w:eastAsia="仿宋_GB2312" w:hAnsi="仿宋" w:cs="仿宋" w:hint="eastAsia"/>
                <w:sz w:val="28"/>
                <w:szCs w:val="28"/>
              </w:rPr>
              <w:t>从监理费中扣除。</w:t>
            </w:r>
          </w:p>
        </w:tc>
      </w:tr>
      <w:tr w:rsidR="002223D2">
        <w:trPr>
          <w:trHeight w:val="526"/>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7</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监理人应当及时对承包人的申请计量事项予以审批，因监理人未审批的原因造成工期延误。</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按</w:t>
            </w:r>
            <w:r>
              <w:rPr>
                <w:rFonts w:ascii="仿宋_GB2312" w:eastAsia="仿宋_GB2312" w:hAnsi="仿宋" w:cs="仿宋" w:hint="eastAsia"/>
                <w:sz w:val="28"/>
                <w:szCs w:val="28"/>
              </w:rPr>
              <w:t>5000</w:t>
            </w:r>
            <w:r>
              <w:rPr>
                <w:rFonts w:ascii="仿宋_GB2312" w:eastAsia="仿宋_GB2312" w:hAnsi="仿宋" w:cs="仿宋" w:hint="eastAsia"/>
                <w:sz w:val="28"/>
                <w:szCs w:val="28"/>
              </w:rPr>
              <w:t>元</w:t>
            </w:r>
            <w:r>
              <w:rPr>
                <w:rFonts w:ascii="仿宋_GB2312" w:eastAsia="仿宋_GB2312" w:hAnsi="仿宋" w:cs="仿宋" w:hint="eastAsia"/>
                <w:sz w:val="28"/>
                <w:szCs w:val="28"/>
              </w:rPr>
              <w:t>/</w:t>
            </w:r>
            <w:r>
              <w:rPr>
                <w:rFonts w:ascii="仿宋_GB2312" w:eastAsia="仿宋_GB2312" w:hAnsi="仿宋" w:cs="仿宋" w:hint="eastAsia"/>
                <w:sz w:val="28"/>
                <w:szCs w:val="28"/>
              </w:rPr>
              <w:t>日罚款当月直接从监理费中扣除。</w:t>
            </w:r>
          </w:p>
        </w:tc>
      </w:tr>
      <w:tr w:rsidR="002223D2">
        <w:trPr>
          <w:trHeight w:val="674"/>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8</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因监理人过错，而致使工程受到责令停工整顿。</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每次按合同价的</w:t>
            </w:r>
            <w:r>
              <w:rPr>
                <w:rFonts w:ascii="仿宋_GB2312" w:eastAsia="仿宋_GB2312" w:hAnsi="仿宋" w:cs="仿宋" w:hint="eastAsia"/>
                <w:sz w:val="28"/>
                <w:szCs w:val="28"/>
              </w:rPr>
              <w:t>20%</w:t>
            </w:r>
            <w:r>
              <w:rPr>
                <w:rFonts w:ascii="仿宋_GB2312" w:eastAsia="仿宋_GB2312" w:hAnsi="仿宋" w:cs="仿宋" w:hint="eastAsia"/>
                <w:sz w:val="28"/>
                <w:szCs w:val="28"/>
              </w:rPr>
              <w:t>支付违约金。</w:t>
            </w:r>
          </w:p>
        </w:tc>
      </w:tr>
      <w:tr w:rsidR="002223D2">
        <w:trPr>
          <w:trHeight w:val="1097"/>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9</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监理人未按合同进行工程计量与支付，工程价款监理的差错率超过</w:t>
            </w:r>
            <w:r>
              <w:rPr>
                <w:rFonts w:ascii="仿宋_GB2312" w:eastAsia="仿宋_GB2312" w:hAnsi="仿宋" w:cs="仿宋" w:hint="eastAsia"/>
                <w:sz w:val="28"/>
                <w:szCs w:val="28"/>
              </w:rPr>
              <w:t>5%</w:t>
            </w:r>
            <w:r>
              <w:rPr>
                <w:rFonts w:ascii="仿宋_GB2312" w:eastAsia="仿宋_GB2312" w:hAnsi="仿宋" w:cs="仿宋" w:hint="eastAsia"/>
                <w:sz w:val="28"/>
                <w:szCs w:val="28"/>
              </w:rPr>
              <w:t>，审查签署工程文件有重大出入、不实的，或不按合同规定的程序、期限实施监理的。</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每次按合同价的</w:t>
            </w:r>
            <w:r>
              <w:rPr>
                <w:rFonts w:ascii="仿宋_GB2312" w:eastAsia="仿宋_GB2312" w:hAnsi="仿宋" w:cs="仿宋" w:hint="eastAsia"/>
                <w:sz w:val="28"/>
                <w:szCs w:val="28"/>
              </w:rPr>
              <w:t>10%</w:t>
            </w:r>
            <w:r>
              <w:rPr>
                <w:rFonts w:ascii="仿宋_GB2312" w:eastAsia="仿宋_GB2312" w:hAnsi="仿宋" w:cs="仿宋" w:hint="eastAsia"/>
                <w:sz w:val="28"/>
                <w:szCs w:val="28"/>
              </w:rPr>
              <w:t>支付违约金；给委托人造成损失的，应承担赔偿责任。</w:t>
            </w:r>
          </w:p>
        </w:tc>
      </w:tr>
      <w:tr w:rsidR="002223D2">
        <w:trPr>
          <w:trHeight w:val="64"/>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10</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在工程质量或合同价款审查中，监理人有弄虚作假或伪造签字的。</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每人次按合同价的</w:t>
            </w:r>
            <w:r>
              <w:rPr>
                <w:rFonts w:ascii="仿宋_GB2312" w:eastAsia="仿宋_GB2312" w:hAnsi="仿宋" w:cs="仿宋" w:hint="eastAsia"/>
                <w:sz w:val="28"/>
                <w:szCs w:val="28"/>
              </w:rPr>
              <w:t>10%</w:t>
            </w:r>
            <w:r>
              <w:rPr>
                <w:rFonts w:ascii="仿宋_GB2312" w:eastAsia="仿宋_GB2312" w:hAnsi="仿宋" w:cs="仿宋" w:hint="eastAsia"/>
                <w:sz w:val="28"/>
                <w:szCs w:val="28"/>
              </w:rPr>
              <w:t>支付违约金；给委托人造成损失的，应承担赔偿责任。</w:t>
            </w:r>
          </w:p>
        </w:tc>
      </w:tr>
      <w:tr w:rsidR="002223D2">
        <w:trPr>
          <w:trHeight w:val="64"/>
          <w:jc w:val="center"/>
        </w:trPr>
        <w:tc>
          <w:tcPr>
            <w:tcW w:w="698" w:type="dxa"/>
            <w:tcBorders>
              <w:top w:val="single" w:sz="6" w:space="0" w:color="000000"/>
              <w:left w:val="doub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11</w:t>
            </w:r>
          </w:p>
        </w:tc>
        <w:tc>
          <w:tcPr>
            <w:tcW w:w="5953" w:type="dxa"/>
            <w:tcBorders>
              <w:top w:val="single" w:sz="6" w:space="0" w:color="000000"/>
              <w:left w:val="single" w:sz="6" w:space="0" w:color="000000"/>
              <w:bottom w:val="sing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在工程竣工验收时，一个月之内无法将整套监理资料移交给委托人的。</w:t>
            </w:r>
          </w:p>
        </w:tc>
        <w:tc>
          <w:tcPr>
            <w:tcW w:w="3476" w:type="dxa"/>
            <w:tcBorders>
              <w:top w:val="single" w:sz="6" w:space="0" w:color="000000"/>
              <w:left w:val="single" w:sz="6" w:space="0" w:color="000000"/>
              <w:bottom w:val="sing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按合同价的</w:t>
            </w:r>
            <w:r>
              <w:rPr>
                <w:rFonts w:ascii="仿宋_GB2312" w:eastAsia="仿宋_GB2312" w:hAnsi="仿宋" w:cs="仿宋" w:hint="eastAsia"/>
                <w:sz w:val="28"/>
                <w:szCs w:val="28"/>
              </w:rPr>
              <w:t>10%</w:t>
            </w:r>
            <w:r>
              <w:rPr>
                <w:rFonts w:ascii="仿宋_GB2312" w:eastAsia="仿宋_GB2312" w:hAnsi="仿宋" w:cs="仿宋" w:hint="eastAsia"/>
                <w:sz w:val="28"/>
                <w:szCs w:val="28"/>
              </w:rPr>
              <w:t>支付违约金。</w:t>
            </w:r>
          </w:p>
        </w:tc>
      </w:tr>
      <w:tr w:rsidR="002223D2">
        <w:trPr>
          <w:trHeight w:val="591"/>
          <w:jc w:val="center"/>
        </w:trPr>
        <w:tc>
          <w:tcPr>
            <w:tcW w:w="698" w:type="dxa"/>
            <w:tcBorders>
              <w:top w:val="single" w:sz="6" w:space="0" w:color="000000"/>
              <w:left w:val="double" w:sz="6" w:space="0" w:color="000000"/>
              <w:bottom w:val="doub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12</w:t>
            </w:r>
          </w:p>
        </w:tc>
        <w:tc>
          <w:tcPr>
            <w:tcW w:w="5953" w:type="dxa"/>
            <w:tcBorders>
              <w:top w:val="single" w:sz="6" w:space="0" w:color="000000"/>
              <w:left w:val="single" w:sz="6" w:space="0" w:color="000000"/>
              <w:bottom w:val="double" w:sz="6" w:space="0" w:color="000000"/>
              <w:right w:val="sing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委托人项目整体技术资料均需保密，在工程监理执行过程中出现泄密情况的。</w:t>
            </w:r>
          </w:p>
        </w:tc>
        <w:tc>
          <w:tcPr>
            <w:tcW w:w="3476" w:type="dxa"/>
            <w:tcBorders>
              <w:top w:val="single" w:sz="6" w:space="0" w:color="000000"/>
              <w:left w:val="single" w:sz="6" w:space="0" w:color="000000"/>
              <w:bottom w:val="double" w:sz="6" w:space="0" w:color="000000"/>
              <w:right w:val="double" w:sz="6" w:space="0" w:color="000000"/>
            </w:tcBorders>
            <w:vAlign w:val="center"/>
          </w:tcPr>
          <w:p w:rsidR="002223D2" w:rsidRDefault="00117A7C">
            <w:pPr>
              <w:tabs>
                <w:tab w:val="left" w:pos="540"/>
              </w:tabs>
              <w:snapToGrid w:val="0"/>
              <w:spacing w:line="360" w:lineRule="exact"/>
              <w:jc w:val="center"/>
              <w:rPr>
                <w:rFonts w:ascii="仿宋_GB2312" w:eastAsia="仿宋_GB2312" w:hAnsi="仿宋" w:cs="仿宋"/>
                <w:sz w:val="28"/>
                <w:szCs w:val="28"/>
              </w:rPr>
            </w:pPr>
            <w:r>
              <w:rPr>
                <w:rFonts w:ascii="仿宋_GB2312" w:eastAsia="仿宋_GB2312" w:hAnsi="仿宋" w:cs="仿宋" w:hint="eastAsia"/>
                <w:sz w:val="28"/>
                <w:szCs w:val="28"/>
              </w:rPr>
              <w:t>按合同价的</w:t>
            </w:r>
            <w:r>
              <w:rPr>
                <w:rFonts w:ascii="仿宋_GB2312" w:eastAsia="仿宋_GB2312" w:hAnsi="仿宋" w:cs="仿宋" w:hint="eastAsia"/>
                <w:sz w:val="28"/>
                <w:szCs w:val="28"/>
              </w:rPr>
              <w:t>50%</w:t>
            </w:r>
            <w:r>
              <w:rPr>
                <w:rFonts w:ascii="仿宋_GB2312" w:eastAsia="仿宋_GB2312" w:hAnsi="仿宋" w:cs="仿宋" w:hint="eastAsia"/>
                <w:sz w:val="28"/>
                <w:szCs w:val="28"/>
              </w:rPr>
              <w:t>支付违约金，直至诉讼追究监理人法律责任。</w:t>
            </w:r>
          </w:p>
        </w:tc>
      </w:tr>
    </w:tbl>
    <w:p w:rsidR="002223D2" w:rsidRDefault="00117A7C">
      <w:pPr>
        <w:spacing w:line="520" w:lineRule="exact"/>
        <w:ind w:firstLineChars="200" w:firstLine="562"/>
        <w:rPr>
          <w:rFonts w:ascii="仿宋_GB2312" w:eastAsia="仿宋_GB2312"/>
          <w:sz w:val="28"/>
          <w:szCs w:val="28"/>
        </w:rPr>
      </w:pPr>
      <w:r>
        <w:rPr>
          <w:rFonts w:ascii="仿宋_GB2312" w:eastAsia="仿宋_GB2312" w:hAnsi="仿宋" w:cs="黑体" w:hint="eastAsia"/>
          <w:b/>
          <w:bCs/>
          <w:sz w:val="28"/>
          <w:szCs w:val="28"/>
        </w:rPr>
        <w:t>10</w:t>
      </w:r>
      <w:r>
        <w:rPr>
          <w:rFonts w:ascii="仿宋_GB2312" w:eastAsia="仿宋_GB2312" w:hAnsi="仿宋" w:cs="黑体" w:hint="eastAsia"/>
          <w:b/>
          <w:bCs/>
          <w:sz w:val="28"/>
          <w:szCs w:val="28"/>
        </w:rPr>
        <w:t>、其他</w:t>
      </w:r>
      <w:r>
        <w:rPr>
          <w:rFonts w:ascii="仿宋_GB2312" w:eastAsia="仿宋_GB2312" w:hint="eastAsia"/>
          <w:b/>
          <w:sz w:val="28"/>
          <w:szCs w:val="28"/>
        </w:rPr>
        <w:t>合同主要内容</w:t>
      </w:r>
    </w:p>
    <w:p w:rsidR="002223D2" w:rsidRDefault="00117A7C">
      <w:pPr>
        <w:pStyle w:val="a3"/>
        <w:tabs>
          <w:tab w:val="right" w:pos="9638"/>
        </w:tabs>
        <w:spacing w:line="500" w:lineRule="exact"/>
        <w:ind w:leftChars="0" w:left="0" w:firstLineChars="200" w:firstLine="580"/>
        <w:rPr>
          <w:rFonts w:ascii="仿宋" w:eastAsia="仿宋" w:hAnsi="仿宋" w:cs="仿宋"/>
          <w:sz w:val="24"/>
        </w:rPr>
      </w:pPr>
      <w:r>
        <w:rPr>
          <w:rFonts w:ascii="仿宋_GB2312" w:eastAsia="仿宋_GB2312" w:hint="eastAsia"/>
          <w:spacing w:val="5"/>
          <w:sz w:val="28"/>
          <w:szCs w:val="28"/>
        </w:rPr>
        <w:t>监理合同应采用《建设工程委托监理合同》（</w:t>
      </w:r>
      <w:r>
        <w:rPr>
          <w:rFonts w:ascii="仿宋_GB2312" w:eastAsia="仿宋_GB2312" w:hint="eastAsia"/>
          <w:spacing w:val="5"/>
          <w:sz w:val="28"/>
          <w:szCs w:val="28"/>
        </w:rPr>
        <w:t>GF-2012-0202</w:t>
      </w:r>
      <w:r>
        <w:rPr>
          <w:rFonts w:ascii="仿宋_GB2312" w:eastAsia="仿宋_GB2312" w:hint="eastAsia"/>
          <w:spacing w:val="5"/>
          <w:sz w:val="28"/>
          <w:szCs w:val="28"/>
        </w:rPr>
        <w:t>）</w:t>
      </w:r>
      <w:r>
        <w:rPr>
          <w:rFonts w:ascii="仿宋" w:eastAsia="仿宋" w:hAnsi="仿宋" w:cs="仿宋" w:hint="eastAsia"/>
          <w:sz w:val="24"/>
        </w:rPr>
        <w:t>示范文本。</w:t>
      </w:r>
    </w:p>
    <w:p w:rsidR="002223D2" w:rsidRDefault="00117A7C">
      <w:pPr>
        <w:pStyle w:val="a3"/>
        <w:tabs>
          <w:tab w:val="right" w:pos="9638"/>
        </w:tabs>
        <w:spacing w:line="500" w:lineRule="exact"/>
        <w:ind w:leftChars="0" w:left="0" w:firstLineChars="200" w:firstLine="580"/>
        <w:rPr>
          <w:rFonts w:ascii="仿宋_GB2312" w:eastAsia="仿宋_GB2312"/>
          <w:spacing w:val="5"/>
          <w:sz w:val="28"/>
          <w:szCs w:val="28"/>
        </w:rPr>
      </w:pPr>
      <w:r>
        <w:rPr>
          <w:rFonts w:ascii="仿宋_GB2312" w:eastAsia="仿宋_GB2312" w:hint="eastAsia"/>
          <w:spacing w:val="5"/>
          <w:sz w:val="28"/>
          <w:szCs w:val="28"/>
        </w:rPr>
        <w:t>合同协议条款将由采购人（甲方）与报价单位（乙方）结合本工程具体情况协商后签订。以下为采购人提出的合同协议条款主要内容，涉及报价单位的条款在投标文件中进行承诺。</w:t>
      </w:r>
    </w:p>
    <w:p w:rsidR="002223D2" w:rsidRDefault="00117A7C">
      <w:pPr>
        <w:pStyle w:val="a3"/>
        <w:tabs>
          <w:tab w:val="right" w:pos="9638"/>
        </w:tabs>
        <w:spacing w:line="500" w:lineRule="exact"/>
        <w:ind w:leftChars="0" w:left="0" w:firstLineChars="200" w:firstLine="562"/>
        <w:rPr>
          <w:rFonts w:ascii="仿宋_GB2312" w:eastAsia="仿宋_GB2312"/>
          <w:b/>
          <w:sz w:val="28"/>
          <w:szCs w:val="28"/>
        </w:rPr>
      </w:pPr>
      <w:r>
        <w:rPr>
          <w:rFonts w:ascii="仿宋_GB2312" w:eastAsia="仿宋_GB2312" w:hint="eastAsia"/>
          <w:b/>
          <w:sz w:val="28"/>
          <w:szCs w:val="28"/>
        </w:rPr>
        <w:t>（一）监理合同价款的确定及调整：</w:t>
      </w:r>
    </w:p>
    <w:p w:rsidR="002223D2" w:rsidRDefault="00117A7C">
      <w:pPr>
        <w:pStyle w:val="a3"/>
        <w:tabs>
          <w:tab w:val="right" w:pos="9638"/>
        </w:tabs>
        <w:spacing w:line="500" w:lineRule="exact"/>
        <w:ind w:leftChars="0" w:left="0"/>
        <w:rPr>
          <w:rFonts w:ascii="仿宋_GB2312" w:eastAsia="仿宋_GB2312"/>
          <w:spacing w:val="8"/>
          <w:sz w:val="28"/>
          <w:szCs w:val="28"/>
        </w:rPr>
      </w:pPr>
      <w:r>
        <w:rPr>
          <w:rFonts w:ascii="仿宋_GB2312" w:eastAsia="仿宋_GB2312" w:hint="eastAsia"/>
          <w:b/>
          <w:sz w:val="28"/>
          <w:szCs w:val="28"/>
        </w:rPr>
        <w:t xml:space="preserve">    </w:t>
      </w:r>
      <w:r>
        <w:rPr>
          <w:rFonts w:ascii="仿宋_GB2312" w:eastAsia="仿宋_GB2312" w:hint="eastAsia"/>
          <w:spacing w:val="8"/>
          <w:sz w:val="28"/>
          <w:szCs w:val="28"/>
        </w:rPr>
        <w:t>中标人的监理投标报价即为中标价，中标价即为合同价，任何一方不得违法擅自改变，属允许范围内的价格调整由甲、乙双</w:t>
      </w:r>
      <w:r>
        <w:rPr>
          <w:rFonts w:ascii="仿宋_GB2312" w:eastAsia="仿宋_GB2312" w:hint="eastAsia"/>
          <w:spacing w:val="8"/>
          <w:sz w:val="28"/>
          <w:szCs w:val="28"/>
        </w:rPr>
        <w:lastRenderedPageBreak/>
        <w:t>方依法按规定在监理合同协议条款中具体明确。</w:t>
      </w:r>
    </w:p>
    <w:p w:rsidR="002223D2" w:rsidRDefault="00117A7C">
      <w:pPr>
        <w:pStyle w:val="a3"/>
        <w:tabs>
          <w:tab w:val="right" w:pos="9638"/>
        </w:tabs>
        <w:spacing w:line="500" w:lineRule="exact"/>
        <w:rPr>
          <w:rFonts w:ascii="仿宋_GB2312" w:eastAsia="仿宋_GB2312"/>
          <w:b/>
          <w:spacing w:val="8"/>
          <w:sz w:val="28"/>
          <w:szCs w:val="28"/>
        </w:rPr>
      </w:pPr>
      <w:r>
        <w:rPr>
          <w:rFonts w:ascii="仿宋_GB2312" w:eastAsia="仿宋_GB2312" w:hint="eastAsia"/>
          <w:b/>
          <w:spacing w:val="8"/>
          <w:sz w:val="28"/>
          <w:szCs w:val="28"/>
        </w:rPr>
        <w:t>（二）</w:t>
      </w:r>
      <w:r>
        <w:rPr>
          <w:rFonts w:ascii="仿宋_GB2312" w:eastAsia="仿宋_GB2312" w:hint="eastAsia"/>
          <w:b/>
          <w:sz w:val="28"/>
          <w:szCs w:val="28"/>
        </w:rPr>
        <w:t>监理大纲</w:t>
      </w:r>
    </w:p>
    <w:p w:rsidR="002223D2" w:rsidRDefault="00117A7C">
      <w:pPr>
        <w:pStyle w:val="a3"/>
        <w:tabs>
          <w:tab w:val="right" w:pos="9638"/>
        </w:tabs>
        <w:spacing w:line="500" w:lineRule="exact"/>
        <w:ind w:leftChars="0"/>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rPr>
        <w:t>1</w:t>
      </w:r>
      <w:r>
        <w:rPr>
          <w:rFonts w:ascii="仿宋_GB2312" w:eastAsia="仿宋_GB2312" w:hint="eastAsia"/>
          <w:b/>
          <w:sz w:val="28"/>
          <w:szCs w:val="28"/>
        </w:rPr>
        <w:t>）进度计划目标控制</w:t>
      </w:r>
    </w:p>
    <w:p w:rsidR="002223D2" w:rsidRDefault="00117A7C">
      <w:pPr>
        <w:pStyle w:val="a3"/>
        <w:tabs>
          <w:tab w:val="right" w:pos="9638"/>
        </w:tabs>
        <w:spacing w:line="500" w:lineRule="exact"/>
        <w:ind w:leftChars="0" w:left="0" w:firstLineChars="200" w:firstLine="580"/>
        <w:rPr>
          <w:rFonts w:ascii="仿宋_GB2312" w:eastAsia="仿宋_GB2312"/>
          <w:spacing w:val="5"/>
          <w:sz w:val="28"/>
          <w:szCs w:val="28"/>
        </w:rPr>
      </w:pPr>
      <w:r>
        <w:rPr>
          <w:rFonts w:ascii="仿宋_GB2312" w:eastAsia="仿宋_GB2312" w:hAnsiTheme="minorEastAsia" w:hint="eastAsia"/>
          <w:spacing w:val="5"/>
          <w:sz w:val="28"/>
          <w:szCs w:val="28"/>
        </w:rPr>
        <w:t>①</w:t>
      </w:r>
      <w:r>
        <w:rPr>
          <w:rFonts w:ascii="仿宋_GB2312" w:eastAsia="仿宋_GB2312" w:hint="eastAsia"/>
          <w:spacing w:val="5"/>
          <w:sz w:val="28"/>
          <w:szCs w:val="28"/>
        </w:rPr>
        <w:t>报价单位应将工程的施工组织设计作为目标控制的主要内容，若有不完善之处，监理单位在审议施工组织设计时可要求施工单位修正，修正后的施工组织设计交采购人批准施行。</w:t>
      </w:r>
    </w:p>
    <w:p w:rsidR="002223D2" w:rsidRDefault="00117A7C">
      <w:pPr>
        <w:pStyle w:val="a3"/>
        <w:tabs>
          <w:tab w:val="right" w:pos="9638"/>
        </w:tabs>
        <w:spacing w:line="500" w:lineRule="exact"/>
        <w:ind w:leftChars="0" w:left="0" w:firstLineChars="200" w:firstLine="580"/>
        <w:rPr>
          <w:rFonts w:ascii="仿宋_GB2312" w:eastAsia="仿宋_GB2312"/>
          <w:spacing w:val="5"/>
          <w:sz w:val="28"/>
          <w:szCs w:val="28"/>
        </w:rPr>
      </w:pPr>
      <w:r>
        <w:rPr>
          <w:rFonts w:ascii="仿宋_GB2312" w:eastAsia="仿宋_GB2312" w:hAnsiTheme="minorEastAsia" w:hint="eastAsia"/>
          <w:spacing w:val="5"/>
          <w:sz w:val="28"/>
          <w:szCs w:val="28"/>
        </w:rPr>
        <w:t>②</w:t>
      </w:r>
      <w:r>
        <w:rPr>
          <w:rFonts w:ascii="仿宋_GB2312" w:eastAsia="仿宋_GB2312" w:hint="eastAsia"/>
          <w:spacing w:val="5"/>
          <w:sz w:val="28"/>
          <w:szCs w:val="28"/>
        </w:rPr>
        <w:t>监理工程师以批准的进度计划组织施工为控制目标，对进度的监督、检查。工程实际进度与进度计划不符时，监理工程师应要求施工单位提出改进措施，确保进度目标的实现。</w:t>
      </w:r>
    </w:p>
    <w:p w:rsidR="002223D2" w:rsidRDefault="00117A7C">
      <w:pPr>
        <w:pStyle w:val="a3"/>
        <w:tabs>
          <w:tab w:val="right" w:pos="9638"/>
        </w:tabs>
        <w:spacing w:line="500" w:lineRule="exact"/>
        <w:ind w:leftChars="0"/>
        <w:rPr>
          <w:rFonts w:ascii="仿宋_GB2312" w:eastAsia="仿宋_GB2312"/>
          <w:spacing w:val="5"/>
          <w:sz w:val="28"/>
          <w:szCs w:val="28"/>
        </w:rPr>
      </w:pPr>
      <w:r>
        <w:rPr>
          <w:rFonts w:ascii="仿宋_GB2312" w:eastAsia="仿宋_GB2312" w:hint="eastAsia"/>
          <w:b/>
          <w:sz w:val="28"/>
          <w:szCs w:val="28"/>
        </w:rPr>
        <w:t>（</w:t>
      </w:r>
      <w:r>
        <w:rPr>
          <w:rFonts w:ascii="仿宋_GB2312" w:eastAsia="仿宋_GB2312" w:hint="eastAsia"/>
          <w:b/>
          <w:sz w:val="28"/>
          <w:szCs w:val="28"/>
        </w:rPr>
        <w:t>2</w:t>
      </w:r>
      <w:r>
        <w:rPr>
          <w:rFonts w:ascii="仿宋_GB2312" w:eastAsia="仿宋_GB2312" w:hint="eastAsia"/>
          <w:b/>
          <w:sz w:val="28"/>
          <w:szCs w:val="28"/>
        </w:rPr>
        <w:t>）工程价款目标控制</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int="eastAsia"/>
          <w:spacing w:val="8"/>
          <w:sz w:val="28"/>
          <w:szCs w:val="28"/>
        </w:rPr>
        <w:t>因建设方原因达不到质量等级约定条件，由建设方承担返工的经济支出</w:t>
      </w:r>
      <w:r>
        <w:rPr>
          <w:rFonts w:ascii="仿宋_GB2312" w:eastAsia="仿宋_GB2312" w:hint="eastAsia"/>
          <w:spacing w:val="5"/>
          <w:sz w:val="28"/>
          <w:szCs w:val="28"/>
        </w:rPr>
        <w:t>。</w:t>
      </w:r>
      <w:bookmarkStart w:id="17" w:name="_GoBack"/>
      <w:bookmarkEnd w:id="17"/>
    </w:p>
    <w:p w:rsidR="002223D2" w:rsidRDefault="00117A7C">
      <w:pPr>
        <w:pStyle w:val="a3"/>
        <w:tabs>
          <w:tab w:val="right" w:pos="9638"/>
        </w:tabs>
        <w:spacing w:line="500" w:lineRule="exact"/>
        <w:ind w:leftChars="0" w:left="0" w:firstLineChars="200" w:firstLine="580"/>
        <w:rPr>
          <w:rFonts w:ascii="仿宋_GB2312" w:eastAsia="仿宋_GB2312"/>
          <w:bCs/>
          <w:spacing w:val="5"/>
          <w:sz w:val="28"/>
          <w:szCs w:val="28"/>
        </w:rPr>
      </w:pPr>
      <w:r>
        <w:rPr>
          <w:rFonts w:ascii="仿宋_GB2312" w:eastAsia="仿宋_GB2312" w:hAnsiTheme="minorEastAsia" w:hint="eastAsia"/>
          <w:bCs/>
          <w:spacing w:val="5"/>
          <w:sz w:val="28"/>
          <w:szCs w:val="28"/>
        </w:rPr>
        <w:t>①</w:t>
      </w:r>
      <w:r>
        <w:rPr>
          <w:rFonts w:ascii="仿宋_GB2312" w:eastAsia="仿宋_GB2312" w:hint="eastAsia"/>
          <w:bCs/>
          <w:spacing w:val="5"/>
          <w:sz w:val="28"/>
          <w:szCs w:val="28"/>
        </w:rPr>
        <w:t>工程款预付目标控制：</w:t>
      </w:r>
      <w:r>
        <w:rPr>
          <w:rFonts w:ascii="仿宋_GB2312" w:eastAsia="仿宋_GB2312" w:hint="eastAsia"/>
          <w:spacing w:val="5"/>
          <w:sz w:val="28"/>
          <w:szCs w:val="28"/>
        </w:rPr>
        <w:t>施工合同正式签署后</w:t>
      </w:r>
      <w:bookmarkStart w:id="18" w:name="EBb332cd3135b640a59c25a33a8bc61234"/>
      <w:r>
        <w:rPr>
          <w:rFonts w:ascii="仿宋_GB2312" w:eastAsia="仿宋_GB2312" w:hint="eastAsia"/>
          <w:bCs/>
          <w:spacing w:val="5"/>
          <w:sz w:val="28"/>
          <w:szCs w:val="28"/>
          <w:u w:val="single"/>
        </w:rPr>
        <w:t>/</w:t>
      </w:r>
      <w:bookmarkEnd w:id="18"/>
      <w:r>
        <w:rPr>
          <w:rFonts w:ascii="仿宋_GB2312" w:eastAsia="仿宋_GB2312" w:hint="eastAsia"/>
          <w:spacing w:val="5"/>
          <w:sz w:val="28"/>
          <w:szCs w:val="28"/>
        </w:rPr>
        <w:t>天内，甲方按合同价款的</w:t>
      </w:r>
      <w:bookmarkStart w:id="19" w:name="EBcebac540d23c4386a2105e3d886a78dc"/>
      <w:r>
        <w:rPr>
          <w:rFonts w:ascii="仿宋_GB2312" w:eastAsia="仿宋_GB2312" w:hint="eastAsia"/>
          <w:spacing w:val="5"/>
          <w:sz w:val="28"/>
          <w:szCs w:val="28"/>
          <w:u w:val="thick"/>
        </w:rPr>
        <w:t>/</w:t>
      </w:r>
      <w:bookmarkEnd w:id="19"/>
      <w:r>
        <w:rPr>
          <w:rFonts w:ascii="仿宋_GB2312" w:eastAsia="仿宋_GB2312" w:hint="eastAsia"/>
          <w:spacing w:val="5"/>
          <w:sz w:val="28"/>
          <w:szCs w:val="28"/>
        </w:rPr>
        <w:t>％向施工方预付工程款后，监理单位应严格控制工程预付款的使用，开工后，将按合同协议条款的约定，监督此费用</w:t>
      </w:r>
      <w:r>
        <w:rPr>
          <w:rFonts w:ascii="仿宋_GB2312" w:eastAsia="仿宋_GB2312" w:hint="eastAsia"/>
          <w:sz w:val="28"/>
          <w:szCs w:val="28"/>
        </w:rPr>
        <w:t>的使用，</w:t>
      </w:r>
      <w:r>
        <w:rPr>
          <w:rFonts w:ascii="仿宋_GB2312" w:eastAsia="仿宋_GB2312" w:hint="eastAsia"/>
          <w:spacing w:val="-8"/>
          <w:sz w:val="28"/>
          <w:szCs w:val="28"/>
        </w:rPr>
        <w:t>如发现施工方滥用此款，应及时通知甲方。当工程款付至</w:t>
      </w:r>
      <w:bookmarkStart w:id="20" w:name="EB9d4731b882c44851b8d4db02a78f51cd"/>
      <w:r>
        <w:rPr>
          <w:rFonts w:ascii="仿宋_GB2312" w:eastAsia="仿宋_GB2312" w:hint="eastAsia"/>
          <w:bCs/>
          <w:spacing w:val="8"/>
          <w:sz w:val="28"/>
          <w:szCs w:val="28"/>
          <w:u w:val="thick"/>
        </w:rPr>
        <w:t>/</w:t>
      </w:r>
      <w:bookmarkEnd w:id="20"/>
      <w:r>
        <w:rPr>
          <w:rFonts w:ascii="仿宋_GB2312" w:eastAsia="仿宋_GB2312" w:hint="eastAsia"/>
          <w:bCs/>
          <w:spacing w:val="8"/>
          <w:sz w:val="28"/>
          <w:szCs w:val="28"/>
        </w:rPr>
        <w:t>％</w:t>
      </w:r>
      <w:r>
        <w:rPr>
          <w:rFonts w:ascii="仿宋_GB2312" w:eastAsia="仿宋_GB2312" w:hint="eastAsia"/>
          <w:spacing w:val="8"/>
          <w:sz w:val="28"/>
          <w:szCs w:val="28"/>
        </w:rPr>
        <w:t>时，预付款开始抵扣工程款。</w:t>
      </w:r>
    </w:p>
    <w:p w:rsidR="002223D2" w:rsidRDefault="00117A7C">
      <w:pPr>
        <w:pStyle w:val="a3"/>
        <w:tabs>
          <w:tab w:val="right" w:pos="9638"/>
        </w:tabs>
        <w:spacing w:line="500" w:lineRule="exact"/>
        <w:ind w:leftChars="0" w:left="0" w:firstLineChars="200" w:firstLine="528"/>
        <w:rPr>
          <w:rFonts w:ascii="仿宋_GB2312" w:eastAsia="仿宋_GB2312"/>
          <w:spacing w:val="-8"/>
          <w:sz w:val="28"/>
          <w:szCs w:val="28"/>
        </w:rPr>
      </w:pPr>
      <w:r>
        <w:rPr>
          <w:rFonts w:ascii="仿宋_GB2312" w:eastAsia="仿宋_GB2312" w:hAnsiTheme="minorEastAsia" w:hint="eastAsia"/>
          <w:spacing w:val="-8"/>
          <w:sz w:val="28"/>
          <w:szCs w:val="28"/>
        </w:rPr>
        <w:t>②</w:t>
      </w:r>
      <w:r>
        <w:rPr>
          <w:rFonts w:ascii="仿宋_GB2312" w:eastAsia="仿宋_GB2312" w:hint="eastAsia"/>
          <w:spacing w:val="-8"/>
          <w:sz w:val="28"/>
          <w:szCs w:val="28"/>
        </w:rPr>
        <w:t>工程款支付（分进度款支付控制办法和尾款返还办法）。</w:t>
      </w:r>
    </w:p>
    <w:p w:rsidR="002223D2" w:rsidRDefault="00117A7C">
      <w:pPr>
        <w:pStyle w:val="a3"/>
        <w:tabs>
          <w:tab w:val="right" w:pos="9638"/>
        </w:tabs>
        <w:spacing w:line="500" w:lineRule="exact"/>
        <w:ind w:leftChars="0" w:left="0" w:firstLineChars="200" w:firstLine="528"/>
        <w:rPr>
          <w:rFonts w:ascii="仿宋_GB2312" w:eastAsia="仿宋_GB2312" w:hAnsi="宋体" w:cs="Times New Roman"/>
          <w:spacing w:val="-8"/>
          <w:sz w:val="28"/>
          <w:szCs w:val="28"/>
          <w:u w:val="single"/>
        </w:rPr>
      </w:pPr>
      <w:r>
        <w:rPr>
          <w:rFonts w:ascii="仿宋_GB2312" w:eastAsia="仿宋_GB2312" w:hint="eastAsia"/>
          <w:spacing w:val="-8"/>
          <w:sz w:val="28"/>
          <w:szCs w:val="28"/>
        </w:rPr>
        <w:t>③工程款支付目标控制。</w:t>
      </w:r>
    </w:p>
    <w:p w:rsidR="002223D2" w:rsidRDefault="00117A7C">
      <w:pPr>
        <w:pStyle w:val="a3"/>
        <w:tabs>
          <w:tab w:val="right" w:pos="9638"/>
        </w:tabs>
        <w:spacing w:line="500" w:lineRule="exact"/>
        <w:ind w:leftChars="0"/>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rPr>
        <w:t>3</w:t>
      </w:r>
      <w:r>
        <w:rPr>
          <w:rFonts w:ascii="仿宋_GB2312" w:eastAsia="仿宋_GB2312" w:hint="eastAsia"/>
          <w:b/>
          <w:sz w:val="28"/>
          <w:szCs w:val="28"/>
        </w:rPr>
        <w:t>）工程质量目标控制</w:t>
      </w:r>
    </w:p>
    <w:p w:rsidR="002223D2" w:rsidRDefault="00117A7C">
      <w:pPr>
        <w:pStyle w:val="a3"/>
        <w:tabs>
          <w:tab w:val="right" w:pos="9638"/>
        </w:tabs>
        <w:spacing w:line="49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①</w:t>
      </w:r>
      <w:r>
        <w:rPr>
          <w:rFonts w:ascii="仿宋_GB2312" w:eastAsia="仿宋_GB2312" w:hint="eastAsia"/>
          <w:spacing w:val="8"/>
          <w:sz w:val="28"/>
          <w:szCs w:val="28"/>
        </w:rPr>
        <w:t>本工程的工程质量应符合国家工程质量验收标准合格以上要求，监理单位应按现行的国家施工验收规范和质量评定标准和设计图纸、施工说明书、设备说明书、设计变更等技术文件为依据进行施工监理。</w:t>
      </w:r>
    </w:p>
    <w:p w:rsidR="002223D2" w:rsidRDefault="00117A7C">
      <w:pPr>
        <w:pStyle w:val="a3"/>
        <w:tabs>
          <w:tab w:val="right" w:pos="9638"/>
        </w:tabs>
        <w:spacing w:line="49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②</w:t>
      </w:r>
      <w:r>
        <w:rPr>
          <w:rFonts w:ascii="仿宋_GB2312" w:eastAsia="仿宋_GB2312" w:hint="eastAsia"/>
          <w:spacing w:val="8"/>
          <w:sz w:val="28"/>
          <w:szCs w:val="28"/>
        </w:rPr>
        <w:t>现场监督施工方按施工合同约定的工程质量标准为监理质</w:t>
      </w:r>
      <w:r>
        <w:rPr>
          <w:rFonts w:ascii="仿宋_GB2312" w:eastAsia="仿宋_GB2312" w:hint="eastAsia"/>
          <w:spacing w:val="8"/>
          <w:sz w:val="28"/>
          <w:szCs w:val="28"/>
        </w:rPr>
        <w:lastRenderedPageBreak/>
        <w:t>量目标。</w:t>
      </w:r>
    </w:p>
    <w:p w:rsidR="002223D2" w:rsidRDefault="00117A7C">
      <w:pPr>
        <w:pStyle w:val="a3"/>
        <w:tabs>
          <w:tab w:val="right" w:pos="9638"/>
        </w:tabs>
        <w:spacing w:line="49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③</w:t>
      </w:r>
      <w:r>
        <w:rPr>
          <w:rFonts w:ascii="仿宋_GB2312" w:eastAsia="仿宋_GB2312" w:hint="eastAsia"/>
          <w:spacing w:val="8"/>
          <w:sz w:val="28"/>
          <w:szCs w:val="28"/>
        </w:rPr>
        <w:t>如工程质量达不到约定条件的部分，一经发现，应要求施工方返工，直至达到合同约定条件，并由施工方承担返工费用。返工后仍达不到约定条件，应继续返工到约定条件或合格标准。</w:t>
      </w:r>
    </w:p>
    <w:p w:rsidR="002223D2" w:rsidRDefault="00117A7C">
      <w:pPr>
        <w:pStyle w:val="a3"/>
        <w:tabs>
          <w:tab w:val="right" w:pos="9638"/>
        </w:tabs>
        <w:spacing w:line="49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④</w:t>
      </w:r>
      <w:r>
        <w:rPr>
          <w:rFonts w:ascii="仿宋_GB2312" w:eastAsia="仿宋_GB2312" w:hint="eastAsia"/>
          <w:spacing w:val="8"/>
          <w:sz w:val="28"/>
          <w:szCs w:val="28"/>
        </w:rPr>
        <w:t>因建设方原因达不到质量等级约定条件，由建设方承担返工的经济支出，工期相应顺延。</w:t>
      </w:r>
    </w:p>
    <w:p w:rsidR="002223D2" w:rsidRDefault="00117A7C">
      <w:pPr>
        <w:pStyle w:val="a3"/>
        <w:tabs>
          <w:tab w:val="right" w:pos="9638"/>
        </w:tabs>
        <w:spacing w:line="49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⑤</w:t>
      </w:r>
      <w:r>
        <w:rPr>
          <w:rFonts w:ascii="仿宋_GB2312" w:eastAsia="仿宋_GB2312" w:hint="eastAsia"/>
          <w:spacing w:val="8"/>
          <w:sz w:val="28"/>
          <w:szCs w:val="28"/>
        </w:rPr>
        <w:t>给建设方造成损失的，监理方承担连带责任，造成经济损失的，承担连带赔偿责任。</w:t>
      </w:r>
    </w:p>
    <w:p w:rsidR="002223D2" w:rsidRDefault="00117A7C">
      <w:pPr>
        <w:pStyle w:val="a3"/>
        <w:tabs>
          <w:tab w:val="right" w:pos="9638"/>
        </w:tabs>
        <w:spacing w:line="490" w:lineRule="exact"/>
        <w:ind w:leftChars="0"/>
        <w:rPr>
          <w:rFonts w:ascii="仿宋_GB2312" w:eastAsia="仿宋_GB2312"/>
          <w:b/>
          <w:spacing w:val="8"/>
          <w:sz w:val="28"/>
          <w:szCs w:val="28"/>
        </w:rPr>
      </w:pPr>
      <w:r>
        <w:rPr>
          <w:rFonts w:ascii="仿宋_GB2312" w:eastAsia="仿宋_GB2312" w:hint="eastAsia"/>
          <w:b/>
          <w:spacing w:val="8"/>
          <w:sz w:val="28"/>
          <w:szCs w:val="28"/>
        </w:rPr>
        <w:t>（</w:t>
      </w:r>
      <w:r>
        <w:rPr>
          <w:rFonts w:ascii="仿宋_GB2312" w:eastAsia="仿宋_GB2312" w:hint="eastAsia"/>
          <w:b/>
          <w:spacing w:val="8"/>
          <w:sz w:val="28"/>
          <w:szCs w:val="28"/>
        </w:rPr>
        <w:t>4</w:t>
      </w:r>
      <w:r>
        <w:rPr>
          <w:rFonts w:ascii="仿宋_GB2312" w:eastAsia="仿宋_GB2312" w:hint="eastAsia"/>
          <w:b/>
          <w:spacing w:val="8"/>
          <w:sz w:val="28"/>
          <w:szCs w:val="28"/>
        </w:rPr>
        <w:t>）</w:t>
      </w:r>
      <w:r>
        <w:rPr>
          <w:rFonts w:ascii="仿宋_GB2312" w:eastAsia="仿宋_GB2312" w:hint="eastAsia"/>
          <w:b/>
          <w:sz w:val="28"/>
          <w:szCs w:val="28"/>
        </w:rPr>
        <w:t>工程安全目标控制</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①</w:t>
      </w:r>
      <w:r>
        <w:rPr>
          <w:rFonts w:ascii="仿宋_GB2312" w:eastAsia="仿宋_GB2312" w:hint="eastAsia"/>
          <w:spacing w:val="8"/>
          <w:sz w:val="28"/>
          <w:szCs w:val="28"/>
        </w:rPr>
        <w:t>按《中华人民共和国安全生产法》、《中</w:t>
      </w:r>
      <w:r>
        <w:rPr>
          <w:rFonts w:ascii="仿宋_GB2312" w:eastAsia="仿宋_GB2312" w:hint="eastAsia"/>
          <w:spacing w:val="8"/>
          <w:sz w:val="28"/>
          <w:szCs w:val="28"/>
        </w:rPr>
        <w:t>华</w:t>
      </w:r>
      <w:r>
        <w:rPr>
          <w:rFonts w:ascii="仿宋_GB2312" w:eastAsia="仿宋_GB2312" w:hint="eastAsia"/>
          <w:spacing w:val="8"/>
          <w:sz w:val="28"/>
          <w:szCs w:val="28"/>
        </w:rPr>
        <w:t>人民共和国建筑法》、《建设工程安全生产管理条例》、《安全生产许可证条例》等法律和法规规定的手段和方法，对施工方安全生产、文明施工进行严格监督管理。</w:t>
      </w:r>
    </w:p>
    <w:p w:rsidR="002223D2" w:rsidRDefault="00117A7C">
      <w:pPr>
        <w:pStyle w:val="a3"/>
        <w:tabs>
          <w:tab w:val="right" w:pos="9638"/>
        </w:tabs>
        <w:spacing w:line="500" w:lineRule="exact"/>
        <w:ind w:leftChars="0" w:left="0" w:firstLineChars="200" w:firstLine="560"/>
        <w:rPr>
          <w:rFonts w:ascii="仿宋_GB2312" w:eastAsia="仿宋_GB2312"/>
          <w:sz w:val="28"/>
          <w:szCs w:val="28"/>
        </w:rPr>
      </w:pPr>
      <w:r>
        <w:rPr>
          <w:rFonts w:ascii="仿宋_GB2312" w:eastAsia="仿宋_GB2312" w:hAnsiTheme="minorEastAsia" w:hint="eastAsia"/>
          <w:sz w:val="28"/>
          <w:szCs w:val="28"/>
        </w:rPr>
        <w:t>②</w:t>
      </w:r>
      <w:r>
        <w:rPr>
          <w:rFonts w:ascii="仿宋_GB2312" w:eastAsia="仿宋_GB2312" w:hint="eastAsia"/>
          <w:sz w:val="28"/>
          <w:szCs w:val="28"/>
        </w:rPr>
        <w:t>监理招标若在施工招标前进行，监理单位应根据本省现状和实际及工程特点，编制预控目标监理大纲，在确定施工单位后，有针对性的修正监理大纲。</w:t>
      </w:r>
    </w:p>
    <w:p w:rsidR="002223D2" w:rsidRDefault="00117A7C">
      <w:pPr>
        <w:pStyle w:val="a3"/>
        <w:tabs>
          <w:tab w:val="right" w:pos="9638"/>
        </w:tabs>
        <w:spacing w:line="500" w:lineRule="exact"/>
        <w:ind w:leftChars="0"/>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rPr>
        <w:t>5</w:t>
      </w:r>
      <w:r>
        <w:rPr>
          <w:rFonts w:ascii="仿宋_GB2312" w:eastAsia="仿宋_GB2312" w:hint="eastAsia"/>
          <w:b/>
          <w:sz w:val="28"/>
          <w:szCs w:val="28"/>
        </w:rPr>
        <w:t>）工程监理资料存档与备案</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int="eastAsia"/>
          <w:spacing w:val="8"/>
          <w:sz w:val="28"/>
          <w:szCs w:val="28"/>
        </w:rPr>
        <w:t>严格依据监理制度，完整、真实的向采购人递交工程监理存档和备案资料，严禁资料编制弄虚作假。</w:t>
      </w:r>
      <w:bookmarkStart w:id="21" w:name="_Toc440350910"/>
    </w:p>
    <w:bookmarkEnd w:id="21"/>
    <w:p w:rsidR="002223D2" w:rsidRDefault="00117A7C">
      <w:pPr>
        <w:pStyle w:val="a3"/>
        <w:tabs>
          <w:tab w:val="right" w:pos="9638"/>
        </w:tabs>
        <w:spacing w:line="500" w:lineRule="exact"/>
        <w:ind w:leftChars="0"/>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rPr>
        <w:t>6</w:t>
      </w:r>
      <w:r>
        <w:rPr>
          <w:rFonts w:ascii="仿宋_GB2312" w:eastAsia="仿宋_GB2312" w:hint="eastAsia"/>
          <w:b/>
          <w:sz w:val="28"/>
          <w:szCs w:val="28"/>
        </w:rPr>
        <w:t>）工程检测目标控制</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int="eastAsia"/>
          <w:spacing w:val="8"/>
          <w:sz w:val="28"/>
          <w:szCs w:val="28"/>
        </w:rPr>
        <w:t>检测方法与手段，检测点检测时间段检测目标值，检测记录。</w:t>
      </w:r>
    </w:p>
    <w:p w:rsidR="002223D2" w:rsidRDefault="00117A7C">
      <w:pPr>
        <w:pStyle w:val="a3"/>
        <w:tabs>
          <w:tab w:val="right" w:pos="9638"/>
        </w:tabs>
        <w:spacing w:line="500" w:lineRule="exact"/>
        <w:ind w:leftChars="0"/>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rPr>
        <w:t>7</w:t>
      </w:r>
      <w:r>
        <w:rPr>
          <w:rFonts w:ascii="仿宋_GB2312" w:eastAsia="仿宋_GB2312" w:hint="eastAsia"/>
          <w:b/>
          <w:sz w:val="28"/>
          <w:szCs w:val="28"/>
        </w:rPr>
        <w:t>）保修目标控制</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t>①</w:t>
      </w:r>
      <w:r>
        <w:rPr>
          <w:rFonts w:ascii="仿宋_GB2312" w:eastAsia="仿宋_GB2312" w:hint="eastAsia"/>
          <w:spacing w:val="8"/>
          <w:sz w:val="28"/>
          <w:szCs w:val="28"/>
        </w:rPr>
        <w:t>监督施</w:t>
      </w:r>
      <w:r>
        <w:rPr>
          <w:rFonts w:ascii="仿宋_GB2312" w:eastAsia="仿宋_GB2312" w:hint="eastAsia"/>
          <w:spacing w:val="8"/>
          <w:sz w:val="28"/>
          <w:szCs w:val="28"/>
        </w:rPr>
        <w:t>工方应按《建设工程质量管理条例》国务院令</w:t>
      </w:r>
      <w:r>
        <w:rPr>
          <w:rFonts w:ascii="仿宋_GB2312" w:eastAsia="仿宋_GB2312" w:hint="eastAsia"/>
          <w:spacing w:val="8"/>
          <w:sz w:val="28"/>
          <w:szCs w:val="28"/>
        </w:rPr>
        <w:t>2019</w:t>
      </w:r>
      <w:r>
        <w:rPr>
          <w:rFonts w:ascii="仿宋_GB2312" w:eastAsia="仿宋_GB2312" w:hint="eastAsia"/>
          <w:spacing w:val="8"/>
          <w:sz w:val="28"/>
          <w:szCs w:val="28"/>
        </w:rPr>
        <w:t>修订版和《房屋建筑工程质量保修办法》建设部令第</w:t>
      </w:r>
      <w:r>
        <w:rPr>
          <w:rFonts w:ascii="仿宋_GB2312" w:eastAsia="仿宋_GB2312" w:hint="eastAsia"/>
          <w:spacing w:val="8"/>
          <w:sz w:val="28"/>
          <w:szCs w:val="28"/>
        </w:rPr>
        <w:t>80</w:t>
      </w:r>
      <w:r>
        <w:rPr>
          <w:rFonts w:ascii="仿宋_GB2312" w:eastAsia="仿宋_GB2312" w:hint="eastAsia"/>
          <w:spacing w:val="8"/>
          <w:sz w:val="28"/>
          <w:szCs w:val="28"/>
        </w:rPr>
        <w:t>号规定依法对本工程进行保修。</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AnsiTheme="minorEastAsia" w:hint="eastAsia"/>
          <w:spacing w:val="8"/>
          <w:sz w:val="28"/>
          <w:szCs w:val="28"/>
        </w:rPr>
        <w:lastRenderedPageBreak/>
        <w:t>②</w:t>
      </w:r>
      <w:r>
        <w:rPr>
          <w:rFonts w:ascii="仿宋_GB2312" w:eastAsia="仿宋_GB2312" w:hint="eastAsia"/>
          <w:spacing w:val="8"/>
          <w:sz w:val="28"/>
          <w:szCs w:val="28"/>
        </w:rPr>
        <w:t>建设、施工双方在签订施工合同时必须按国家建设部、国家工商行政管理局推行的《房屋建筑工程质量保修书》示范文本签订保修书，保修期从工程竣工验收合格之日算起。</w:t>
      </w:r>
    </w:p>
    <w:p w:rsidR="002223D2" w:rsidRDefault="00117A7C">
      <w:pPr>
        <w:pStyle w:val="a3"/>
        <w:tabs>
          <w:tab w:val="right" w:pos="9638"/>
        </w:tabs>
        <w:spacing w:line="500" w:lineRule="exact"/>
        <w:ind w:leftChars="0" w:left="0" w:firstLineChars="200" w:firstLine="592"/>
        <w:rPr>
          <w:rFonts w:ascii="仿宋_GB2312" w:eastAsia="仿宋_GB2312"/>
          <w:spacing w:val="8"/>
          <w:sz w:val="28"/>
          <w:szCs w:val="28"/>
        </w:rPr>
      </w:pPr>
      <w:r>
        <w:rPr>
          <w:rFonts w:ascii="仿宋_GB2312" w:eastAsia="仿宋_GB2312" w:hint="eastAsia"/>
          <w:spacing w:val="8"/>
          <w:sz w:val="28"/>
          <w:szCs w:val="28"/>
        </w:rPr>
        <w:t>③保修期限执行《建设工程质量管理条例》国务院令</w:t>
      </w:r>
      <w:r>
        <w:rPr>
          <w:rFonts w:ascii="仿宋_GB2312" w:eastAsia="仿宋_GB2312" w:hint="eastAsia"/>
          <w:spacing w:val="8"/>
          <w:sz w:val="28"/>
          <w:szCs w:val="28"/>
        </w:rPr>
        <w:t>2019</w:t>
      </w:r>
      <w:r>
        <w:rPr>
          <w:rFonts w:ascii="仿宋_GB2312" w:eastAsia="仿宋_GB2312" w:hint="eastAsia"/>
          <w:spacing w:val="8"/>
          <w:sz w:val="28"/>
          <w:szCs w:val="28"/>
        </w:rPr>
        <w:t>修订版。保修费用执行《建设工程质量保证管理暂行办法》建设部建质</w:t>
      </w:r>
      <w:r>
        <w:rPr>
          <w:rFonts w:ascii="仿宋_GB2312" w:eastAsia="仿宋_GB2312" w:hint="eastAsia"/>
          <w:spacing w:val="8"/>
          <w:sz w:val="28"/>
          <w:szCs w:val="28"/>
        </w:rPr>
        <w:t>[2005]7</w:t>
      </w:r>
      <w:r>
        <w:rPr>
          <w:rFonts w:ascii="仿宋_GB2312" w:eastAsia="仿宋_GB2312" w:hint="eastAsia"/>
          <w:spacing w:val="8"/>
          <w:sz w:val="28"/>
          <w:szCs w:val="28"/>
        </w:rPr>
        <w:t>号。按国家规定并在工程质量保修书中具体明确。</w:t>
      </w:r>
    </w:p>
    <w:p w:rsidR="002223D2" w:rsidRDefault="00117A7C">
      <w:pPr>
        <w:pStyle w:val="a3"/>
        <w:tabs>
          <w:tab w:val="right" w:pos="9638"/>
        </w:tabs>
        <w:spacing w:line="500" w:lineRule="exact"/>
        <w:ind w:leftChars="0"/>
        <w:rPr>
          <w:rFonts w:ascii="仿宋_GB2312" w:eastAsia="仿宋_GB2312"/>
          <w:b/>
          <w:spacing w:val="8"/>
          <w:sz w:val="28"/>
          <w:szCs w:val="28"/>
        </w:rPr>
      </w:pPr>
      <w:r>
        <w:rPr>
          <w:rFonts w:ascii="仿宋_GB2312" w:eastAsia="仿宋_GB2312" w:hint="eastAsia"/>
          <w:b/>
          <w:sz w:val="28"/>
          <w:szCs w:val="28"/>
        </w:rPr>
        <w:t>（三）技术规范</w:t>
      </w:r>
    </w:p>
    <w:p w:rsidR="002223D2" w:rsidRDefault="00117A7C">
      <w:pPr>
        <w:pStyle w:val="a3"/>
        <w:tabs>
          <w:tab w:val="right" w:pos="9638"/>
        </w:tabs>
        <w:spacing w:line="500" w:lineRule="exact"/>
        <w:ind w:leftChars="0" w:left="0" w:firstLineChars="200" w:firstLine="560"/>
        <w:rPr>
          <w:rFonts w:ascii="仿宋_GB2312" w:eastAsia="仿宋_GB2312"/>
          <w:sz w:val="28"/>
          <w:szCs w:val="28"/>
        </w:rPr>
      </w:pPr>
      <w:r>
        <w:rPr>
          <w:rFonts w:ascii="仿宋_GB2312" w:eastAsia="仿宋_GB2312" w:hint="eastAsia"/>
          <w:sz w:val="28"/>
          <w:szCs w:val="28"/>
        </w:rPr>
        <w:t>本工程要求报价单位在监督工程中严格执行国家相关的工程技术规范及标准和江西省相关地方标准对施工企业进行监理，并严格遵守旁站制度。</w:t>
      </w:r>
    </w:p>
    <w:p w:rsidR="002223D2" w:rsidRDefault="00117A7C">
      <w:pPr>
        <w:pStyle w:val="a3"/>
        <w:tabs>
          <w:tab w:val="right" w:pos="9638"/>
        </w:tabs>
        <w:spacing w:line="500" w:lineRule="exact"/>
        <w:ind w:leftChars="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）本工程采用的技术规范</w:t>
      </w:r>
    </w:p>
    <w:p w:rsidR="002223D2" w:rsidRDefault="00117A7C">
      <w:pPr>
        <w:pStyle w:val="a3"/>
        <w:tabs>
          <w:tab w:val="right" w:pos="9638"/>
        </w:tabs>
        <w:spacing w:line="500" w:lineRule="exact"/>
        <w:ind w:leftChars="0"/>
        <w:rPr>
          <w:rFonts w:ascii="仿宋_GB2312" w:eastAsia="仿宋_GB2312"/>
          <w:b/>
          <w:bCs/>
          <w:sz w:val="28"/>
          <w:szCs w:val="28"/>
          <w:u w:val="thick"/>
        </w:rPr>
      </w:pPr>
      <w:bookmarkStart w:id="22" w:name="EB15b104b3309d4246a5d03f03d4f10639"/>
      <w:r>
        <w:rPr>
          <w:rFonts w:ascii="仿宋_GB2312" w:eastAsia="仿宋_GB2312" w:hint="eastAsia"/>
          <w:b/>
          <w:bCs/>
          <w:sz w:val="28"/>
          <w:szCs w:val="28"/>
          <w:u w:val="thick"/>
        </w:rPr>
        <w:t>本工程执行国家及省、市现行有关技术规范及标准</w:t>
      </w:r>
      <w:bookmarkEnd w:id="22"/>
    </w:p>
    <w:p w:rsidR="002223D2" w:rsidRDefault="00117A7C">
      <w:pPr>
        <w:pStyle w:val="a3"/>
        <w:tabs>
          <w:tab w:val="right" w:pos="9638"/>
        </w:tabs>
        <w:spacing w:line="500" w:lineRule="exact"/>
        <w:ind w:leftChars="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）对材料的质量和试验要求</w:t>
      </w:r>
    </w:p>
    <w:p w:rsidR="002223D2" w:rsidRDefault="00117A7C">
      <w:pPr>
        <w:pStyle w:val="a3"/>
        <w:tabs>
          <w:tab w:val="right" w:pos="9638"/>
        </w:tabs>
        <w:spacing w:line="500" w:lineRule="exact"/>
        <w:ind w:leftChars="0"/>
        <w:rPr>
          <w:rFonts w:ascii="仿宋_GB2312" w:eastAsia="仿宋_GB2312"/>
          <w:b/>
          <w:bCs/>
          <w:sz w:val="28"/>
          <w:szCs w:val="28"/>
          <w:u w:val="thick"/>
        </w:rPr>
      </w:pPr>
      <w:bookmarkStart w:id="23" w:name="EB6d823f99a7e446f6a4e826a6a64e2076"/>
      <w:r>
        <w:rPr>
          <w:rFonts w:ascii="仿宋_GB2312" w:eastAsia="仿宋_GB2312" w:hint="eastAsia"/>
          <w:b/>
          <w:sz w:val="28"/>
          <w:szCs w:val="28"/>
          <w:u w:val="thick"/>
        </w:rPr>
        <w:t>执行国家及地方相关部分制定的建筑材料质量标准和实验要求</w:t>
      </w:r>
      <w:bookmarkEnd w:id="23"/>
    </w:p>
    <w:p w:rsidR="002223D2" w:rsidRDefault="00117A7C">
      <w:pPr>
        <w:pStyle w:val="a3"/>
        <w:tabs>
          <w:tab w:val="right" w:pos="9638"/>
        </w:tabs>
        <w:spacing w:line="500" w:lineRule="exact"/>
        <w:ind w:leftChars="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）对施工工艺的特殊要求</w:t>
      </w:r>
    </w:p>
    <w:p w:rsidR="002223D2" w:rsidRDefault="00117A7C">
      <w:pPr>
        <w:pStyle w:val="a3"/>
        <w:tabs>
          <w:tab w:val="right" w:pos="9638"/>
        </w:tabs>
        <w:spacing w:line="500" w:lineRule="exact"/>
        <w:ind w:leftChars="0"/>
        <w:rPr>
          <w:rFonts w:ascii="仿宋_GB2312" w:eastAsia="仿宋_GB2312"/>
          <w:b/>
          <w:sz w:val="28"/>
          <w:szCs w:val="28"/>
          <w:u w:val="thick"/>
        </w:rPr>
      </w:pPr>
      <w:bookmarkStart w:id="24" w:name="EBdf6de92ee44546b9ab5d1e3080cf0cd3"/>
      <w:r>
        <w:rPr>
          <w:rFonts w:ascii="仿宋_GB2312" w:eastAsia="仿宋_GB2312" w:hint="eastAsia"/>
          <w:b/>
          <w:sz w:val="28"/>
          <w:szCs w:val="28"/>
          <w:u w:val="thick"/>
        </w:rPr>
        <w:t>按国家施工工艺的特殊要求</w:t>
      </w:r>
      <w:bookmarkEnd w:id="24"/>
    </w:p>
    <w:p w:rsidR="002223D2" w:rsidRDefault="00117A7C">
      <w:pPr>
        <w:ind w:firstLineChars="150" w:firstLine="300"/>
      </w:pPr>
      <w:bookmarkStart w:id="25" w:name="EBd5ca44844ca64e4b8e02c4adb3028379"/>
      <w:r>
        <w:rPr>
          <w:rFonts w:hint="eastAsia"/>
          <w:sz w:val="20"/>
        </w:rPr>
        <w:t xml:space="preserve"> </w:t>
      </w:r>
      <w:bookmarkEnd w:id="25"/>
      <w:r>
        <w:rPr>
          <w:rFonts w:ascii="仿宋_GB2312" w:eastAsia="仿宋_GB2312" w:hAnsi="仿宋" w:cs="黑体" w:hint="eastAsia"/>
          <w:b/>
          <w:bCs/>
          <w:sz w:val="28"/>
          <w:szCs w:val="28"/>
        </w:rPr>
        <w:t>11</w:t>
      </w:r>
      <w:r>
        <w:rPr>
          <w:rFonts w:ascii="仿宋_GB2312" w:eastAsia="仿宋_GB2312" w:hAnsi="仿宋" w:cs="黑体" w:hint="eastAsia"/>
          <w:b/>
          <w:bCs/>
          <w:sz w:val="28"/>
          <w:szCs w:val="28"/>
        </w:rPr>
        <w:t>、招、投标文件递交</w:t>
      </w:r>
      <w:r>
        <w:rPr>
          <w:rFonts w:ascii="仿宋_GB2312" w:eastAsia="仿宋_GB2312" w:hAnsi="仿宋" w:cs="仿宋" w:hint="eastAsia"/>
          <w:b/>
          <w:sz w:val="28"/>
          <w:szCs w:val="28"/>
        </w:rPr>
        <w:t>形式</w:t>
      </w:r>
    </w:p>
    <w:p w:rsidR="002223D2" w:rsidRDefault="00117A7C">
      <w:pPr>
        <w:spacing w:line="520" w:lineRule="exact"/>
        <w:ind w:firstLineChars="200" w:firstLine="560"/>
        <w:rPr>
          <w:rFonts w:ascii="仿宋_GB2312" w:eastAsia="仿宋_GB2312" w:hAnsi="仿宋" w:cs="仿宋"/>
          <w:sz w:val="28"/>
          <w:szCs w:val="28"/>
        </w:rPr>
      </w:pPr>
      <w:r>
        <w:rPr>
          <w:rFonts w:ascii="仿宋_GB2312" w:eastAsia="仿宋_GB2312" w:hAnsi="仿宋" w:cs="黑体" w:hint="eastAsia"/>
          <w:bCs/>
          <w:sz w:val="28"/>
          <w:szCs w:val="28"/>
        </w:rPr>
        <w:t>询价比选文件通过江西省国资委出资监管企业采购交易服务平台</w:t>
      </w:r>
      <w:r>
        <w:rPr>
          <w:rFonts w:ascii="仿宋_GB2312" w:eastAsia="仿宋_GB2312" w:hAnsi="仿宋" w:cs="仿宋" w:hint="eastAsia"/>
          <w:sz w:val="28"/>
          <w:szCs w:val="28"/>
        </w:rPr>
        <w:t>发出，投标报价</w:t>
      </w:r>
      <w:r>
        <w:rPr>
          <w:rFonts w:ascii="仿宋_GB2312" w:eastAsia="仿宋_GB2312" w:hAnsi="仿宋" w:cs="黑体" w:hint="eastAsia"/>
          <w:bCs/>
          <w:sz w:val="28"/>
          <w:szCs w:val="28"/>
        </w:rPr>
        <w:t>文件</w:t>
      </w:r>
      <w:r>
        <w:rPr>
          <w:rFonts w:ascii="仿宋_GB2312" w:eastAsia="仿宋_GB2312" w:hAnsi="仿宋" w:cs="仿宋" w:hint="eastAsia"/>
          <w:sz w:val="28"/>
          <w:szCs w:val="28"/>
        </w:rPr>
        <w:t>以快递形式回寄，邮寄地址：</w:t>
      </w:r>
      <w:r>
        <w:rPr>
          <w:rFonts w:ascii="仿宋_GB2312" w:eastAsia="仿宋_GB2312" w:hAnsi="仿宋" w:cs="仿宋" w:hint="eastAsia"/>
          <w:b/>
          <w:sz w:val="28"/>
          <w:szCs w:val="28"/>
        </w:rPr>
        <w:t>九江市濂溪区新港镇江西煤炭储备中心</w:t>
      </w:r>
      <w:r>
        <w:rPr>
          <w:rFonts w:ascii="仿宋_GB2312" w:eastAsia="仿宋_GB2312" w:hAnsi="仿宋" w:cs="仿宋" w:hint="eastAsia"/>
          <w:sz w:val="28"/>
          <w:szCs w:val="28"/>
        </w:rPr>
        <w:t>，</w:t>
      </w:r>
      <w:r>
        <w:rPr>
          <w:rFonts w:ascii="仿宋_GB2312" w:eastAsia="仿宋_GB2312" w:hAnsi="仿宋" w:cs="仿宋" w:hint="eastAsia"/>
          <w:b/>
          <w:sz w:val="28"/>
          <w:szCs w:val="28"/>
        </w:rPr>
        <w:t>收件人：刘小军</w:t>
      </w:r>
      <w:r>
        <w:rPr>
          <w:rFonts w:ascii="仿宋_GB2312" w:eastAsia="仿宋_GB2312" w:hAnsi="仿宋" w:cs="仿宋" w:hint="eastAsia"/>
          <w:b/>
          <w:sz w:val="28"/>
          <w:szCs w:val="28"/>
        </w:rPr>
        <w:t xml:space="preserve"> </w:t>
      </w:r>
      <w:r>
        <w:rPr>
          <w:rFonts w:ascii="仿宋_GB2312" w:eastAsia="仿宋_GB2312" w:hAnsi="仿宋" w:cs="仿宋" w:hint="eastAsia"/>
          <w:b/>
          <w:sz w:val="28"/>
          <w:szCs w:val="28"/>
        </w:rPr>
        <w:t>；电话：</w:t>
      </w:r>
      <w:r>
        <w:rPr>
          <w:rFonts w:ascii="仿宋_GB2312" w:eastAsia="仿宋_GB2312" w:hAnsi="仿宋" w:cs="仿宋" w:hint="eastAsia"/>
          <w:b/>
          <w:sz w:val="28"/>
          <w:szCs w:val="28"/>
        </w:rPr>
        <w:t xml:space="preserve"> 15180625308</w:t>
      </w:r>
      <w:r>
        <w:rPr>
          <w:rFonts w:ascii="仿宋_GB2312" w:eastAsia="仿宋_GB2312" w:hAnsi="仿宋" w:cs="仿宋" w:hint="eastAsia"/>
          <w:sz w:val="28"/>
          <w:szCs w:val="28"/>
        </w:rPr>
        <w:t>。</w:t>
      </w:r>
    </w:p>
    <w:p w:rsidR="002223D2" w:rsidRDefault="002223D2">
      <w:pPr>
        <w:tabs>
          <w:tab w:val="left" w:pos="2985"/>
        </w:tabs>
        <w:rPr>
          <w:rFonts w:ascii="仿宋_GB2312" w:eastAsia="仿宋_GB2312"/>
          <w:b/>
          <w:bCs/>
          <w:sz w:val="36"/>
          <w:u w:val="thick"/>
        </w:rPr>
      </w:pPr>
    </w:p>
    <w:p w:rsidR="002223D2" w:rsidRDefault="00117A7C">
      <w:pPr>
        <w:tabs>
          <w:tab w:val="left" w:pos="2985"/>
        </w:tabs>
        <w:rPr>
          <w:rFonts w:ascii="仿宋_GB2312" w:eastAsia="仿宋_GB2312"/>
          <w:b/>
          <w:bCs/>
          <w:sz w:val="30"/>
          <w:szCs w:val="30"/>
        </w:rPr>
      </w:pPr>
      <w:r>
        <w:rPr>
          <w:rFonts w:ascii="仿宋_GB2312" w:eastAsia="仿宋_GB2312" w:hint="eastAsia"/>
          <w:b/>
          <w:bCs/>
          <w:sz w:val="30"/>
          <w:szCs w:val="30"/>
        </w:rPr>
        <w:t xml:space="preserve">                              </w:t>
      </w:r>
      <w:r>
        <w:rPr>
          <w:rFonts w:ascii="仿宋_GB2312" w:eastAsia="仿宋_GB2312" w:hint="eastAsia"/>
          <w:b/>
          <w:bCs/>
          <w:sz w:val="30"/>
          <w:szCs w:val="30"/>
        </w:rPr>
        <w:t>江西煤炭储备中心有限公司</w:t>
      </w:r>
    </w:p>
    <w:p w:rsidR="002223D2" w:rsidRDefault="00117A7C">
      <w:pPr>
        <w:tabs>
          <w:tab w:val="left" w:pos="2985"/>
        </w:tabs>
        <w:ind w:firstLineChars="1650" w:firstLine="4969"/>
        <w:rPr>
          <w:rFonts w:ascii="仿宋_GB2312" w:eastAsia="仿宋_GB2312" w:hAnsi="仿宋" w:cs="黑体"/>
          <w:b/>
          <w:bCs/>
          <w:sz w:val="30"/>
          <w:szCs w:val="30"/>
        </w:rPr>
      </w:pPr>
      <w:r>
        <w:rPr>
          <w:rFonts w:ascii="仿宋_GB2312" w:eastAsia="仿宋_GB2312" w:hint="eastAsia"/>
          <w:b/>
          <w:bCs/>
          <w:sz w:val="30"/>
          <w:szCs w:val="30"/>
        </w:rPr>
        <w:t>2022</w:t>
      </w:r>
      <w:r>
        <w:rPr>
          <w:rFonts w:ascii="仿宋_GB2312" w:eastAsia="仿宋_GB2312" w:hint="eastAsia"/>
          <w:b/>
          <w:bCs/>
          <w:sz w:val="30"/>
          <w:szCs w:val="30"/>
        </w:rPr>
        <w:t>年</w:t>
      </w:r>
      <w:r>
        <w:rPr>
          <w:rFonts w:ascii="仿宋_GB2312" w:eastAsia="仿宋_GB2312" w:hint="eastAsia"/>
          <w:b/>
          <w:bCs/>
          <w:sz w:val="30"/>
          <w:szCs w:val="30"/>
        </w:rPr>
        <w:t>10</w:t>
      </w:r>
      <w:r>
        <w:rPr>
          <w:rFonts w:ascii="仿宋_GB2312" w:eastAsia="仿宋_GB2312" w:hint="eastAsia"/>
          <w:b/>
          <w:bCs/>
          <w:sz w:val="30"/>
          <w:szCs w:val="30"/>
        </w:rPr>
        <w:t>月</w:t>
      </w:r>
      <w:r>
        <w:rPr>
          <w:rFonts w:ascii="仿宋_GB2312" w:eastAsia="仿宋_GB2312" w:hint="eastAsia"/>
          <w:b/>
          <w:bCs/>
          <w:sz w:val="30"/>
          <w:szCs w:val="30"/>
        </w:rPr>
        <w:t xml:space="preserve"> 12</w:t>
      </w:r>
      <w:r>
        <w:rPr>
          <w:rFonts w:ascii="仿宋_GB2312" w:eastAsia="仿宋_GB2312" w:hint="eastAsia"/>
          <w:b/>
          <w:bCs/>
          <w:sz w:val="30"/>
          <w:szCs w:val="30"/>
        </w:rPr>
        <w:t>日</w:t>
      </w:r>
      <w:r>
        <w:rPr>
          <w:rFonts w:ascii="仿宋_GB2312" w:eastAsia="仿宋_GB2312" w:hint="eastAsia"/>
          <w:b/>
          <w:bCs/>
          <w:sz w:val="30"/>
          <w:szCs w:val="30"/>
        </w:rPr>
        <w:t xml:space="preserve"> </w:t>
      </w:r>
    </w:p>
    <w:sectPr w:rsidR="002223D2" w:rsidSect="002223D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A7C" w:rsidRDefault="00117A7C" w:rsidP="002223D2">
      <w:r>
        <w:separator/>
      </w:r>
    </w:p>
  </w:endnote>
  <w:endnote w:type="continuationSeparator" w:id="0">
    <w:p w:rsidR="00117A7C" w:rsidRDefault="00117A7C" w:rsidP="00222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A7C" w:rsidRDefault="00117A7C" w:rsidP="002223D2">
      <w:r>
        <w:separator/>
      </w:r>
    </w:p>
  </w:footnote>
  <w:footnote w:type="continuationSeparator" w:id="0">
    <w:p w:rsidR="00117A7C" w:rsidRDefault="00117A7C" w:rsidP="0022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3D2" w:rsidRDefault="002223D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M2Y2FiMTlmYzYxZDQxYzUwNjc1YzUwY2JmMTkwNjgifQ=="/>
  </w:docVars>
  <w:rsids>
    <w:rsidRoot w:val="00B07ACC"/>
    <w:rsid w:val="0000070C"/>
    <w:rsid w:val="000017D4"/>
    <w:rsid w:val="00002D28"/>
    <w:rsid w:val="0000398C"/>
    <w:rsid w:val="000054A3"/>
    <w:rsid w:val="000055FC"/>
    <w:rsid w:val="00006127"/>
    <w:rsid w:val="000147B5"/>
    <w:rsid w:val="00014E57"/>
    <w:rsid w:val="00015D14"/>
    <w:rsid w:val="00021CC6"/>
    <w:rsid w:val="00023DC2"/>
    <w:rsid w:val="000241E0"/>
    <w:rsid w:val="00032FBD"/>
    <w:rsid w:val="00044481"/>
    <w:rsid w:val="0004463C"/>
    <w:rsid w:val="00044AE2"/>
    <w:rsid w:val="00044C47"/>
    <w:rsid w:val="0004518E"/>
    <w:rsid w:val="00047CBC"/>
    <w:rsid w:val="00052E8B"/>
    <w:rsid w:val="00052EEA"/>
    <w:rsid w:val="00054468"/>
    <w:rsid w:val="0005661B"/>
    <w:rsid w:val="00060B85"/>
    <w:rsid w:val="00061C2D"/>
    <w:rsid w:val="0006555B"/>
    <w:rsid w:val="00065917"/>
    <w:rsid w:val="00067EA2"/>
    <w:rsid w:val="000714A9"/>
    <w:rsid w:val="00072A96"/>
    <w:rsid w:val="000734AC"/>
    <w:rsid w:val="00074C54"/>
    <w:rsid w:val="00074CE8"/>
    <w:rsid w:val="00074FA7"/>
    <w:rsid w:val="000771C8"/>
    <w:rsid w:val="000804BA"/>
    <w:rsid w:val="00081E09"/>
    <w:rsid w:val="0008208C"/>
    <w:rsid w:val="000855AF"/>
    <w:rsid w:val="000935EF"/>
    <w:rsid w:val="00095A57"/>
    <w:rsid w:val="00096C3B"/>
    <w:rsid w:val="000A2A3B"/>
    <w:rsid w:val="000A4364"/>
    <w:rsid w:val="000A5DD7"/>
    <w:rsid w:val="000A7560"/>
    <w:rsid w:val="000A7769"/>
    <w:rsid w:val="000B051D"/>
    <w:rsid w:val="000B1D84"/>
    <w:rsid w:val="000B3270"/>
    <w:rsid w:val="000B7434"/>
    <w:rsid w:val="000B7D29"/>
    <w:rsid w:val="000B7D33"/>
    <w:rsid w:val="000C2C48"/>
    <w:rsid w:val="000C6FF5"/>
    <w:rsid w:val="000C74C8"/>
    <w:rsid w:val="000C76DE"/>
    <w:rsid w:val="000D0CA8"/>
    <w:rsid w:val="000D1DEB"/>
    <w:rsid w:val="000D4CF8"/>
    <w:rsid w:val="000E133D"/>
    <w:rsid w:val="000E31DC"/>
    <w:rsid w:val="000E4BE9"/>
    <w:rsid w:val="000E57E7"/>
    <w:rsid w:val="000E7D5A"/>
    <w:rsid w:val="000F27DD"/>
    <w:rsid w:val="000F4C87"/>
    <w:rsid w:val="000F5035"/>
    <w:rsid w:val="00102845"/>
    <w:rsid w:val="00102FF0"/>
    <w:rsid w:val="00104A14"/>
    <w:rsid w:val="00104B60"/>
    <w:rsid w:val="00104F15"/>
    <w:rsid w:val="001069D6"/>
    <w:rsid w:val="00107D0D"/>
    <w:rsid w:val="00110C2E"/>
    <w:rsid w:val="00111203"/>
    <w:rsid w:val="0011395E"/>
    <w:rsid w:val="00116B63"/>
    <w:rsid w:val="00116B91"/>
    <w:rsid w:val="00117A7C"/>
    <w:rsid w:val="00120D99"/>
    <w:rsid w:val="00124916"/>
    <w:rsid w:val="00127E60"/>
    <w:rsid w:val="00131E9B"/>
    <w:rsid w:val="00133E4D"/>
    <w:rsid w:val="00135150"/>
    <w:rsid w:val="00137287"/>
    <w:rsid w:val="00137DEE"/>
    <w:rsid w:val="00154E44"/>
    <w:rsid w:val="00155160"/>
    <w:rsid w:val="001562CF"/>
    <w:rsid w:val="001618E5"/>
    <w:rsid w:val="0016632D"/>
    <w:rsid w:val="00171E42"/>
    <w:rsid w:val="0017292C"/>
    <w:rsid w:val="00172A05"/>
    <w:rsid w:val="00175BF2"/>
    <w:rsid w:val="00176CE5"/>
    <w:rsid w:val="00180516"/>
    <w:rsid w:val="00180D84"/>
    <w:rsid w:val="00181947"/>
    <w:rsid w:val="00181EEC"/>
    <w:rsid w:val="001835CD"/>
    <w:rsid w:val="00183684"/>
    <w:rsid w:val="00183BDC"/>
    <w:rsid w:val="0018419D"/>
    <w:rsid w:val="00184982"/>
    <w:rsid w:val="001853AC"/>
    <w:rsid w:val="00185D6E"/>
    <w:rsid w:val="00185E74"/>
    <w:rsid w:val="00186041"/>
    <w:rsid w:val="001860CF"/>
    <w:rsid w:val="001871CC"/>
    <w:rsid w:val="00193A75"/>
    <w:rsid w:val="001951B8"/>
    <w:rsid w:val="00195B5E"/>
    <w:rsid w:val="00196C12"/>
    <w:rsid w:val="001A0066"/>
    <w:rsid w:val="001A0EB9"/>
    <w:rsid w:val="001A3957"/>
    <w:rsid w:val="001A3ED4"/>
    <w:rsid w:val="001A4EB5"/>
    <w:rsid w:val="001B14DC"/>
    <w:rsid w:val="001B2799"/>
    <w:rsid w:val="001B2D2A"/>
    <w:rsid w:val="001B62C3"/>
    <w:rsid w:val="001B7513"/>
    <w:rsid w:val="001C0561"/>
    <w:rsid w:val="001C538D"/>
    <w:rsid w:val="001C5B5A"/>
    <w:rsid w:val="001C63EE"/>
    <w:rsid w:val="001C782A"/>
    <w:rsid w:val="001D0179"/>
    <w:rsid w:val="001D19E5"/>
    <w:rsid w:val="001D1B75"/>
    <w:rsid w:val="001D2847"/>
    <w:rsid w:val="001D3E6D"/>
    <w:rsid w:val="001D3EB1"/>
    <w:rsid w:val="001E1889"/>
    <w:rsid w:val="001E25E5"/>
    <w:rsid w:val="001E3C3F"/>
    <w:rsid w:val="001E444A"/>
    <w:rsid w:val="001E5077"/>
    <w:rsid w:val="001F020C"/>
    <w:rsid w:val="001F09B7"/>
    <w:rsid w:val="001F3716"/>
    <w:rsid w:val="00202F7E"/>
    <w:rsid w:val="00206E1E"/>
    <w:rsid w:val="00207334"/>
    <w:rsid w:val="0021312B"/>
    <w:rsid w:val="002132ED"/>
    <w:rsid w:val="00215BC3"/>
    <w:rsid w:val="002165D0"/>
    <w:rsid w:val="0021670F"/>
    <w:rsid w:val="002207DF"/>
    <w:rsid w:val="002223D2"/>
    <w:rsid w:val="00225E15"/>
    <w:rsid w:val="002266C5"/>
    <w:rsid w:val="00226F40"/>
    <w:rsid w:val="00227AEB"/>
    <w:rsid w:val="002320FE"/>
    <w:rsid w:val="00240F64"/>
    <w:rsid w:val="002437A0"/>
    <w:rsid w:val="0024598C"/>
    <w:rsid w:val="0025011A"/>
    <w:rsid w:val="002518CC"/>
    <w:rsid w:val="00252179"/>
    <w:rsid w:val="0025318C"/>
    <w:rsid w:val="00254167"/>
    <w:rsid w:val="002559ED"/>
    <w:rsid w:val="0027028D"/>
    <w:rsid w:val="00277F0F"/>
    <w:rsid w:val="002800D8"/>
    <w:rsid w:val="0028101B"/>
    <w:rsid w:val="002829CE"/>
    <w:rsid w:val="00283FE4"/>
    <w:rsid w:val="00285663"/>
    <w:rsid w:val="00290003"/>
    <w:rsid w:val="00293898"/>
    <w:rsid w:val="00295289"/>
    <w:rsid w:val="002A170D"/>
    <w:rsid w:val="002A45E5"/>
    <w:rsid w:val="002A5CED"/>
    <w:rsid w:val="002A6311"/>
    <w:rsid w:val="002B724F"/>
    <w:rsid w:val="002C1266"/>
    <w:rsid w:val="002C4F4F"/>
    <w:rsid w:val="002C57C1"/>
    <w:rsid w:val="002C5AF8"/>
    <w:rsid w:val="002C605A"/>
    <w:rsid w:val="002D1EBC"/>
    <w:rsid w:val="002D4F8E"/>
    <w:rsid w:val="002D6458"/>
    <w:rsid w:val="002E34E3"/>
    <w:rsid w:val="002E55F4"/>
    <w:rsid w:val="002E5A89"/>
    <w:rsid w:val="002E64D7"/>
    <w:rsid w:val="002E7778"/>
    <w:rsid w:val="002F17FA"/>
    <w:rsid w:val="002F5228"/>
    <w:rsid w:val="002F5E2E"/>
    <w:rsid w:val="002F7B73"/>
    <w:rsid w:val="00303A67"/>
    <w:rsid w:val="0030441E"/>
    <w:rsid w:val="00310F3C"/>
    <w:rsid w:val="00312ACA"/>
    <w:rsid w:val="0031370F"/>
    <w:rsid w:val="003226A7"/>
    <w:rsid w:val="00322D2C"/>
    <w:rsid w:val="00325F2A"/>
    <w:rsid w:val="0032707C"/>
    <w:rsid w:val="00327913"/>
    <w:rsid w:val="003337A5"/>
    <w:rsid w:val="00334025"/>
    <w:rsid w:val="00334052"/>
    <w:rsid w:val="003361FD"/>
    <w:rsid w:val="0034070F"/>
    <w:rsid w:val="00340C54"/>
    <w:rsid w:val="003420C1"/>
    <w:rsid w:val="003439EE"/>
    <w:rsid w:val="00343AF5"/>
    <w:rsid w:val="00345F4A"/>
    <w:rsid w:val="00346841"/>
    <w:rsid w:val="003518A0"/>
    <w:rsid w:val="00351A47"/>
    <w:rsid w:val="00353C70"/>
    <w:rsid w:val="0035438D"/>
    <w:rsid w:val="003547EC"/>
    <w:rsid w:val="00354C4A"/>
    <w:rsid w:val="00354FDF"/>
    <w:rsid w:val="00355B80"/>
    <w:rsid w:val="003578C4"/>
    <w:rsid w:val="003613FF"/>
    <w:rsid w:val="00361AD5"/>
    <w:rsid w:val="00362A1F"/>
    <w:rsid w:val="0036313B"/>
    <w:rsid w:val="00363CD7"/>
    <w:rsid w:val="00370A38"/>
    <w:rsid w:val="00371334"/>
    <w:rsid w:val="00372D95"/>
    <w:rsid w:val="00375FB4"/>
    <w:rsid w:val="003764FA"/>
    <w:rsid w:val="0038092C"/>
    <w:rsid w:val="0038149A"/>
    <w:rsid w:val="00394B4E"/>
    <w:rsid w:val="00395CCD"/>
    <w:rsid w:val="00395FA1"/>
    <w:rsid w:val="00396A1A"/>
    <w:rsid w:val="003A10C2"/>
    <w:rsid w:val="003A3185"/>
    <w:rsid w:val="003A5DF5"/>
    <w:rsid w:val="003A7329"/>
    <w:rsid w:val="003B0AFD"/>
    <w:rsid w:val="003B2403"/>
    <w:rsid w:val="003B5AEC"/>
    <w:rsid w:val="003B6942"/>
    <w:rsid w:val="003B7FAC"/>
    <w:rsid w:val="003C193F"/>
    <w:rsid w:val="003C3419"/>
    <w:rsid w:val="003C3EDD"/>
    <w:rsid w:val="003C44D4"/>
    <w:rsid w:val="003C482C"/>
    <w:rsid w:val="003D0B98"/>
    <w:rsid w:val="003D1918"/>
    <w:rsid w:val="003D28BD"/>
    <w:rsid w:val="003D3105"/>
    <w:rsid w:val="003D38C1"/>
    <w:rsid w:val="003D5FEB"/>
    <w:rsid w:val="003D7934"/>
    <w:rsid w:val="003E04EB"/>
    <w:rsid w:val="003E1FF4"/>
    <w:rsid w:val="003E3899"/>
    <w:rsid w:val="003E60CB"/>
    <w:rsid w:val="003E7B33"/>
    <w:rsid w:val="003F32E2"/>
    <w:rsid w:val="003F5079"/>
    <w:rsid w:val="003F5194"/>
    <w:rsid w:val="003F69E8"/>
    <w:rsid w:val="003F79C9"/>
    <w:rsid w:val="0040099A"/>
    <w:rsid w:val="004009A2"/>
    <w:rsid w:val="0040171C"/>
    <w:rsid w:val="00405399"/>
    <w:rsid w:val="00406B0D"/>
    <w:rsid w:val="00407392"/>
    <w:rsid w:val="00414F19"/>
    <w:rsid w:val="00416BFD"/>
    <w:rsid w:val="00417CE8"/>
    <w:rsid w:val="00420137"/>
    <w:rsid w:val="00422470"/>
    <w:rsid w:val="00422B51"/>
    <w:rsid w:val="00427B4A"/>
    <w:rsid w:val="0043261B"/>
    <w:rsid w:val="004340E4"/>
    <w:rsid w:val="00435842"/>
    <w:rsid w:val="00436E6C"/>
    <w:rsid w:val="00437539"/>
    <w:rsid w:val="00442020"/>
    <w:rsid w:val="0044368D"/>
    <w:rsid w:val="0044474D"/>
    <w:rsid w:val="00444FF9"/>
    <w:rsid w:val="004504B0"/>
    <w:rsid w:val="00450F38"/>
    <w:rsid w:val="00453378"/>
    <w:rsid w:val="004536A3"/>
    <w:rsid w:val="00457F23"/>
    <w:rsid w:val="0046013D"/>
    <w:rsid w:val="00460402"/>
    <w:rsid w:val="00461A43"/>
    <w:rsid w:val="00467B4F"/>
    <w:rsid w:val="00470606"/>
    <w:rsid w:val="004721E3"/>
    <w:rsid w:val="00472F7E"/>
    <w:rsid w:val="00474B6B"/>
    <w:rsid w:val="00475180"/>
    <w:rsid w:val="00475CE1"/>
    <w:rsid w:val="0047688A"/>
    <w:rsid w:val="00477071"/>
    <w:rsid w:val="004776FD"/>
    <w:rsid w:val="004818E2"/>
    <w:rsid w:val="0048367B"/>
    <w:rsid w:val="00483869"/>
    <w:rsid w:val="004842FC"/>
    <w:rsid w:val="0048514B"/>
    <w:rsid w:val="00485573"/>
    <w:rsid w:val="00486B42"/>
    <w:rsid w:val="00487346"/>
    <w:rsid w:val="00490DFE"/>
    <w:rsid w:val="00492990"/>
    <w:rsid w:val="00493606"/>
    <w:rsid w:val="00494961"/>
    <w:rsid w:val="004A16B0"/>
    <w:rsid w:val="004A3BD3"/>
    <w:rsid w:val="004A4055"/>
    <w:rsid w:val="004A56CC"/>
    <w:rsid w:val="004A578C"/>
    <w:rsid w:val="004A6A44"/>
    <w:rsid w:val="004A7760"/>
    <w:rsid w:val="004B1412"/>
    <w:rsid w:val="004B2C84"/>
    <w:rsid w:val="004B74B2"/>
    <w:rsid w:val="004B7503"/>
    <w:rsid w:val="004C0176"/>
    <w:rsid w:val="004C2083"/>
    <w:rsid w:val="004C2BF6"/>
    <w:rsid w:val="004C5709"/>
    <w:rsid w:val="004C62BD"/>
    <w:rsid w:val="004D4ACD"/>
    <w:rsid w:val="004D65FA"/>
    <w:rsid w:val="004D7221"/>
    <w:rsid w:val="004D74CF"/>
    <w:rsid w:val="004E06BA"/>
    <w:rsid w:val="004E1A28"/>
    <w:rsid w:val="004E503E"/>
    <w:rsid w:val="004E54A8"/>
    <w:rsid w:val="004F453B"/>
    <w:rsid w:val="005012A6"/>
    <w:rsid w:val="005038EC"/>
    <w:rsid w:val="005109BC"/>
    <w:rsid w:val="005118F2"/>
    <w:rsid w:val="00515F9C"/>
    <w:rsid w:val="00520417"/>
    <w:rsid w:val="00520490"/>
    <w:rsid w:val="00521731"/>
    <w:rsid w:val="00522DCB"/>
    <w:rsid w:val="00524706"/>
    <w:rsid w:val="00524FCF"/>
    <w:rsid w:val="0052526A"/>
    <w:rsid w:val="00533857"/>
    <w:rsid w:val="00535953"/>
    <w:rsid w:val="00536090"/>
    <w:rsid w:val="005375B6"/>
    <w:rsid w:val="00537C86"/>
    <w:rsid w:val="00540AA3"/>
    <w:rsid w:val="005413F7"/>
    <w:rsid w:val="00543550"/>
    <w:rsid w:val="00543A71"/>
    <w:rsid w:val="00544F0F"/>
    <w:rsid w:val="00546136"/>
    <w:rsid w:val="005515A3"/>
    <w:rsid w:val="00554EA9"/>
    <w:rsid w:val="005607C2"/>
    <w:rsid w:val="00560A5D"/>
    <w:rsid w:val="00561024"/>
    <w:rsid w:val="00566D1A"/>
    <w:rsid w:val="0057180C"/>
    <w:rsid w:val="00575728"/>
    <w:rsid w:val="00580578"/>
    <w:rsid w:val="005819F1"/>
    <w:rsid w:val="0058790A"/>
    <w:rsid w:val="0059039E"/>
    <w:rsid w:val="0059388A"/>
    <w:rsid w:val="005938E8"/>
    <w:rsid w:val="005954F0"/>
    <w:rsid w:val="00596AD9"/>
    <w:rsid w:val="00597996"/>
    <w:rsid w:val="005A21FA"/>
    <w:rsid w:val="005A2A1A"/>
    <w:rsid w:val="005A33BC"/>
    <w:rsid w:val="005A44B2"/>
    <w:rsid w:val="005A66A6"/>
    <w:rsid w:val="005B1A99"/>
    <w:rsid w:val="005B3807"/>
    <w:rsid w:val="005B4B0F"/>
    <w:rsid w:val="005C2403"/>
    <w:rsid w:val="005C2D64"/>
    <w:rsid w:val="005C3552"/>
    <w:rsid w:val="005C4D66"/>
    <w:rsid w:val="005D101B"/>
    <w:rsid w:val="005D4917"/>
    <w:rsid w:val="005D5E5D"/>
    <w:rsid w:val="005D60F0"/>
    <w:rsid w:val="005E0E3C"/>
    <w:rsid w:val="005E72E4"/>
    <w:rsid w:val="005F2197"/>
    <w:rsid w:val="005F272C"/>
    <w:rsid w:val="005F3A6F"/>
    <w:rsid w:val="005F5EF8"/>
    <w:rsid w:val="00603CA9"/>
    <w:rsid w:val="0060401C"/>
    <w:rsid w:val="00605254"/>
    <w:rsid w:val="00611A37"/>
    <w:rsid w:val="00613148"/>
    <w:rsid w:val="006131EC"/>
    <w:rsid w:val="006136C2"/>
    <w:rsid w:val="006141EF"/>
    <w:rsid w:val="00615017"/>
    <w:rsid w:val="00616426"/>
    <w:rsid w:val="006164CD"/>
    <w:rsid w:val="006177A7"/>
    <w:rsid w:val="00617AF8"/>
    <w:rsid w:val="00624EA1"/>
    <w:rsid w:val="006253C0"/>
    <w:rsid w:val="0062767B"/>
    <w:rsid w:val="0062769C"/>
    <w:rsid w:val="00627B0A"/>
    <w:rsid w:val="00627D92"/>
    <w:rsid w:val="0063236F"/>
    <w:rsid w:val="00635F84"/>
    <w:rsid w:val="006363EE"/>
    <w:rsid w:val="00636BC8"/>
    <w:rsid w:val="0064219B"/>
    <w:rsid w:val="006424C3"/>
    <w:rsid w:val="006431EA"/>
    <w:rsid w:val="0064615D"/>
    <w:rsid w:val="00653883"/>
    <w:rsid w:val="006554A8"/>
    <w:rsid w:val="00655E89"/>
    <w:rsid w:val="00661F5B"/>
    <w:rsid w:val="00664B61"/>
    <w:rsid w:val="00673957"/>
    <w:rsid w:val="006742D6"/>
    <w:rsid w:val="006752DC"/>
    <w:rsid w:val="00675DF6"/>
    <w:rsid w:val="00677FD4"/>
    <w:rsid w:val="00680C51"/>
    <w:rsid w:val="0068267E"/>
    <w:rsid w:val="0068381F"/>
    <w:rsid w:val="00683A54"/>
    <w:rsid w:val="00686187"/>
    <w:rsid w:val="00690265"/>
    <w:rsid w:val="00691829"/>
    <w:rsid w:val="00691CEE"/>
    <w:rsid w:val="00693536"/>
    <w:rsid w:val="0069357D"/>
    <w:rsid w:val="006947CB"/>
    <w:rsid w:val="00695790"/>
    <w:rsid w:val="006A0281"/>
    <w:rsid w:val="006A1986"/>
    <w:rsid w:val="006A2E41"/>
    <w:rsid w:val="006A4103"/>
    <w:rsid w:val="006A6BE1"/>
    <w:rsid w:val="006A7700"/>
    <w:rsid w:val="006B0180"/>
    <w:rsid w:val="006B2B5C"/>
    <w:rsid w:val="006B2EB4"/>
    <w:rsid w:val="006B6B62"/>
    <w:rsid w:val="006B73CA"/>
    <w:rsid w:val="006B7C86"/>
    <w:rsid w:val="006C2B8A"/>
    <w:rsid w:val="006C39F9"/>
    <w:rsid w:val="006C6699"/>
    <w:rsid w:val="006D0D33"/>
    <w:rsid w:val="006D64CF"/>
    <w:rsid w:val="006D7A2B"/>
    <w:rsid w:val="006D7AD5"/>
    <w:rsid w:val="006D7F19"/>
    <w:rsid w:val="006E08BC"/>
    <w:rsid w:val="006E1551"/>
    <w:rsid w:val="006E1572"/>
    <w:rsid w:val="006E4457"/>
    <w:rsid w:val="006E494E"/>
    <w:rsid w:val="006E6995"/>
    <w:rsid w:val="006E71BA"/>
    <w:rsid w:val="006E7B3B"/>
    <w:rsid w:val="006F039F"/>
    <w:rsid w:val="006F432F"/>
    <w:rsid w:val="007028BB"/>
    <w:rsid w:val="007038E9"/>
    <w:rsid w:val="00703FFD"/>
    <w:rsid w:val="007056AC"/>
    <w:rsid w:val="00705DC7"/>
    <w:rsid w:val="00713355"/>
    <w:rsid w:val="00713366"/>
    <w:rsid w:val="0071451C"/>
    <w:rsid w:val="0071488C"/>
    <w:rsid w:val="0071688E"/>
    <w:rsid w:val="00717FB3"/>
    <w:rsid w:val="007203CD"/>
    <w:rsid w:val="0072175B"/>
    <w:rsid w:val="007219B3"/>
    <w:rsid w:val="00723292"/>
    <w:rsid w:val="007251EB"/>
    <w:rsid w:val="00725C88"/>
    <w:rsid w:val="00727232"/>
    <w:rsid w:val="00731B58"/>
    <w:rsid w:val="00732EB2"/>
    <w:rsid w:val="00733FC6"/>
    <w:rsid w:val="00734468"/>
    <w:rsid w:val="007354E5"/>
    <w:rsid w:val="007373B5"/>
    <w:rsid w:val="007377A8"/>
    <w:rsid w:val="007422B7"/>
    <w:rsid w:val="00742E8F"/>
    <w:rsid w:val="00743836"/>
    <w:rsid w:val="0074594F"/>
    <w:rsid w:val="007463FB"/>
    <w:rsid w:val="007502D6"/>
    <w:rsid w:val="00755295"/>
    <w:rsid w:val="0075583D"/>
    <w:rsid w:val="00757921"/>
    <w:rsid w:val="00757BD7"/>
    <w:rsid w:val="007610E3"/>
    <w:rsid w:val="007636CE"/>
    <w:rsid w:val="00765CCE"/>
    <w:rsid w:val="0076615C"/>
    <w:rsid w:val="00767C3C"/>
    <w:rsid w:val="0077015E"/>
    <w:rsid w:val="007712D6"/>
    <w:rsid w:val="00773DAE"/>
    <w:rsid w:val="007762B8"/>
    <w:rsid w:val="00780214"/>
    <w:rsid w:val="00781864"/>
    <w:rsid w:val="007819AF"/>
    <w:rsid w:val="00781E1E"/>
    <w:rsid w:val="00781FE2"/>
    <w:rsid w:val="00782BA7"/>
    <w:rsid w:val="00783265"/>
    <w:rsid w:val="00784286"/>
    <w:rsid w:val="00784BB8"/>
    <w:rsid w:val="00786F0F"/>
    <w:rsid w:val="0078745A"/>
    <w:rsid w:val="00791C3D"/>
    <w:rsid w:val="00795964"/>
    <w:rsid w:val="007961E1"/>
    <w:rsid w:val="0079775E"/>
    <w:rsid w:val="007A0C15"/>
    <w:rsid w:val="007A303E"/>
    <w:rsid w:val="007B025C"/>
    <w:rsid w:val="007B05A2"/>
    <w:rsid w:val="007B38A1"/>
    <w:rsid w:val="007B3A73"/>
    <w:rsid w:val="007B4486"/>
    <w:rsid w:val="007B5EEE"/>
    <w:rsid w:val="007C2A6E"/>
    <w:rsid w:val="007C38F5"/>
    <w:rsid w:val="007C3EAD"/>
    <w:rsid w:val="007C5653"/>
    <w:rsid w:val="007C6770"/>
    <w:rsid w:val="007C6951"/>
    <w:rsid w:val="007D1E7D"/>
    <w:rsid w:val="007D225E"/>
    <w:rsid w:val="007D5EFF"/>
    <w:rsid w:val="007D636C"/>
    <w:rsid w:val="007E0CB9"/>
    <w:rsid w:val="007E217C"/>
    <w:rsid w:val="007E48BE"/>
    <w:rsid w:val="007E7AC1"/>
    <w:rsid w:val="007F2CBB"/>
    <w:rsid w:val="007F2F2D"/>
    <w:rsid w:val="007F3C80"/>
    <w:rsid w:val="007F3DA9"/>
    <w:rsid w:val="00802701"/>
    <w:rsid w:val="00803BBB"/>
    <w:rsid w:val="00805750"/>
    <w:rsid w:val="00810E3C"/>
    <w:rsid w:val="00811A94"/>
    <w:rsid w:val="00814AFF"/>
    <w:rsid w:val="00814B94"/>
    <w:rsid w:val="00820811"/>
    <w:rsid w:val="00825C5A"/>
    <w:rsid w:val="00831D73"/>
    <w:rsid w:val="00833B82"/>
    <w:rsid w:val="00833DA2"/>
    <w:rsid w:val="00835382"/>
    <w:rsid w:val="008356DC"/>
    <w:rsid w:val="0083623B"/>
    <w:rsid w:val="008409B1"/>
    <w:rsid w:val="00842293"/>
    <w:rsid w:val="00843415"/>
    <w:rsid w:val="0084401F"/>
    <w:rsid w:val="00844D5A"/>
    <w:rsid w:val="008463B4"/>
    <w:rsid w:val="00854DEE"/>
    <w:rsid w:val="0085642D"/>
    <w:rsid w:val="0085658B"/>
    <w:rsid w:val="008571FF"/>
    <w:rsid w:val="00857C25"/>
    <w:rsid w:val="00860E88"/>
    <w:rsid w:val="008615BB"/>
    <w:rsid w:val="00861809"/>
    <w:rsid w:val="00861BED"/>
    <w:rsid w:val="0086390D"/>
    <w:rsid w:val="00870D36"/>
    <w:rsid w:val="0087239D"/>
    <w:rsid w:val="008727D9"/>
    <w:rsid w:val="008746E9"/>
    <w:rsid w:val="00874C09"/>
    <w:rsid w:val="00876AC9"/>
    <w:rsid w:val="00877BFD"/>
    <w:rsid w:val="008800B2"/>
    <w:rsid w:val="00881426"/>
    <w:rsid w:val="00883034"/>
    <w:rsid w:val="00886341"/>
    <w:rsid w:val="00887C91"/>
    <w:rsid w:val="008913D6"/>
    <w:rsid w:val="008916CC"/>
    <w:rsid w:val="008916F6"/>
    <w:rsid w:val="008926BE"/>
    <w:rsid w:val="0089461A"/>
    <w:rsid w:val="00894693"/>
    <w:rsid w:val="00894D60"/>
    <w:rsid w:val="0089793E"/>
    <w:rsid w:val="008A1031"/>
    <w:rsid w:val="008A171B"/>
    <w:rsid w:val="008A2E76"/>
    <w:rsid w:val="008A4275"/>
    <w:rsid w:val="008A44A7"/>
    <w:rsid w:val="008A5126"/>
    <w:rsid w:val="008A5C9C"/>
    <w:rsid w:val="008A6A85"/>
    <w:rsid w:val="008B1515"/>
    <w:rsid w:val="008B3D5F"/>
    <w:rsid w:val="008B503A"/>
    <w:rsid w:val="008B5070"/>
    <w:rsid w:val="008B51FC"/>
    <w:rsid w:val="008B550E"/>
    <w:rsid w:val="008B5645"/>
    <w:rsid w:val="008B5D78"/>
    <w:rsid w:val="008B7C9A"/>
    <w:rsid w:val="008C0C51"/>
    <w:rsid w:val="008C1047"/>
    <w:rsid w:val="008C4F2C"/>
    <w:rsid w:val="008C5FA9"/>
    <w:rsid w:val="008C751F"/>
    <w:rsid w:val="008D1A49"/>
    <w:rsid w:val="008D5C8D"/>
    <w:rsid w:val="008D7BB1"/>
    <w:rsid w:val="008E1288"/>
    <w:rsid w:val="008E1F84"/>
    <w:rsid w:val="008E3423"/>
    <w:rsid w:val="008E3898"/>
    <w:rsid w:val="008E4380"/>
    <w:rsid w:val="008E46F0"/>
    <w:rsid w:val="008E5548"/>
    <w:rsid w:val="008E5E29"/>
    <w:rsid w:val="008F117E"/>
    <w:rsid w:val="008F1A22"/>
    <w:rsid w:val="008F2A68"/>
    <w:rsid w:val="008F31DF"/>
    <w:rsid w:val="008F42FB"/>
    <w:rsid w:val="008F5983"/>
    <w:rsid w:val="008F7924"/>
    <w:rsid w:val="008F7C1E"/>
    <w:rsid w:val="00902184"/>
    <w:rsid w:val="00903AC0"/>
    <w:rsid w:val="00904063"/>
    <w:rsid w:val="00904395"/>
    <w:rsid w:val="0090719E"/>
    <w:rsid w:val="0090797E"/>
    <w:rsid w:val="00911F44"/>
    <w:rsid w:val="00916338"/>
    <w:rsid w:val="00920F05"/>
    <w:rsid w:val="00924D13"/>
    <w:rsid w:val="00927C34"/>
    <w:rsid w:val="00931E0D"/>
    <w:rsid w:val="009330E9"/>
    <w:rsid w:val="009336A0"/>
    <w:rsid w:val="00937B25"/>
    <w:rsid w:val="0094096B"/>
    <w:rsid w:val="009417BE"/>
    <w:rsid w:val="009455DC"/>
    <w:rsid w:val="0095115A"/>
    <w:rsid w:val="0095206E"/>
    <w:rsid w:val="0095227A"/>
    <w:rsid w:val="009549F9"/>
    <w:rsid w:val="00955161"/>
    <w:rsid w:val="00955171"/>
    <w:rsid w:val="00955F46"/>
    <w:rsid w:val="0095669E"/>
    <w:rsid w:val="00957C77"/>
    <w:rsid w:val="00960C0D"/>
    <w:rsid w:val="0096165E"/>
    <w:rsid w:val="00962163"/>
    <w:rsid w:val="00962FE2"/>
    <w:rsid w:val="00967D86"/>
    <w:rsid w:val="00972488"/>
    <w:rsid w:val="0098060D"/>
    <w:rsid w:val="00987ECA"/>
    <w:rsid w:val="00990728"/>
    <w:rsid w:val="00996B1D"/>
    <w:rsid w:val="009975FD"/>
    <w:rsid w:val="0099773C"/>
    <w:rsid w:val="00997751"/>
    <w:rsid w:val="0099786D"/>
    <w:rsid w:val="009A7F83"/>
    <w:rsid w:val="009B234B"/>
    <w:rsid w:val="009B2542"/>
    <w:rsid w:val="009B2DA8"/>
    <w:rsid w:val="009B3484"/>
    <w:rsid w:val="009B3D82"/>
    <w:rsid w:val="009B3E4F"/>
    <w:rsid w:val="009C0D05"/>
    <w:rsid w:val="009C1CE3"/>
    <w:rsid w:val="009C3EFD"/>
    <w:rsid w:val="009C6A2F"/>
    <w:rsid w:val="009D1EBD"/>
    <w:rsid w:val="009D2A9D"/>
    <w:rsid w:val="009D2B69"/>
    <w:rsid w:val="009D51BA"/>
    <w:rsid w:val="009D5CA8"/>
    <w:rsid w:val="009D74BF"/>
    <w:rsid w:val="009E05A7"/>
    <w:rsid w:val="009E0A12"/>
    <w:rsid w:val="009E0BB3"/>
    <w:rsid w:val="009E0C02"/>
    <w:rsid w:val="009E1A61"/>
    <w:rsid w:val="009E20BE"/>
    <w:rsid w:val="009E5AA3"/>
    <w:rsid w:val="009E6252"/>
    <w:rsid w:val="009F1681"/>
    <w:rsid w:val="009F2994"/>
    <w:rsid w:val="009F4DED"/>
    <w:rsid w:val="009F549B"/>
    <w:rsid w:val="009F6FA2"/>
    <w:rsid w:val="009F7079"/>
    <w:rsid w:val="009F7A2D"/>
    <w:rsid w:val="009F7AF5"/>
    <w:rsid w:val="00A05929"/>
    <w:rsid w:val="00A06C4B"/>
    <w:rsid w:val="00A10F0A"/>
    <w:rsid w:val="00A12111"/>
    <w:rsid w:val="00A127CB"/>
    <w:rsid w:val="00A1293C"/>
    <w:rsid w:val="00A134F9"/>
    <w:rsid w:val="00A168EF"/>
    <w:rsid w:val="00A25680"/>
    <w:rsid w:val="00A26054"/>
    <w:rsid w:val="00A31BD6"/>
    <w:rsid w:val="00A32F12"/>
    <w:rsid w:val="00A34E4D"/>
    <w:rsid w:val="00A41DEF"/>
    <w:rsid w:val="00A430D7"/>
    <w:rsid w:val="00A531BA"/>
    <w:rsid w:val="00A54F9E"/>
    <w:rsid w:val="00A556D4"/>
    <w:rsid w:val="00A56B34"/>
    <w:rsid w:val="00A633BD"/>
    <w:rsid w:val="00A65923"/>
    <w:rsid w:val="00A660C0"/>
    <w:rsid w:val="00A66B9B"/>
    <w:rsid w:val="00A718C1"/>
    <w:rsid w:val="00A7680C"/>
    <w:rsid w:val="00A77AA4"/>
    <w:rsid w:val="00A806A9"/>
    <w:rsid w:val="00A816DC"/>
    <w:rsid w:val="00A81E15"/>
    <w:rsid w:val="00A82F48"/>
    <w:rsid w:val="00A85AE1"/>
    <w:rsid w:val="00A86234"/>
    <w:rsid w:val="00A87A78"/>
    <w:rsid w:val="00A94A2E"/>
    <w:rsid w:val="00A96EA9"/>
    <w:rsid w:val="00A97DC3"/>
    <w:rsid w:val="00AA32B9"/>
    <w:rsid w:val="00AA62B6"/>
    <w:rsid w:val="00AA7430"/>
    <w:rsid w:val="00AB01DF"/>
    <w:rsid w:val="00AB6002"/>
    <w:rsid w:val="00AC1B77"/>
    <w:rsid w:val="00AC3527"/>
    <w:rsid w:val="00AC6394"/>
    <w:rsid w:val="00AC6891"/>
    <w:rsid w:val="00AC713A"/>
    <w:rsid w:val="00AD0364"/>
    <w:rsid w:val="00AD05F7"/>
    <w:rsid w:val="00AD15B3"/>
    <w:rsid w:val="00AD257E"/>
    <w:rsid w:val="00AD4C95"/>
    <w:rsid w:val="00AD4EC7"/>
    <w:rsid w:val="00AE29AB"/>
    <w:rsid w:val="00AE5DB8"/>
    <w:rsid w:val="00AE628B"/>
    <w:rsid w:val="00AE6881"/>
    <w:rsid w:val="00AE70C8"/>
    <w:rsid w:val="00AF4276"/>
    <w:rsid w:val="00AF5117"/>
    <w:rsid w:val="00AF697D"/>
    <w:rsid w:val="00B00AF8"/>
    <w:rsid w:val="00B0675F"/>
    <w:rsid w:val="00B07ACC"/>
    <w:rsid w:val="00B147AF"/>
    <w:rsid w:val="00B15261"/>
    <w:rsid w:val="00B15E22"/>
    <w:rsid w:val="00B170D3"/>
    <w:rsid w:val="00B22BD5"/>
    <w:rsid w:val="00B25F38"/>
    <w:rsid w:val="00B30213"/>
    <w:rsid w:val="00B30979"/>
    <w:rsid w:val="00B35439"/>
    <w:rsid w:val="00B3591F"/>
    <w:rsid w:val="00B372F4"/>
    <w:rsid w:val="00B3756E"/>
    <w:rsid w:val="00B44E56"/>
    <w:rsid w:val="00B45C30"/>
    <w:rsid w:val="00B46F59"/>
    <w:rsid w:val="00B47583"/>
    <w:rsid w:val="00B50DC0"/>
    <w:rsid w:val="00B52B3F"/>
    <w:rsid w:val="00B5535D"/>
    <w:rsid w:val="00B55F4A"/>
    <w:rsid w:val="00B56AB5"/>
    <w:rsid w:val="00B57610"/>
    <w:rsid w:val="00B6019F"/>
    <w:rsid w:val="00B60511"/>
    <w:rsid w:val="00B60E34"/>
    <w:rsid w:val="00B67AD5"/>
    <w:rsid w:val="00B705FB"/>
    <w:rsid w:val="00B7300E"/>
    <w:rsid w:val="00B80412"/>
    <w:rsid w:val="00B81B10"/>
    <w:rsid w:val="00B81D3A"/>
    <w:rsid w:val="00B82962"/>
    <w:rsid w:val="00B91377"/>
    <w:rsid w:val="00B92546"/>
    <w:rsid w:val="00B9331E"/>
    <w:rsid w:val="00B9433C"/>
    <w:rsid w:val="00B9713A"/>
    <w:rsid w:val="00BA0010"/>
    <w:rsid w:val="00BA0B8F"/>
    <w:rsid w:val="00BA0E39"/>
    <w:rsid w:val="00BA282B"/>
    <w:rsid w:val="00BA6B3E"/>
    <w:rsid w:val="00BA718A"/>
    <w:rsid w:val="00BB49D3"/>
    <w:rsid w:val="00BB543E"/>
    <w:rsid w:val="00BB54CD"/>
    <w:rsid w:val="00BB6D07"/>
    <w:rsid w:val="00BC233C"/>
    <w:rsid w:val="00BD04A2"/>
    <w:rsid w:val="00BD24B9"/>
    <w:rsid w:val="00BD3673"/>
    <w:rsid w:val="00BD3C12"/>
    <w:rsid w:val="00BE0001"/>
    <w:rsid w:val="00BE338E"/>
    <w:rsid w:val="00BE3F44"/>
    <w:rsid w:val="00BE4C55"/>
    <w:rsid w:val="00BE53F5"/>
    <w:rsid w:val="00BF13BA"/>
    <w:rsid w:val="00BF7605"/>
    <w:rsid w:val="00C00C1E"/>
    <w:rsid w:val="00C046ED"/>
    <w:rsid w:val="00C06A06"/>
    <w:rsid w:val="00C10A40"/>
    <w:rsid w:val="00C11622"/>
    <w:rsid w:val="00C12C8A"/>
    <w:rsid w:val="00C16B32"/>
    <w:rsid w:val="00C17640"/>
    <w:rsid w:val="00C17BCF"/>
    <w:rsid w:val="00C24C52"/>
    <w:rsid w:val="00C24E23"/>
    <w:rsid w:val="00C25352"/>
    <w:rsid w:val="00C253EF"/>
    <w:rsid w:val="00C305A5"/>
    <w:rsid w:val="00C328BC"/>
    <w:rsid w:val="00C37881"/>
    <w:rsid w:val="00C3795D"/>
    <w:rsid w:val="00C4182D"/>
    <w:rsid w:val="00C45879"/>
    <w:rsid w:val="00C459D1"/>
    <w:rsid w:val="00C463B7"/>
    <w:rsid w:val="00C505B3"/>
    <w:rsid w:val="00C51C0B"/>
    <w:rsid w:val="00C552CE"/>
    <w:rsid w:val="00C61F0A"/>
    <w:rsid w:val="00C62EFF"/>
    <w:rsid w:val="00C63826"/>
    <w:rsid w:val="00C72535"/>
    <w:rsid w:val="00C72912"/>
    <w:rsid w:val="00C73AF9"/>
    <w:rsid w:val="00C74CC6"/>
    <w:rsid w:val="00C75117"/>
    <w:rsid w:val="00C76BFB"/>
    <w:rsid w:val="00C820D2"/>
    <w:rsid w:val="00C82D2E"/>
    <w:rsid w:val="00C83F4F"/>
    <w:rsid w:val="00C84822"/>
    <w:rsid w:val="00C86C08"/>
    <w:rsid w:val="00C87B35"/>
    <w:rsid w:val="00C87CED"/>
    <w:rsid w:val="00C90FEB"/>
    <w:rsid w:val="00C91A9C"/>
    <w:rsid w:val="00CA23BD"/>
    <w:rsid w:val="00CA4E0A"/>
    <w:rsid w:val="00CA580B"/>
    <w:rsid w:val="00CA7BB9"/>
    <w:rsid w:val="00CB0017"/>
    <w:rsid w:val="00CB0435"/>
    <w:rsid w:val="00CB17B9"/>
    <w:rsid w:val="00CB19E9"/>
    <w:rsid w:val="00CB1F35"/>
    <w:rsid w:val="00CB2114"/>
    <w:rsid w:val="00CC2B64"/>
    <w:rsid w:val="00CC36CC"/>
    <w:rsid w:val="00CD0C6E"/>
    <w:rsid w:val="00CD0FE9"/>
    <w:rsid w:val="00CD1DB0"/>
    <w:rsid w:val="00CD47BF"/>
    <w:rsid w:val="00CE015C"/>
    <w:rsid w:val="00CE18FF"/>
    <w:rsid w:val="00CE19AF"/>
    <w:rsid w:val="00CE2B84"/>
    <w:rsid w:val="00CE4CC5"/>
    <w:rsid w:val="00CF394A"/>
    <w:rsid w:val="00CF558F"/>
    <w:rsid w:val="00D048D4"/>
    <w:rsid w:val="00D076A2"/>
    <w:rsid w:val="00D10214"/>
    <w:rsid w:val="00D1386D"/>
    <w:rsid w:val="00D147C8"/>
    <w:rsid w:val="00D17DED"/>
    <w:rsid w:val="00D21068"/>
    <w:rsid w:val="00D226C8"/>
    <w:rsid w:val="00D24271"/>
    <w:rsid w:val="00D2439E"/>
    <w:rsid w:val="00D260EC"/>
    <w:rsid w:val="00D269DA"/>
    <w:rsid w:val="00D26B17"/>
    <w:rsid w:val="00D34840"/>
    <w:rsid w:val="00D40C2F"/>
    <w:rsid w:val="00D41899"/>
    <w:rsid w:val="00D4348F"/>
    <w:rsid w:val="00D455E0"/>
    <w:rsid w:val="00D45759"/>
    <w:rsid w:val="00D47C7E"/>
    <w:rsid w:val="00D5209C"/>
    <w:rsid w:val="00D53B19"/>
    <w:rsid w:val="00D53D5C"/>
    <w:rsid w:val="00D5421C"/>
    <w:rsid w:val="00D54BDE"/>
    <w:rsid w:val="00D551F9"/>
    <w:rsid w:val="00D60079"/>
    <w:rsid w:val="00D60224"/>
    <w:rsid w:val="00D63FB8"/>
    <w:rsid w:val="00D64F5A"/>
    <w:rsid w:val="00D67081"/>
    <w:rsid w:val="00D71E8B"/>
    <w:rsid w:val="00D74A7F"/>
    <w:rsid w:val="00D75B1C"/>
    <w:rsid w:val="00D767A0"/>
    <w:rsid w:val="00D80B92"/>
    <w:rsid w:val="00D80C6E"/>
    <w:rsid w:val="00D8268E"/>
    <w:rsid w:val="00D86798"/>
    <w:rsid w:val="00D86EB7"/>
    <w:rsid w:val="00D904EC"/>
    <w:rsid w:val="00D91186"/>
    <w:rsid w:val="00D9139F"/>
    <w:rsid w:val="00D96C13"/>
    <w:rsid w:val="00D97919"/>
    <w:rsid w:val="00DA2F8A"/>
    <w:rsid w:val="00DA6F5E"/>
    <w:rsid w:val="00DA7768"/>
    <w:rsid w:val="00DB005D"/>
    <w:rsid w:val="00DB1852"/>
    <w:rsid w:val="00DB5B09"/>
    <w:rsid w:val="00DB701A"/>
    <w:rsid w:val="00DC08F9"/>
    <w:rsid w:val="00DC0C98"/>
    <w:rsid w:val="00DC208A"/>
    <w:rsid w:val="00DC3CAA"/>
    <w:rsid w:val="00DC3D75"/>
    <w:rsid w:val="00DC61F6"/>
    <w:rsid w:val="00DC6FA1"/>
    <w:rsid w:val="00DD2977"/>
    <w:rsid w:val="00DD3EE6"/>
    <w:rsid w:val="00DD4988"/>
    <w:rsid w:val="00DD4C59"/>
    <w:rsid w:val="00DD5732"/>
    <w:rsid w:val="00DE054F"/>
    <w:rsid w:val="00DE0C16"/>
    <w:rsid w:val="00DE1587"/>
    <w:rsid w:val="00DE2A7A"/>
    <w:rsid w:val="00DE57C9"/>
    <w:rsid w:val="00DE637D"/>
    <w:rsid w:val="00DF464E"/>
    <w:rsid w:val="00DF5CD5"/>
    <w:rsid w:val="00DF672A"/>
    <w:rsid w:val="00E00520"/>
    <w:rsid w:val="00E05BF5"/>
    <w:rsid w:val="00E078F9"/>
    <w:rsid w:val="00E10B30"/>
    <w:rsid w:val="00E10C78"/>
    <w:rsid w:val="00E113D4"/>
    <w:rsid w:val="00E15728"/>
    <w:rsid w:val="00E20564"/>
    <w:rsid w:val="00E206BC"/>
    <w:rsid w:val="00E21168"/>
    <w:rsid w:val="00E268EE"/>
    <w:rsid w:val="00E27B4F"/>
    <w:rsid w:val="00E31B72"/>
    <w:rsid w:val="00E343ED"/>
    <w:rsid w:val="00E35F81"/>
    <w:rsid w:val="00E36291"/>
    <w:rsid w:val="00E36996"/>
    <w:rsid w:val="00E40D1F"/>
    <w:rsid w:val="00E513EA"/>
    <w:rsid w:val="00E53B7B"/>
    <w:rsid w:val="00E56FC3"/>
    <w:rsid w:val="00E570B9"/>
    <w:rsid w:val="00E6354A"/>
    <w:rsid w:val="00E6600C"/>
    <w:rsid w:val="00E663E1"/>
    <w:rsid w:val="00E66571"/>
    <w:rsid w:val="00E7003A"/>
    <w:rsid w:val="00E70D45"/>
    <w:rsid w:val="00E738A0"/>
    <w:rsid w:val="00E754BA"/>
    <w:rsid w:val="00E76C0D"/>
    <w:rsid w:val="00E77787"/>
    <w:rsid w:val="00E8119D"/>
    <w:rsid w:val="00E81236"/>
    <w:rsid w:val="00E8229B"/>
    <w:rsid w:val="00E87FBD"/>
    <w:rsid w:val="00E9009E"/>
    <w:rsid w:val="00E9176C"/>
    <w:rsid w:val="00E923FE"/>
    <w:rsid w:val="00E9741A"/>
    <w:rsid w:val="00EA30BB"/>
    <w:rsid w:val="00EA33EB"/>
    <w:rsid w:val="00EA56FD"/>
    <w:rsid w:val="00EA61B7"/>
    <w:rsid w:val="00EA6AF9"/>
    <w:rsid w:val="00EA736E"/>
    <w:rsid w:val="00EA7511"/>
    <w:rsid w:val="00EA7526"/>
    <w:rsid w:val="00EB0B8E"/>
    <w:rsid w:val="00EB75E5"/>
    <w:rsid w:val="00EC0A67"/>
    <w:rsid w:val="00EC1DBD"/>
    <w:rsid w:val="00EC2F8C"/>
    <w:rsid w:val="00EC40C8"/>
    <w:rsid w:val="00EC5E62"/>
    <w:rsid w:val="00EC77D2"/>
    <w:rsid w:val="00ED280B"/>
    <w:rsid w:val="00EE0A32"/>
    <w:rsid w:val="00EE34D5"/>
    <w:rsid w:val="00EE3D5B"/>
    <w:rsid w:val="00EE3E63"/>
    <w:rsid w:val="00EE7115"/>
    <w:rsid w:val="00EE775D"/>
    <w:rsid w:val="00EF1B94"/>
    <w:rsid w:val="00EF1F4F"/>
    <w:rsid w:val="00EF337A"/>
    <w:rsid w:val="00EF5AA0"/>
    <w:rsid w:val="00EF6E93"/>
    <w:rsid w:val="00EF6ECF"/>
    <w:rsid w:val="00F01D29"/>
    <w:rsid w:val="00F0263A"/>
    <w:rsid w:val="00F02EAC"/>
    <w:rsid w:val="00F0448B"/>
    <w:rsid w:val="00F04C48"/>
    <w:rsid w:val="00F05EF9"/>
    <w:rsid w:val="00F069FC"/>
    <w:rsid w:val="00F10138"/>
    <w:rsid w:val="00F10E85"/>
    <w:rsid w:val="00F12A6C"/>
    <w:rsid w:val="00F178AD"/>
    <w:rsid w:val="00F22282"/>
    <w:rsid w:val="00F22ABD"/>
    <w:rsid w:val="00F23651"/>
    <w:rsid w:val="00F269A0"/>
    <w:rsid w:val="00F27125"/>
    <w:rsid w:val="00F32075"/>
    <w:rsid w:val="00F355AD"/>
    <w:rsid w:val="00F35658"/>
    <w:rsid w:val="00F37660"/>
    <w:rsid w:val="00F40F5D"/>
    <w:rsid w:val="00F40FBE"/>
    <w:rsid w:val="00F412A8"/>
    <w:rsid w:val="00F4171B"/>
    <w:rsid w:val="00F426A8"/>
    <w:rsid w:val="00F430CD"/>
    <w:rsid w:val="00F43256"/>
    <w:rsid w:val="00F4387D"/>
    <w:rsid w:val="00F449D2"/>
    <w:rsid w:val="00F45498"/>
    <w:rsid w:val="00F533AC"/>
    <w:rsid w:val="00F56704"/>
    <w:rsid w:val="00F56FE4"/>
    <w:rsid w:val="00F57047"/>
    <w:rsid w:val="00F60FAE"/>
    <w:rsid w:val="00F702EC"/>
    <w:rsid w:val="00F710C4"/>
    <w:rsid w:val="00F72041"/>
    <w:rsid w:val="00F72425"/>
    <w:rsid w:val="00F737CC"/>
    <w:rsid w:val="00F7448B"/>
    <w:rsid w:val="00F7495E"/>
    <w:rsid w:val="00F778F8"/>
    <w:rsid w:val="00F80D57"/>
    <w:rsid w:val="00F828D2"/>
    <w:rsid w:val="00F84601"/>
    <w:rsid w:val="00F86D7E"/>
    <w:rsid w:val="00F909D5"/>
    <w:rsid w:val="00F924AE"/>
    <w:rsid w:val="00F95DDF"/>
    <w:rsid w:val="00F96643"/>
    <w:rsid w:val="00F96F55"/>
    <w:rsid w:val="00F97B44"/>
    <w:rsid w:val="00FA3990"/>
    <w:rsid w:val="00FA52C8"/>
    <w:rsid w:val="00FA6211"/>
    <w:rsid w:val="00FA7927"/>
    <w:rsid w:val="00FB3462"/>
    <w:rsid w:val="00FC4624"/>
    <w:rsid w:val="00FD5996"/>
    <w:rsid w:val="00FD63E5"/>
    <w:rsid w:val="00FD731F"/>
    <w:rsid w:val="00FD7B58"/>
    <w:rsid w:val="00FE00B4"/>
    <w:rsid w:val="00FE031E"/>
    <w:rsid w:val="00FE329A"/>
    <w:rsid w:val="00FE492B"/>
    <w:rsid w:val="00FE65B7"/>
    <w:rsid w:val="00FF0158"/>
    <w:rsid w:val="00FF0C0F"/>
    <w:rsid w:val="00FF1784"/>
    <w:rsid w:val="00FF3208"/>
    <w:rsid w:val="00FF4A43"/>
    <w:rsid w:val="00FF610C"/>
    <w:rsid w:val="08EB30F3"/>
    <w:rsid w:val="0DE54663"/>
    <w:rsid w:val="0F193E68"/>
    <w:rsid w:val="17BF6843"/>
    <w:rsid w:val="1B3B215E"/>
    <w:rsid w:val="1E220F0E"/>
    <w:rsid w:val="1F5D2833"/>
    <w:rsid w:val="21BF4967"/>
    <w:rsid w:val="285503FB"/>
    <w:rsid w:val="2E440A0E"/>
    <w:rsid w:val="316B2AE9"/>
    <w:rsid w:val="3CC62364"/>
    <w:rsid w:val="3F622919"/>
    <w:rsid w:val="4426458E"/>
    <w:rsid w:val="45D939E2"/>
    <w:rsid w:val="472558B5"/>
    <w:rsid w:val="485B6C46"/>
    <w:rsid w:val="496C3B8E"/>
    <w:rsid w:val="4A1F2687"/>
    <w:rsid w:val="4A2549A2"/>
    <w:rsid w:val="4B7E7879"/>
    <w:rsid w:val="4B802B6C"/>
    <w:rsid w:val="4E102281"/>
    <w:rsid w:val="545A4004"/>
    <w:rsid w:val="547A68C5"/>
    <w:rsid w:val="55A75312"/>
    <w:rsid w:val="61CA3241"/>
    <w:rsid w:val="629F06CF"/>
    <w:rsid w:val="63B41195"/>
    <w:rsid w:val="6461518D"/>
    <w:rsid w:val="6E251531"/>
    <w:rsid w:val="6E7B7CDC"/>
    <w:rsid w:val="70452D77"/>
    <w:rsid w:val="71133C45"/>
    <w:rsid w:val="71E16F7D"/>
    <w:rsid w:val="73426189"/>
    <w:rsid w:val="734D525A"/>
    <w:rsid w:val="746601E0"/>
    <w:rsid w:val="7801232F"/>
    <w:rsid w:val="793B73B7"/>
    <w:rsid w:val="7EB32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D2"/>
    <w:pPr>
      <w:widowControl w:val="0"/>
      <w:jc w:val="both"/>
    </w:pPr>
    <w:rPr>
      <w:kern w:val="2"/>
      <w:sz w:val="21"/>
      <w:szCs w:val="24"/>
    </w:rPr>
  </w:style>
  <w:style w:type="paragraph" w:styleId="2">
    <w:name w:val="heading 2"/>
    <w:basedOn w:val="a"/>
    <w:next w:val="a"/>
    <w:link w:val="2Char"/>
    <w:uiPriority w:val="9"/>
    <w:unhideWhenUsed/>
    <w:qFormat/>
    <w:rsid w:val="002223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223D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223D2"/>
    <w:pPr>
      <w:keepNext/>
      <w:keepLines/>
      <w:spacing w:before="280" w:after="290" w:line="376" w:lineRule="auto"/>
      <w:outlineLvl w:val="3"/>
    </w:pPr>
    <w:rPr>
      <w:rFonts w:ascii="Cambria" w:eastAsia="宋体"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2223D2"/>
    <w:pPr>
      <w:spacing w:after="120"/>
      <w:ind w:leftChars="200" w:left="420"/>
    </w:pPr>
  </w:style>
  <w:style w:type="paragraph" w:styleId="a4">
    <w:name w:val="Plain Text"/>
    <w:basedOn w:val="a"/>
    <w:link w:val="Char0"/>
    <w:qFormat/>
    <w:rsid w:val="002223D2"/>
    <w:rPr>
      <w:rFonts w:ascii="宋体" w:hAnsi="宋体"/>
      <w:szCs w:val="20"/>
    </w:rPr>
  </w:style>
  <w:style w:type="paragraph" w:styleId="a5">
    <w:name w:val="footer"/>
    <w:basedOn w:val="a"/>
    <w:link w:val="Char1"/>
    <w:uiPriority w:val="99"/>
    <w:unhideWhenUsed/>
    <w:qFormat/>
    <w:rsid w:val="002223D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223D2"/>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2223D2"/>
    <w:pPr>
      <w:tabs>
        <w:tab w:val="right" w:pos="9638"/>
      </w:tabs>
      <w:spacing w:line="540" w:lineRule="exact"/>
      <w:ind w:firstLineChars="200" w:firstLine="560"/>
    </w:pPr>
    <w:rPr>
      <w:rFonts w:ascii="宋体" w:hAnsi="宋体"/>
      <w:color w:val="FF0000"/>
      <w:kern w:val="0"/>
      <w:sz w:val="28"/>
    </w:rPr>
  </w:style>
  <w:style w:type="character" w:customStyle="1" w:styleId="Char2">
    <w:name w:val="页眉 Char"/>
    <w:basedOn w:val="a0"/>
    <w:link w:val="a6"/>
    <w:uiPriority w:val="99"/>
    <w:semiHidden/>
    <w:qFormat/>
    <w:rsid w:val="002223D2"/>
    <w:rPr>
      <w:sz w:val="18"/>
      <w:szCs w:val="18"/>
    </w:rPr>
  </w:style>
  <w:style w:type="character" w:customStyle="1" w:styleId="Char1">
    <w:name w:val="页脚 Char"/>
    <w:basedOn w:val="a0"/>
    <w:link w:val="a5"/>
    <w:uiPriority w:val="99"/>
    <w:semiHidden/>
    <w:qFormat/>
    <w:rsid w:val="002223D2"/>
    <w:rPr>
      <w:sz w:val="18"/>
      <w:szCs w:val="18"/>
    </w:rPr>
  </w:style>
  <w:style w:type="character" w:customStyle="1" w:styleId="3Char0">
    <w:name w:val="正文文本缩进 3 Char"/>
    <w:basedOn w:val="a0"/>
    <w:link w:val="30"/>
    <w:qFormat/>
    <w:rsid w:val="002223D2"/>
    <w:rPr>
      <w:rFonts w:ascii="宋体" w:hAnsi="宋体"/>
      <w:color w:val="FF0000"/>
      <w:kern w:val="0"/>
      <w:sz w:val="28"/>
      <w:szCs w:val="24"/>
    </w:rPr>
  </w:style>
  <w:style w:type="character" w:customStyle="1" w:styleId="Char0">
    <w:name w:val="纯文本 Char"/>
    <w:basedOn w:val="a0"/>
    <w:link w:val="a4"/>
    <w:qFormat/>
    <w:rsid w:val="002223D2"/>
    <w:rPr>
      <w:rFonts w:ascii="宋体" w:hAnsi="宋体"/>
      <w:szCs w:val="20"/>
    </w:rPr>
  </w:style>
  <w:style w:type="character" w:customStyle="1" w:styleId="Char">
    <w:name w:val="正文文本缩进 Char"/>
    <w:basedOn w:val="a0"/>
    <w:link w:val="a3"/>
    <w:uiPriority w:val="99"/>
    <w:qFormat/>
    <w:rsid w:val="002223D2"/>
    <w:rPr>
      <w:szCs w:val="24"/>
    </w:rPr>
  </w:style>
  <w:style w:type="character" w:customStyle="1" w:styleId="4Char">
    <w:name w:val="标题 4 Char"/>
    <w:basedOn w:val="a0"/>
    <w:link w:val="4"/>
    <w:uiPriority w:val="9"/>
    <w:qFormat/>
    <w:rsid w:val="002223D2"/>
    <w:rPr>
      <w:rFonts w:ascii="Cambria" w:eastAsia="宋体" w:hAnsi="Cambria" w:cs="Times New Roman"/>
      <w:b/>
      <w:bCs/>
      <w:kern w:val="0"/>
      <w:sz w:val="28"/>
      <w:szCs w:val="28"/>
    </w:rPr>
  </w:style>
  <w:style w:type="character" w:customStyle="1" w:styleId="3Char">
    <w:name w:val="标题 3 Char"/>
    <w:basedOn w:val="a0"/>
    <w:link w:val="3"/>
    <w:uiPriority w:val="9"/>
    <w:semiHidden/>
    <w:qFormat/>
    <w:rsid w:val="002223D2"/>
    <w:rPr>
      <w:b/>
      <w:bCs/>
      <w:sz w:val="32"/>
      <w:szCs w:val="32"/>
    </w:rPr>
  </w:style>
  <w:style w:type="paragraph" w:customStyle="1" w:styleId="1">
    <w:name w:val="列出段落1"/>
    <w:basedOn w:val="a"/>
    <w:uiPriority w:val="34"/>
    <w:qFormat/>
    <w:rsid w:val="002223D2"/>
    <w:pPr>
      <w:ind w:firstLineChars="200" w:firstLine="420"/>
    </w:pPr>
  </w:style>
  <w:style w:type="character" w:customStyle="1" w:styleId="2Char">
    <w:name w:val="标题 2 Char"/>
    <w:basedOn w:val="a0"/>
    <w:link w:val="2"/>
    <w:uiPriority w:val="9"/>
    <w:semiHidden/>
    <w:qFormat/>
    <w:rsid w:val="002223D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897</Words>
  <Characters>5116</Characters>
  <Application>Microsoft Office Word</Application>
  <DocSecurity>0</DocSecurity>
  <Lines>42</Lines>
  <Paragraphs>12</Paragraphs>
  <ScaleCrop>false</ScaleCrop>
  <Company>微软中国</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杨春霞</dc:creator>
  <cp:lastModifiedBy>丁文革</cp:lastModifiedBy>
  <cp:revision>85</cp:revision>
  <dcterms:created xsi:type="dcterms:W3CDTF">2022-09-06T06:32:00Z</dcterms:created>
  <dcterms:modified xsi:type="dcterms:W3CDTF">2022-10-14T07:15:00Z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1255776044394C8F93A8248F2EF120EA</vt:lpwstr>
  </property>
</Properties>
</file>