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九江市妇幼保健院西院住院大楼</w:t>
      </w:r>
      <w:r>
        <w:rPr>
          <w:rFonts w:hint="default" w:ascii="Helvetica" w:hAnsi="Helvetica" w:eastAsia="Helvetica" w:cs="Helvetica"/>
          <w:color w:val="333333"/>
        </w:rPr>
        <w:t>项目</w:t>
      </w:r>
      <w:r>
        <w:rPr>
          <w:rFonts w:hint="eastAsia" w:ascii="Helvetica" w:hAnsi="Helvetica" w:cs="Helvetica"/>
          <w:color w:val="333333"/>
          <w:lang w:eastAsia="zh-CN"/>
        </w:rPr>
        <w:t>桩基工程专业分包</w:t>
      </w:r>
      <w:r>
        <w:rPr>
          <w:rFonts w:hint="default" w:ascii="Helvetica" w:hAnsi="Helvetica" w:eastAsia="Helvetica" w:cs="Helvetica"/>
          <w:color w:val="333333"/>
        </w:rPr>
        <w:t>招标公告</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eastAsia="zh-CN"/>
        </w:rPr>
        <w:t>九江市妇幼保健院西院住院大楼项目桩基工程专业分包</w:t>
      </w:r>
      <w:r>
        <w:rPr>
          <w:rFonts w:hint="eastAsia" w:ascii="宋体" w:hAnsi="宋体" w:eastAsia="宋体" w:cs="宋体"/>
          <w:color w:val="333333"/>
          <w:sz w:val="28"/>
          <w:szCs w:val="28"/>
        </w:rPr>
        <w:t>，进行公开招标。欢迎符合招标条件的单位踊跃参与投标。</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7"/>
          <w:rFonts w:hint="eastAsia" w:ascii="宋体" w:hAnsi="宋体" w:eastAsia="宋体" w:cs="宋体"/>
          <w:color w:val="333333"/>
          <w:sz w:val="28"/>
          <w:szCs w:val="28"/>
        </w:rPr>
        <w:t>一、招标内容：</w:t>
      </w:r>
    </w:p>
    <w:p>
      <w:pPr>
        <w:pStyle w:val="4"/>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eastAsia="zh-CN"/>
        </w:rPr>
        <w:t>九江市妇幼保健院西院住院大楼项目</w:t>
      </w:r>
    </w:p>
    <w:p>
      <w:pPr>
        <w:pStyle w:val="4"/>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bidi="ar"/>
        </w:rPr>
        <w:t>2、项目概况：本工程主要建设内容为新建一栋住院大楼，地下一层，地上 10 层。建筑面积大约 25000 平方米。主要建设内容为土建装饰部分、强电、消防、给排水、暖通及室外铺装绿化工程</w:t>
      </w:r>
      <w:r>
        <w:rPr>
          <w:rFonts w:hint="eastAsia" w:ascii="宋体" w:hAnsi="宋体" w:eastAsia="宋体" w:cs="宋体"/>
          <w:color w:val="333333"/>
          <w:kern w:val="0"/>
          <w:sz w:val="28"/>
          <w:szCs w:val="28"/>
          <w:lang w:eastAsia="zh-CN" w:bidi="ar"/>
        </w:rPr>
        <w:t>。</w:t>
      </w:r>
    </w:p>
    <w:p>
      <w:pPr>
        <w:pStyle w:val="4"/>
        <w:widowControl/>
        <w:spacing w:beforeAutospacing="0" w:afterAutospacing="0"/>
        <w:rPr>
          <w:rFonts w:hint="eastAsia" w:ascii="宋体" w:hAnsi="宋体" w:eastAsia="宋体" w:cs="宋体"/>
          <w:color w:val="333333"/>
          <w:sz w:val="28"/>
          <w:szCs w:val="28"/>
          <w:lang w:eastAsia="zh-CN" w:bidi="ar"/>
        </w:rPr>
      </w:pPr>
      <w:r>
        <w:rPr>
          <w:rFonts w:hint="eastAsia" w:ascii="宋体" w:hAnsi="宋体" w:eastAsia="宋体" w:cs="宋体"/>
          <w:color w:val="333333"/>
          <w:sz w:val="28"/>
          <w:szCs w:val="28"/>
          <w:lang w:bidi="ar"/>
        </w:rPr>
        <w:t>3、招标范围：</w:t>
      </w:r>
      <w:r>
        <w:rPr>
          <w:rFonts w:hint="eastAsia" w:ascii="宋体" w:hAnsi="宋体" w:eastAsia="宋体" w:cs="宋体"/>
          <w:color w:val="333333"/>
          <w:sz w:val="28"/>
          <w:szCs w:val="28"/>
          <w:lang w:eastAsia="zh-CN" w:bidi="ar"/>
        </w:rPr>
        <w:t>图纸范围内桩基工程</w:t>
      </w:r>
    </w:p>
    <w:p>
      <w:pPr>
        <w:pStyle w:val="4"/>
        <w:widowControl/>
        <w:spacing w:beforeAutospacing="0" w:afterAutospacing="0"/>
        <w:rPr>
          <w:rFonts w:ascii="宋体" w:hAnsi="宋体" w:eastAsia="宋体" w:cs="宋体"/>
          <w:color w:val="333333"/>
          <w:sz w:val="22"/>
          <w:szCs w:val="22"/>
        </w:rPr>
      </w:pPr>
    </w:p>
    <w:p>
      <w:pPr>
        <w:pStyle w:val="4"/>
        <w:widowControl/>
        <w:spacing w:beforeAutospacing="0" w:afterAutospacing="0"/>
        <w:rPr>
          <w:rFonts w:ascii="宋体" w:hAnsi="宋体" w:eastAsia="宋体" w:cs="宋体"/>
          <w:color w:val="333333"/>
          <w:sz w:val="28"/>
          <w:szCs w:val="28"/>
        </w:rPr>
      </w:pPr>
      <w:r>
        <w:rPr>
          <w:rFonts w:hint="eastAsia" w:ascii="宋体" w:hAnsi="宋体" w:eastAsia="宋体" w:cs="宋体"/>
          <w:color w:val="333333"/>
          <w:sz w:val="28"/>
          <w:szCs w:val="28"/>
        </w:rPr>
        <w:t>4、建设地点：九江市八里湖新区</w:t>
      </w:r>
    </w:p>
    <w:p>
      <w:pPr>
        <w:pStyle w:val="8"/>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5、相关要求：达到国家工程施工验收规范合格标准；投标人提供的材料设备必须为符合国家和行业技术标准且满足施工图要求的合格产品，且为本项目提供的产品必须同时满足国家相关的行业规范要求。</w:t>
      </w:r>
    </w:p>
    <w:p>
      <w:pPr>
        <w:pStyle w:val="8"/>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8"/>
        <w:spacing w:before="80"/>
        <w:ind w:left="105"/>
        <w:jc w:val="left"/>
        <w:rPr>
          <w:rFonts w:hint="eastAsia"/>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8"/>
        <w:spacing w:before="80"/>
        <w:ind w:left="105"/>
        <w:jc w:val="left"/>
        <w:rPr>
          <w:rFonts w:hint="eastAsia"/>
          <w:sz w:val="28"/>
          <w:szCs w:val="28"/>
          <w:lang w:val="en-US" w:eastAsia="zh-CN"/>
        </w:rPr>
      </w:pPr>
      <w:r>
        <w:rPr>
          <w:rFonts w:hint="eastAsia"/>
          <w:sz w:val="28"/>
          <w:szCs w:val="28"/>
          <w:lang w:val="en-US" w:eastAsia="zh-CN"/>
        </w:rPr>
        <w:t>2、具有地基基础工程专业承包叁级以上企业资质；</w:t>
      </w:r>
    </w:p>
    <w:p>
      <w:pPr>
        <w:pStyle w:val="8"/>
        <w:spacing w:before="80"/>
        <w:ind w:left="105"/>
        <w:jc w:val="left"/>
        <w:rPr>
          <w:color w:val="333333"/>
          <w:kern w:val="0"/>
          <w:sz w:val="28"/>
          <w:szCs w:val="28"/>
          <w:lang w:val="en-US" w:bidi="ar"/>
        </w:rPr>
      </w:pPr>
      <w:r>
        <w:rPr>
          <w:rFonts w:hint="eastAsia"/>
          <w:color w:val="333333"/>
          <w:kern w:val="0"/>
          <w:sz w:val="28"/>
          <w:szCs w:val="28"/>
          <w:lang w:val="en-US" w:eastAsia="zh-CN" w:bidi="ar"/>
        </w:rPr>
        <w:t>3</w:t>
      </w:r>
      <w:r>
        <w:rPr>
          <w:rFonts w:hint="eastAsia"/>
          <w:color w:val="333333"/>
          <w:kern w:val="0"/>
          <w:sz w:val="28"/>
          <w:szCs w:val="28"/>
          <w:lang w:val="en-US" w:bidi="ar"/>
        </w:rPr>
        <w:t>、</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8"/>
        <w:spacing w:before="80"/>
        <w:ind w:left="105"/>
        <w:jc w:val="left"/>
        <w:rPr>
          <w:color w:val="333333"/>
          <w:kern w:val="0"/>
          <w:sz w:val="28"/>
          <w:szCs w:val="28"/>
          <w:lang w:val="en-US" w:bidi="ar"/>
        </w:rPr>
      </w:pPr>
      <w:r>
        <w:rPr>
          <w:rFonts w:hint="eastAsia"/>
          <w:color w:val="333333"/>
          <w:kern w:val="0"/>
          <w:sz w:val="28"/>
          <w:szCs w:val="28"/>
          <w:lang w:val="en-US" w:eastAsia="zh-CN" w:bidi="ar"/>
        </w:rPr>
        <w:t>4</w:t>
      </w:r>
      <w:r>
        <w:rPr>
          <w:rFonts w:hint="eastAsia"/>
          <w:color w:val="333333"/>
          <w:kern w:val="0"/>
          <w:sz w:val="28"/>
          <w:szCs w:val="28"/>
          <w:lang w:val="en-US" w:bidi="ar"/>
        </w:rPr>
        <w:t>、</w:t>
      </w:r>
      <w:r>
        <w:rPr>
          <w:rFonts w:hint="eastAsia"/>
          <w:sz w:val="28"/>
          <w:szCs w:val="28"/>
        </w:rPr>
        <w:t>本项目不接受联合体参加投标</w:t>
      </w:r>
      <w:r>
        <w:rPr>
          <w:rFonts w:hint="eastAsia"/>
          <w:color w:val="333333"/>
          <w:kern w:val="0"/>
          <w:sz w:val="28"/>
          <w:szCs w:val="28"/>
          <w:lang w:val="en-US" w:bidi="ar"/>
        </w:rPr>
        <w:t>。</w:t>
      </w:r>
    </w:p>
    <w:p>
      <w:pPr>
        <w:pStyle w:val="4"/>
        <w:widowControl/>
        <w:spacing w:before="600" w:beforeAutospacing="0" w:afterAutospacing="0"/>
        <w:ind w:firstLine="390"/>
        <w:jc w:val="both"/>
      </w:pPr>
      <w:r>
        <w:rPr>
          <w:rStyle w:val="7"/>
          <w:rFonts w:hint="eastAsia" w:ascii="宋体" w:hAnsi="宋体" w:eastAsia="宋体" w:cs="宋体"/>
          <w:color w:val="333333"/>
          <w:sz w:val="28"/>
          <w:szCs w:val="28"/>
        </w:rPr>
        <w:t>三、招标文件的获取:</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15</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8</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17</w:t>
      </w:r>
      <w:r>
        <w:rPr>
          <w:rFonts w:hint="eastAsia" w:ascii="宋体" w:hAnsi="宋体" w:eastAsia="宋体" w:cs="宋体"/>
          <w:color w:val="333333"/>
          <w:sz w:val="28"/>
          <w:szCs w:val="28"/>
        </w:rPr>
        <w:t>日1</w:t>
      </w:r>
      <w:r>
        <w:rPr>
          <w:rFonts w:hint="eastAsia" w:ascii="宋体" w:hAnsi="宋体" w:eastAsia="宋体" w:cs="宋体"/>
          <w:color w:val="333333"/>
          <w:sz w:val="28"/>
          <w:szCs w:val="28"/>
          <w:lang w:val="en-US" w:eastAsia="zh-CN"/>
        </w:rPr>
        <w:t>5</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0</w:t>
      </w:r>
      <w:r>
        <w:rPr>
          <w:rFonts w:hint="eastAsia" w:ascii="宋体" w:hAnsi="宋体" w:eastAsia="宋体" w:cs="宋体"/>
          <w:color w:val="333333"/>
          <w:sz w:val="28"/>
          <w:szCs w:val="28"/>
        </w:rPr>
        <w:t>0分登录“江西省国资委出资监管企业采购交易服务（http://new.jxgzwztb.com/）公告查看页面点击“立即参与”。请未注册的投标人及时办理注册审核，因未及时办理注册审核手续影响参与项目的，责任自负。</w:t>
      </w:r>
    </w:p>
    <w:p>
      <w:pPr>
        <w:pStyle w:val="4"/>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4"/>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4"/>
        <w:widowControl/>
        <w:spacing w:before="600" w:beforeAutospacing="0" w:afterAutospacing="0"/>
        <w:ind w:firstLine="390"/>
      </w:pPr>
      <w:r>
        <w:rPr>
          <w:rStyle w:val="7"/>
          <w:rFonts w:hint="eastAsia" w:ascii="宋体" w:hAnsi="宋体" w:eastAsia="宋体" w:cs="宋体"/>
          <w:color w:val="333333"/>
          <w:sz w:val="28"/>
          <w:szCs w:val="28"/>
        </w:rPr>
        <w:t>四、投标文件的递交</w:t>
      </w:r>
    </w:p>
    <w:p>
      <w:pPr>
        <w:pStyle w:val="4"/>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（1）投标文件递交的截止时间（投标截止时间，下同）为2022年8月</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16</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6</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4"/>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4"/>
        <w:widowControl/>
        <w:spacing w:before="600" w:beforeAutospacing="0" w:afterAutospacing="0"/>
        <w:ind w:firstLine="390"/>
      </w:pPr>
      <w:r>
        <w:rPr>
          <w:rStyle w:val="7"/>
          <w:rFonts w:hint="eastAsia" w:ascii="宋体" w:hAnsi="宋体" w:eastAsia="宋体" w:cs="宋体"/>
          <w:color w:val="333333"/>
          <w:sz w:val="28"/>
          <w:szCs w:val="28"/>
        </w:rPr>
        <w:t>五、本项目公告发布的媒体</w:t>
      </w:r>
    </w:p>
    <w:p>
      <w:pPr>
        <w:pStyle w:val="4"/>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4"/>
        <w:widowControl/>
        <w:spacing w:before="600" w:beforeAutospacing="0" w:afterAutospacing="0"/>
        <w:ind w:firstLine="390"/>
      </w:pPr>
      <w:r>
        <w:rPr>
          <w:rStyle w:val="7"/>
          <w:rFonts w:hint="eastAsia" w:ascii="宋体" w:hAnsi="宋体" w:eastAsia="宋体" w:cs="宋体"/>
          <w:color w:val="333333"/>
          <w:sz w:val="28"/>
          <w:szCs w:val="28"/>
        </w:rPr>
        <w:t>六、疫情防控</w:t>
      </w:r>
    </w:p>
    <w:p>
      <w:pPr>
        <w:pStyle w:val="4"/>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4"/>
        <w:widowControl/>
        <w:spacing w:before="600" w:beforeAutospacing="0" w:afterAutospacing="0"/>
        <w:ind w:firstLine="390"/>
      </w:pPr>
      <w:r>
        <w:rPr>
          <w:rStyle w:val="7"/>
          <w:rFonts w:hint="eastAsia" w:ascii="宋体" w:hAnsi="宋体" w:eastAsia="宋体" w:cs="宋体"/>
          <w:color w:val="333333"/>
          <w:sz w:val="28"/>
          <w:szCs w:val="28"/>
        </w:rPr>
        <w:t>七、招标方信息及联系方式</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4"/>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4"/>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4"/>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4"/>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4"/>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4"/>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4"/>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4"/>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4"/>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4"/>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公告时间：2022年8月</w:t>
      </w:r>
      <w:r>
        <w:rPr>
          <w:rFonts w:hint="eastAsia" w:ascii="宋体" w:hAnsi="宋体" w:eastAsia="宋体" w:cs="宋体"/>
          <w:color w:val="333333"/>
          <w:sz w:val="28"/>
          <w:szCs w:val="28"/>
          <w:lang w:val="en-US" w:eastAsia="zh-CN"/>
        </w:rPr>
        <w:t>12</w:t>
      </w:r>
      <w:bookmarkStart w:id="0" w:name="_GoBack"/>
      <w:bookmarkEnd w:id="0"/>
      <w:r>
        <w:rPr>
          <w:rFonts w:hint="eastAsia" w:ascii="宋体" w:hAnsi="宋体" w:eastAsia="宋体" w:cs="宋体"/>
          <w:color w:val="333333"/>
          <w:sz w:val="28"/>
          <w:szCs w:val="28"/>
        </w:rPr>
        <w:t>日</w:t>
      </w:r>
    </w:p>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5A57955"/>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1CF0AFF"/>
    <w:rsid w:val="239E4080"/>
    <w:rsid w:val="23B155D9"/>
    <w:rsid w:val="25964198"/>
    <w:rsid w:val="2802528A"/>
    <w:rsid w:val="284E33D6"/>
    <w:rsid w:val="29162C57"/>
    <w:rsid w:val="29B614E9"/>
    <w:rsid w:val="29F94213"/>
    <w:rsid w:val="2A4A55EB"/>
    <w:rsid w:val="2F1F5B6D"/>
    <w:rsid w:val="31E61317"/>
    <w:rsid w:val="344D3119"/>
    <w:rsid w:val="3A746704"/>
    <w:rsid w:val="3C4340D1"/>
    <w:rsid w:val="3CED228F"/>
    <w:rsid w:val="3F517044"/>
    <w:rsid w:val="401028E4"/>
    <w:rsid w:val="422001ED"/>
    <w:rsid w:val="42685F18"/>
    <w:rsid w:val="44A53B4D"/>
    <w:rsid w:val="462F7115"/>
    <w:rsid w:val="472C4717"/>
    <w:rsid w:val="474A7D5E"/>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8664E6"/>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58D5151"/>
    <w:rsid w:val="65921AA2"/>
    <w:rsid w:val="677551D7"/>
    <w:rsid w:val="6AD81508"/>
    <w:rsid w:val="6AF97B25"/>
    <w:rsid w:val="6B88162D"/>
    <w:rsid w:val="6BB330A6"/>
    <w:rsid w:val="6F045A0F"/>
    <w:rsid w:val="6F5653C9"/>
    <w:rsid w:val="70DB0598"/>
    <w:rsid w:val="70F95619"/>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1324</Words>
  <Characters>1417</Characters>
  <Lines>11</Lines>
  <Paragraphs>3</Paragraphs>
  <TotalTime>2</TotalTime>
  <ScaleCrop>false</ScaleCrop>
  <LinksUpToDate>false</LinksUpToDate>
  <CharactersWithSpaces>1442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2022-08-12T06:31:01Z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08B45DEDE72B4523818753A77C84001B</vt:lpwstr>
  </property>
  <property fmtid="{D5CDD505-2E9C-101B-9397-08002B2CF9AE}" pid="4" name="commondata">
    <vt:lpwstr>eyJoZGlkIjoiYTMzMGUxZDFmN2ZhYThmODdkMmMxN2U1ZTYyMzQ2Y2UifQ==</vt:lpwstr>
  </property>
</Properties>
</file>