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240" w:after="240"/>
        <w:jc w:val="center"/>
        <w:textAlignment w:val="center"/>
        <w:rPr>
          <w:rFonts w:hint="default" w:ascii="宋体" w:hAnsi="宋体" w:cs="宋体"/>
          <w:b/>
          <w:bCs/>
          <w:color w:val="auto"/>
          <w:kern w:val="0"/>
          <w:sz w:val="32"/>
          <w:szCs w:val="32"/>
          <w:u w:val="none"/>
          <w:lang w:val="en-US" w:eastAsia="zh-CN" w:bidi="ar"/>
        </w:rPr>
      </w:pPr>
      <w:r>
        <w:rPr>
          <w:rFonts w:hint="eastAsia" w:cstheme="minorBidi"/>
          <w:b/>
          <w:bCs/>
          <w:i w:val="0"/>
          <w:iCs w:val="0"/>
          <w:kern w:val="2"/>
          <w:sz w:val="32"/>
          <w:szCs w:val="32"/>
          <w:u w:val="none"/>
          <w:lang w:val="en-US" w:eastAsia="zh-CN" w:bidi="ar-SA"/>
        </w:rPr>
        <w:t>手术室医疗设备基本参数</w:t>
      </w:r>
    </w:p>
    <w:p>
      <w:pPr>
        <w:widowControl/>
        <w:jc w:val="left"/>
        <w:textAlignment w:val="center"/>
        <w:rPr>
          <w:rFonts w:hint="default" w:ascii="宋体" w:hAnsi="宋体" w:cs="宋体"/>
          <w:b/>
          <w:bCs/>
          <w:color w:val="auto"/>
          <w:kern w:val="0"/>
          <w:sz w:val="32"/>
          <w:szCs w:val="32"/>
          <w:lang w:val="en-US" w:eastAsia="zh-CN" w:bidi="ar"/>
        </w:rPr>
      </w:pPr>
      <w:r>
        <w:rPr>
          <w:rFonts w:hint="eastAsia" w:ascii="宋体" w:hAnsi="宋体" w:cs="宋体"/>
          <w:b/>
          <w:bCs/>
          <w:color w:val="auto"/>
          <w:kern w:val="0"/>
          <w:sz w:val="32"/>
          <w:szCs w:val="32"/>
          <w:lang w:val="en-US" w:eastAsia="zh-CN" w:bidi="ar"/>
        </w:rPr>
        <w:t>麻醉机（含支臂，气体模块）</w:t>
      </w:r>
    </w:p>
    <w:p>
      <w:pPr>
        <w:rPr>
          <w:rFonts w:hint="eastAsia"/>
        </w:rPr>
      </w:pPr>
      <w:r>
        <w:rPr>
          <w:rFonts w:hint="eastAsia"/>
        </w:rPr>
        <w:t>一、整机系统：</w:t>
      </w:r>
    </w:p>
    <w:p>
      <w:pPr>
        <w:rPr>
          <w:rFonts w:hint="eastAsia"/>
        </w:rPr>
      </w:pPr>
      <w:r>
        <w:rPr>
          <w:rFonts w:hint="eastAsia"/>
        </w:rPr>
        <w:t>1、适用于成人，儿童及新生儿(不限体重)的麻醉系统</w:t>
      </w:r>
    </w:p>
    <w:p>
      <w:pPr>
        <w:rPr>
          <w:rFonts w:hint="eastAsia"/>
        </w:rPr>
      </w:pPr>
      <w:r>
        <w:rPr>
          <w:rFonts w:hint="eastAsia"/>
        </w:rPr>
        <w:t>2、内置一体化彩色屏幕监测；屏幕至少大于</w:t>
      </w:r>
      <w:r>
        <w:t>10</w:t>
      </w:r>
      <w:r>
        <w:rPr>
          <w:rFonts w:hint="eastAsia"/>
        </w:rPr>
        <w:t>寸。</w:t>
      </w:r>
    </w:p>
    <w:p>
      <w:pPr>
        <w:rPr>
          <w:rFonts w:hint="eastAsia"/>
        </w:rPr>
      </w:pPr>
      <w:r>
        <w:rPr>
          <w:rFonts w:hint="eastAsia"/>
        </w:rPr>
        <w:t>3、全自动自检、自动定标，传感器自动校正；</w:t>
      </w:r>
    </w:p>
    <w:p>
      <w:r>
        <w:rPr>
          <w:rFonts w:hint="eastAsia"/>
        </w:rPr>
        <w:t>4、顺应性自动检测和补偿，气体泄漏自动检测、自动补偿。</w:t>
      </w:r>
    </w:p>
    <w:p>
      <w:pPr>
        <w:rPr>
          <w:rFonts w:hint="eastAsia"/>
        </w:rPr>
      </w:pPr>
      <w:r>
        <w:rPr>
          <w:rFonts w:hint="eastAsia"/>
        </w:rPr>
        <w:t>二、气体输送系统：</w:t>
      </w:r>
    </w:p>
    <w:p>
      <w:pPr>
        <w:rPr>
          <w:rFonts w:hint="eastAsia"/>
        </w:rPr>
      </w:pPr>
      <w:r>
        <w:rPr>
          <w:rFonts w:hint="eastAsia"/>
        </w:rPr>
        <w:t>1、二气源（氧气，空气，）</w:t>
      </w:r>
    </w:p>
    <w:p>
      <w:pPr>
        <w:rPr>
          <w:rFonts w:hint="eastAsia"/>
        </w:rPr>
      </w:pPr>
      <w:r>
        <w:rPr>
          <w:rFonts w:hint="eastAsia"/>
        </w:rPr>
        <w:t>2、流量控制：采用S</w:t>
      </w:r>
      <w:r>
        <w:t>-ORC</w:t>
      </w:r>
      <w:r>
        <w:rPr>
          <w:rFonts w:hint="eastAsia"/>
        </w:rPr>
        <w:t>控制阀，确保23%的最小氧浓度</w:t>
      </w:r>
    </w:p>
    <w:p>
      <w:pPr>
        <w:rPr>
          <w:rFonts w:hint="eastAsia"/>
        </w:rPr>
      </w:pPr>
      <w:r>
        <w:rPr>
          <w:rFonts w:hint="eastAsia"/>
        </w:rPr>
        <w:t>三、呼吸回路：</w:t>
      </w:r>
    </w:p>
    <w:p>
      <w:pPr>
        <w:rPr>
          <w:rFonts w:hint="eastAsia"/>
        </w:rPr>
      </w:pPr>
      <w:r>
        <w:rPr>
          <w:rFonts w:hint="eastAsia"/>
        </w:rPr>
        <w:t>1、呼吸回路要求高度集成化，死腔量不大于1.5升。</w:t>
      </w:r>
    </w:p>
    <w:p>
      <w:pPr>
        <w:rPr>
          <w:rFonts w:hint="eastAsia"/>
        </w:rPr>
      </w:pPr>
      <w:r>
        <w:rPr>
          <w:rFonts w:hint="eastAsia"/>
        </w:rPr>
        <w:t>四、麻醉气体挥发罐</w:t>
      </w:r>
    </w:p>
    <w:p>
      <w:pPr>
        <w:rPr>
          <w:rFonts w:hint="eastAsia"/>
        </w:rPr>
      </w:pPr>
      <w:r>
        <w:rPr>
          <w:rFonts w:hint="eastAsia"/>
        </w:rPr>
        <w:t>1．要求具有双挥发罐停放位，配300ml七氟醚一个</w:t>
      </w:r>
    </w:p>
    <w:p>
      <w:pPr>
        <w:rPr>
          <w:rFonts w:hint="eastAsia"/>
        </w:rPr>
      </w:pPr>
      <w:r>
        <w:rPr>
          <w:rFonts w:hint="eastAsia"/>
        </w:rPr>
        <w:t>2、挥发罐具有压力、流量、温度自动补偿。</w:t>
      </w:r>
    </w:p>
    <w:p>
      <w:pPr>
        <w:rPr>
          <w:rFonts w:hint="eastAsia"/>
        </w:rPr>
      </w:pPr>
      <w:r>
        <w:rPr>
          <w:rFonts w:hint="eastAsia"/>
        </w:rPr>
        <w:t>五、麻醉呼吸机</w:t>
      </w:r>
    </w:p>
    <w:p>
      <w:pPr>
        <w:rPr>
          <w:rFonts w:hint="eastAsia"/>
          <w:b w:val="0"/>
          <w:bCs w:val="0"/>
        </w:rPr>
      </w:pPr>
      <w:r>
        <w:rPr>
          <w:rFonts w:hint="eastAsia"/>
          <w:b w:val="0"/>
          <w:bCs w:val="0"/>
        </w:rPr>
        <w:t>1、容量模式下潮气量设置值：20-1400ML</w:t>
      </w:r>
    </w:p>
    <w:p>
      <w:pPr>
        <w:rPr>
          <w:rFonts w:hint="eastAsia"/>
          <w:b w:val="0"/>
          <w:bCs w:val="0"/>
        </w:rPr>
      </w:pPr>
      <w:r>
        <w:rPr>
          <w:rFonts w:hint="eastAsia"/>
          <w:b w:val="0"/>
          <w:bCs w:val="0"/>
        </w:rPr>
        <w:t>2、通气模式：容量控制，压力限制，压力控制(PCV),手动、自主</w:t>
      </w:r>
    </w:p>
    <w:p>
      <w:pPr>
        <w:rPr>
          <w:rFonts w:hint="eastAsia"/>
          <w:b w:val="0"/>
          <w:bCs w:val="0"/>
        </w:rPr>
      </w:pPr>
      <w:r>
        <w:rPr>
          <w:rFonts w:hint="eastAsia"/>
          <w:b w:val="0"/>
          <w:bCs w:val="0"/>
        </w:rPr>
        <w:t>3．可升级SIMV通气模式</w:t>
      </w:r>
    </w:p>
    <w:p>
      <w:pPr>
        <w:rPr>
          <w:rFonts w:hint="eastAsia"/>
          <w:b w:val="0"/>
          <w:bCs w:val="0"/>
        </w:rPr>
      </w:pPr>
      <w:r>
        <w:rPr>
          <w:rFonts w:hint="eastAsia"/>
          <w:b w:val="0"/>
          <w:bCs w:val="0"/>
        </w:rPr>
        <w:t>4．呼吸频率：4-60次/分</w:t>
      </w:r>
    </w:p>
    <w:p>
      <w:pPr>
        <w:rPr>
          <w:rFonts w:hint="eastAsia"/>
          <w:b w:val="0"/>
          <w:bCs w:val="0"/>
        </w:rPr>
      </w:pPr>
      <w:r>
        <w:rPr>
          <w:rFonts w:hint="eastAsia"/>
          <w:b w:val="0"/>
          <w:bCs w:val="0"/>
        </w:rPr>
        <w:t>5．呼吸比：4：1-1：4</w:t>
      </w:r>
    </w:p>
    <w:p>
      <w:pPr>
        <w:rPr>
          <w:rFonts w:hint="eastAsia"/>
          <w:b w:val="0"/>
          <w:bCs w:val="0"/>
        </w:rPr>
      </w:pPr>
      <w:r>
        <w:rPr>
          <w:rFonts w:hint="eastAsia"/>
          <w:b w:val="0"/>
          <w:bCs w:val="0"/>
        </w:rPr>
        <w:t>6．吸气平台时间/吸气时间：0~50%</w:t>
      </w:r>
    </w:p>
    <w:p>
      <w:pPr>
        <w:rPr>
          <w:rFonts w:hint="eastAsia"/>
          <w:b w:val="0"/>
          <w:bCs w:val="0"/>
        </w:rPr>
      </w:pPr>
      <w:r>
        <w:rPr>
          <w:rFonts w:hint="eastAsia"/>
          <w:b w:val="0"/>
          <w:bCs w:val="0"/>
        </w:rPr>
        <w:t>7．吸气流速：10-75升/分</w:t>
      </w:r>
    </w:p>
    <w:p>
      <w:pPr>
        <w:rPr>
          <w:rFonts w:hint="eastAsia"/>
          <w:b w:val="0"/>
          <w:bCs w:val="0"/>
        </w:rPr>
      </w:pPr>
      <w:r>
        <w:rPr>
          <w:rFonts w:hint="eastAsia"/>
          <w:b w:val="0"/>
          <w:bCs w:val="0"/>
        </w:rPr>
        <w:t>9、吸气压力：5-65mbar</w:t>
      </w:r>
      <w:bookmarkStart w:id="0" w:name="_Hlk501620037"/>
    </w:p>
    <w:bookmarkEnd w:id="0"/>
    <w:p>
      <w:pPr>
        <w:rPr>
          <w:rFonts w:hint="eastAsia"/>
          <w:b w:val="0"/>
          <w:bCs w:val="0"/>
        </w:rPr>
      </w:pPr>
      <w:r>
        <w:rPr>
          <w:rFonts w:hint="eastAsia"/>
          <w:b w:val="0"/>
          <w:bCs w:val="0"/>
        </w:rPr>
        <w:t>六</w:t>
      </w:r>
      <w:r>
        <w:rPr>
          <w:rFonts w:hint="eastAsia"/>
          <w:b w:val="0"/>
          <w:bCs w:val="0"/>
          <w:lang w:eastAsia="zh-CN"/>
        </w:rPr>
        <w:t>、</w:t>
      </w:r>
      <w:r>
        <w:rPr>
          <w:rFonts w:hint="eastAsia"/>
          <w:b w:val="0"/>
          <w:bCs w:val="0"/>
        </w:rPr>
        <w:t>监测</w:t>
      </w:r>
    </w:p>
    <w:p>
      <w:pPr>
        <w:rPr>
          <w:rFonts w:hint="eastAsia"/>
          <w:b w:val="0"/>
          <w:bCs w:val="0"/>
        </w:rPr>
      </w:pPr>
      <w:r>
        <w:rPr>
          <w:rFonts w:hint="eastAsia"/>
          <w:b w:val="0"/>
          <w:bCs w:val="0"/>
        </w:rPr>
        <w:t>1、持续监测吸入氧浓度、分钟通气量、潮气量、呼吸频率、气道压力</w:t>
      </w:r>
    </w:p>
    <w:p>
      <w:pPr>
        <w:rPr>
          <w:rFonts w:hint="eastAsia"/>
          <w:b w:val="0"/>
          <w:bCs w:val="0"/>
        </w:rPr>
      </w:pPr>
      <w:r>
        <w:rPr>
          <w:rFonts w:hint="eastAsia"/>
          <w:b w:val="0"/>
          <w:bCs w:val="0"/>
        </w:rPr>
        <w:t>2、气道压力实时曲线图显示</w:t>
      </w:r>
    </w:p>
    <w:p>
      <w:pPr>
        <w:rPr>
          <w:rFonts w:hint="eastAsia"/>
          <w:b w:val="0"/>
          <w:bCs w:val="0"/>
        </w:rPr>
      </w:pPr>
      <w:r>
        <w:rPr>
          <w:rFonts w:hint="eastAsia"/>
          <w:b w:val="0"/>
          <w:bCs w:val="0"/>
        </w:rPr>
        <w:t>3、具有麻醉气体监测及呼末CO2监测。</w:t>
      </w:r>
    </w:p>
    <w:p>
      <w:pPr>
        <w:rPr>
          <w:rFonts w:hint="eastAsia" w:eastAsiaTheme="minorEastAsia"/>
          <w:b w:val="0"/>
          <w:bCs w:val="0"/>
          <w:lang w:eastAsia="zh-CN"/>
        </w:rPr>
      </w:pPr>
      <w:r>
        <w:rPr>
          <w:rFonts w:hint="eastAsia"/>
          <w:b w:val="0"/>
          <w:bCs w:val="0"/>
          <w:lang w:val="en-US" w:eastAsia="zh-CN"/>
        </w:rPr>
        <w:t>七、</w:t>
      </w:r>
      <w:r>
        <w:rPr>
          <w:rFonts w:hint="eastAsia"/>
          <w:b w:val="0"/>
          <w:bCs w:val="0"/>
        </w:rPr>
        <w:t>其它参数</w:t>
      </w:r>
      <w:r>
        <w:rPr>
          <w:rFonts w:hint="eastAsia"/>
          <w:b w:val="0"/>
          <w:bCs w:val="0"/>
          <w:lang w:eastAsia="zh-CN"/>
        </w:rPr>
        <w:t>：</w:t>
      </w:r>
    </w:p>
    <w:p>
      <w:pPr>
        <w:rPr>
          <w:rFonts w:hint="eastAsia"/>
          <w:b w:val="0"/>
          <w:bCs w:val="0"/>
        </w:rPr>
      </w:pPr>
      <w:r>
        <w:rPr>
          <w:rFonts w:hint="eastAsia"/>
          <w:b w:val="0"/>
          <w:bCs w:val="0"/>
        </w:rPr>
        <w:t>1、有全自动新鲜气体隔离装置，潮气量准确。</w:t>
      </w:r>
    </w:p>
    <w:p>
      <w:pPr>
        <w:rPr>
          <w:b w:val="0"/>
          <w:bCs w:val="0"/>
        </w:rPr>
      </w:pPr>
      <w:r>
        <w:rPr>
          <w:rFonts w:hint="eastAsia"/>
          <w:b w:val="0"/>
          <w:bCs w:val="0"/>
        </w:rPr>
        <w:t>2、具有一体化回路加热系统</w:t>
      </w:r>
    </w:p>
    <w:p>
      <w:pPr>
        <w:rPr>
          <w:rFonts w:hint="eastAsia"/>
          <w:b w:val="0"/>
          <w:bCs w:val="0"/>
        </w:rPr>
      </w:pPr>
      <w:r>
        <w:rPr>
          <w:rFonts w:hint="eastAsia"/>
          <w:b w:val="0"/>
          <w:bCs w:val="0"/>
        </w:rPr>
        <w:t>3、电动电控呼吸机，不产生内源性P</w:t>
      </w:r>
      <w:r>
        <w:rPr>
          <w:b w:val="0"/>
          <w:bCs w:val="0"/>
        </w:rPr>
        <w:t>EEP</w:t>
      </w:r>
      <w:r>
        <w:rPr>
          <w:rFonts w:hint="eastAsia"/>
          <w:b w:val="0"/>
          <w:bCs w:val="0"/>
        </w:rPr>
        <w:t>，氧气故障时仍可利用大气进行通气，保证安全。</w:t>
      </w:r>
    </w:p>
    <w:p>
      <w:pPr>
        <w:rPr>
          <w:rFonts w:hint="eastAsia"/>
          <w:b w:val="0"/>
          <w:bCs w:val="0"/>
        </w:rPr>
      </w:pPr>
      <w:r>
        <w:rPr>
          <w:rFonts w:hint="eastAsia"/>
          <w:b w:val="0"/>
          <w:bCs w:val="0"/>
        </w:rPr>
        <w:t>4、呼气末正压PEEP：0-20 mbar可从1mbar开始任意设置。</w:t>
      </w:r>
    </w:p>
    <w:p>
      <w:pPr>
        <w:rPr>
          <w:b w:val="0"/>
          <w:bCs w:val="0"/>
        </w:rPr>
      </w:pPr>
      <w:r>
        <w:rPr>
          <w:rFonts w:hint="eastAsia"/>
          <w:b w:val="0"/>
          <w:bCs w:val="0"/>
        </w:rPr>
        <w:t>5、采用热丝式流量传感器，监测不受水汽影响</w:t>
      </w:r>
    </w:p>
    <w:p>
      <w:pPr>
        <w:spacing w:before="156" w:after="156"/>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监护仪（术间用，含监护模块，BIS模块，肌松模块，气体模块）</w:t>
      </w:r>
    </w:p>
    <w:p>
      <w:pPr>
        <w:rPr>
          <w:rFonts w:hint="eastAsia"/>
        </w:rPr>
      </w:pPr>
      <w:r>
        <w:rPr>
          <w:rFonts w:hint="eastAsia"/>
        </w:rPr>
        <w:t>1</w:t>
      </w:r>
      <w:r>
        <w:rPr>
          <w:rFonts w:hint="eastAsia"/>
        </w:rPr>
        <w:tab/>
      </w:r>
      <w:r>
        <w:rPr>
          <w:rFonts w:hint="eastAsia"/>
        </w:rPr>
        <w:t>硬件结构</w:t>
      </w:r>
    </w:p>
    <w:p>
      <w:pPr>
        <w:rPr>
          <w:rFonts w:hint="eastAsia"/>
        </w:rPr>
      </w:pPr>
      <w:r>
        <w:rPr>
          <w:rFonts w:hint="eastAsia"/>
        </w:rPr>
        <w:t>1.1</w:t>
      </w:r>
      <w:r>
        <w:rPr>
          <w:rFonts w:hint="eastAsia"/>
        </w:rPr>
        <w:tab/>
      </w:r>
      <w:r>
        <w:rPr>
          <w:rFonts w:hint="eastAsia"/>
        </w:rPr>
        <w:t>原装进口监护仪</w:t>
      </w:r>
    </w:p>
    <w:p>
      <w:pPr>
        <w:rPr>
          <w:rFonts w:hint="eastAsia"/>
        </w:rPr>
      </w:pPr>
      <w:r>
        <w:rPr>
          <w:rFonts w:hint="eastAsia"/>
        </w:rPr>
        <w:t>1.2</w:t>
      </w:r>
      <w:r>
        <w:rPr>
          <w:rFonts w:hint="eastAsia"/>
        </w:rPr>
        <w:tab/>
      </w:r>
      <w:r>
        <w:rPr>
          <w:rFonts w:hint="eastAsia"/>
        </w:rPr>
        <w:t>主机显示器一体化设计</w:t>
      </w:r>
    </w:p>
    <w:p>
      <w:pPr>
        <w:rPr>
          <w:rFonts w:hint="eastAsia"/>
        </w:rPr>
      </w:pPr>
      <w:r>
        <w:rPr>
          <w:rFonts w:hint="eastAsia"/>
        </w:rPr>
        <w:t>1.3</w:t>
      </w:r>
      <w:r>
        <w:rPr>
          <w:rFonts w:hint="eastAsia"/>
        </w:rPr>
        <w:tab/>
      </w:r>
      <w:r>
        <w:rPr>
          <w:rFonts w:hint="eastAsia"/>
        </w:rPr>
        <w:t>无风扇等散热装置</w:t>
      </w:r>
    </w:p>
    <w:p>
      <w:pPr>
        <w:rPr>
          <w:rFonts w:hint="eastAsia"/>
        </w:rPr>
      </w:pPr>
      <w:r>
        <w:rPr>
          <w:rFonts w:hint="eastAsia"/>
        </w:rPr>
        <w:t>1.4</w:t>
      </w:r>
      <w:r>
        <w:rPr>
          <w:rFonts w:hint="eastAsia"/>
        </w:rPr>
        <w:tab/>
      </w:r>
      <w:r>
        <w:rPr>
          <w:rFonts w:hint="eastAsia"/>
        </w:rPr>
        <w:t>医用专业显示器：15’’ 彩色触摸屏，WXGA TFT显示器, 分辨率1280*768</w:t>
      </w:r>
    </w:p>
    <w:p>
      <w:pPr>
        <w:rPr>
          <w:rFonts w:hint="eastAsia"/>
        </w:rPr>
      </w:pPr>
      <w:r>
        <w:rPr>
          <w:rFonts w:hint="eastAsia"/>
        </w:rPr>
        <w:t>1.5</w:t>
      </w:r>
      <w:r>
        <w:rPr>
          <w:rFonts w:hint="eastAsia"/>
        </w:rPr>
        <w:tab/>
      </w:r>
      <w:r>
        <w:rPr>
          <w:rFonts w:hint="eastAsia"/>
        </w:rPr>
        <w:t>支持6通道波形显示</w:t>
      </w:r>
    </w:p>
    <w:p>
      <w:pPr>
        <w:rPr>
          <w:rFonts w:hint="eastAsia"/>
        </w:rPr>
      </w:pPr>
      <w:r>
        <w:rPr>
          <w:rFonts w:hint="eastAsia"/>
        </w:rPr>
        <w:t>1.6</w:t>
      </w:r>
      <w:r>
        <w:rPr>
          <w:rFonts w:hint="eastAsia"/>
        </w:rPr>
        <w:tab/>
      </w:r>
      <w:r>
        <w:rPr>
          <w:rFonts w:hint="eastAsia"/>
        </w:rPr>
        <w:t>整合式电源，无需电源适配器</w:t>
      </w:r>
    </w:p>
    <w:p>
      <w:pPr>
        <w:rPr>
          <w:rFonts w:hint="eastAsia"/>
        </w:rPr>
      </w:pPr>
      <w:r>
        <w:rPr>
          <w:rFonts w:hint="eastAsia"/>
        </w:rPr>
        <w:t>1.7</w:t>
      </w:r>
      <w:r>
        <w:rPr>
          <w:rFonts w:hint="eastAsia"/>
        </w:rPr>
        <w:tab/>
      </w:r>
      <w:r>
        <w:rPr>
          <w:rFonts w:hint="eastAsia"/>
        </w:rPr>
        <w:t>三色报警显示灯独立于显示屏幕之外，适合于远距离观察</w:t>
      </w:r>
    </w:p>
    <w:p>
      <w:pPr>
        <w:rPr>
          <w:rFonts w:hint="eastAsia"/>
        </w:rPr>
      </w:pPr>
      <w:r>
        <w:rPr>
          <w:rFonts w:hint="eastAsia"/>
        </w:rPr>
        <w:t>1.8</w:t>
      </w:r>
      <w:r>
        <w:rPr>
          <w:rFonts w:hint="eastAsia"/>
        </w:rPr>
        <w:tab/>
      </w:r>
      <w:r>
        <w:rPr>
          <w:rFonts w:hint="eastAsia"/>
        </w:rPr>
        <w:t>标配RJ45网络接口</w:t>
      </w:r>
    </w:p>
    <w:p>
      <w:pPr>
        <w:rPr>
          <w:rFonts w:hint="eastAsia"/>
        </w:rPr>
      </w:pPr>
      <w:r>
        <w:rPr>
          <w:rFonts w:hint="eastAsia"/>
        </w:rPr>
        <w:t>1.9</w:t>
      </w:r>
      <w:r>
        <w:rPr>
          <w:rFonts w:hint="eastAsia"/>
        </w:rPr>
        <w:tab/>
      </w:r>
      <w:r>
        <w:rPr>
          <w:rFonts w:hint="eastAsia"/>
        </w:rPr>
        <w:t>标配USB 2.0 接口</w:t>
      </w:r>
    </w:p>
    <w:p>
      <w:pPr>
        <w:rPr>
          <w:rFonts w:hint="eastAsia"/>
        </w:rPr>
      </w:pPr>
      <w:r>
        <w:rPr>
          <w:rFonts w:hint="eastAsia"/>
        </w:rPr>
        <w:t>1.10</w:t>
      </w:r>
      <w:r>
        <w:rPr>
          <w:rFonts w:hint="eastAsia"/>
        </w:rPr>
        <w:tab/>
      </w:r>
      <w:r>
        <w:rPr>
          <w:rFonts w:hint="eastAsia"/>
        </w:rPr>
        <w:t>标配内置电池插槽及软件功能</w:t>
      </w:r>
    </w:p>
    <w:p>
      <w:pPr>
        <w:rPr>
          <w:rFonts w:hint="eastAsia"/>
        </w:rPr>
      </w:pPr>
      <w:r>
        <w:rPr>
          <w:rFonts w:hint="eastAsia"/>
        </w:rPr>
        <w:t>1.11</w:t>
      </w:r>
      <w:r>
        <w:rPr>
          <w:rFonts w:hint="eastAsia"/>
        </w:rPr>
        <w:tab/>
      </w:r>
      <w:r>
        <w:rPr>
          <w:rFonts w:hint="eastAsia"/>
        </w:rPr>
        <w:t>选配锂电池</w:t>
      </w:r>
    </w:p>
    <w:p>
      <w:pPr>
        <w:rPr>
          <w:rFonts w:hint="eastAsia"/>
        </w:rPr>
      </w:pPr>
      <w:r>
        <w:rPr>
          <w:rFonts w:hint="eastAsia"/>
        </w:rPr>
        <w:t>1.12</w:t>
      </w:r>
      <w:r>
        <w:rPr>
          <w:rFonts w:hint="eastAsia"/>
        </w:rPr>
        <w:tab/>
      </w:r>
      <w:r>
        <w:rPr>
          <w:rFonts w:hint="eastAsia"/>
        </w:rPr>
        <w:t>选配DVI接口</w:t>
      </w:r>
    </w:p>
    <w:p>
      <w:pPr>
        <w:rPr>
          <w:rFonts w:hint="eastAsia"/>
        </w:rPr>
      </w:pPr>
      <w:r>
        <w:rPr>
          <w:rFonts w:hint="eastAsia"/>
        </w:rPr>
        <w:t>1.13</w:t>
      </w:r>
      <w:r>
        <w:rPr>
          <w:rFonts w:hint="eastAsia"/>
        </w:rPr>
        <w:tab/>
      </w:r>
      <w:r>
        <w:rPr>
          <w:rFonts w:hint="eastAsia"/>
        </w:rPr>
        <w:t>选配Short Range Radio Interface 无线网络适配器</w:t>
      </w:r>
    </w:p>
    <w:p>
      <w:pPr>
        <w:rPr>
          <w:rFonts w:hint="eastAsia"/>
        </w:rPr>
      </w:pPr>
      <w:r>
        <w:rPr>
          <w:rFonts w:hint="eastAsia"/>
        </w:rPr>
        <w:t>1.14</w:t>
      </w:r>
      <w:r>
        <w:rPr>
          <w:rFonts w:hint="eastAsia"/>
        </w:rPr>
        <w:tab/>
      </w:r>
      <w:r>
        <w:rPr>
          <w:rFonts w:hint="eastAsia"/>
        </w:rPr>
        <w:t>选配2.4G Smart-Hopping智能无线网络适配器</w:t>
      </w:r>
    </w:p>
    <w:p>
      <w:pPr>
        <w:rPr>
          <w:rFonts w:hint="eastAsia"/>
        </w:rPr>
      </w:pPr>
      <w:r>
        <w:rPr>
          <w:rFonts w:hint="eastAsia"/>
        </w:rPr>
        <w:t>1.15</w:t>
      </w:r>
      <w:r>
        <w:rPr>
          <w:rFonts w:hint="eastAsia"/>
        </w:rPr>
        <w:tab/>
      </w:r>
      <w:r>
        <w:rPr>
          <w:rFonts w:hint="eastAsia"/>
        </w:rPr>
        <w:t>选配802.11 a/b/g WiFI 无线网络适配器</w:t>
      </w:r>
    </w:p>
    <w:p>
      <w:pPr>
        <w:rPr>
          <w:rFonts w:hint="eastAsia"/>
        </w:rPr>
      </w:pPr>
      <w:r>
        <w:rPr>
          <w:rFonts w:hint="eastAsia"/>
        </w:rPr>
        <w:t>1.16</w:t>
      </w:r>
      <w:r>
        <w:rPr>
          <w:rFonts w:hint="eastAsia"/>
        </w:rPr>
        <w:tab/>
      </w:r>
      <w:r>
        <w:rPr>
          <w:rFonts w:hint="eastAsia"/>
        </w:rPr>
        <w:t>选配MIB/RS232数据输出接口</w:t>
      </w:r>
    </w:p>
    <w:p>
      <w:pPr>
        <w:rPr>
          <w:rFonts w:hint="eastAsia"/>
        </w:rPr>
      </w:pPr>
      <w:r>
        <w:rPr>
          <w:rFonts w:hint="eastAsia"/>
        </w:rPr>
        <w:t>1.17</w:t>
      </w:r>
      <w:r>
        <w:rPr>
          <w:rFonts w:hint="eastAsia"/>
        </w:rPr>
        <w:tab/>
      </w:r>
      <w:r>
        <w:rPr>
          <w:rFonts w:hint="eastAsia"/>
        </w:rPr>
        <w:t>选配支持无线遥控器远程操作</w:t>
      </w:r>
    </w:p>
    <w:p>
      <w:pPr>
        <w:rPr>
          <w:rFonts w:hint="eastAsia"/>
        </w:rPr>
      </w:pPr>
      <w:r>
        <w:rPr>
          <w:rFonts w:hint="eastAsia"/>
        </w:rPr>
        <w:t>1.18</w:t>
      </w:r>
      <w:r>
        <w:rPr>
          <w:rFonts w:hint="eastAsia"/>
        </w:rPr>
        <w:tab/>
      </w:r>
      <w:r>
        <w:rPr>
          <w:rFonts w:hint="eastAsia"/>
        </w:rPr>
        <w:t>可支持PC安装监护应用平台软件，安装软件后的PC支持以下功能：</w:t>
      </w:r>
    </w:p>
    <w:p>
      <w:pPr>
        <w:rPr>
          <w:rFonts w:hint="eastAsia"/>
        </w:rPr>
      </w:pPr>
      <w:r>
        <w:rPr>
          <w:rFonts w:hint="eastAsia"/>
        </w:rPr>
        <w:t>1.18.1</w:t>
      </w:r>
      <w:r>
        <w:rPr>
          <w:rFonts w:hint="eastAsia"/>
        </w:rPr>
        <w:tab/>
      </w:r>
      <w:r>
        <w:rPr>
          <w:rFonts w:hint="eastAsia"/>
        </w:rPr>
        <w:t>屏幕界面可显示在监护实时波形及数值</w:t>
      </w:r>
    </w:p>
    <w:p>
      <w:pPr>
        <w:rPr>
          <w:rFonts w:hint="eastAsia"/>
        </w:rPr>
      </w:pPr>
      <w:r>
        <w:rPr>
          <w:rFonts w:hint="eastAsia"/>
        </w:rPr>
        <w:t>1.18.2</w:t>
      </w:r>
      <w:r>
        <w:rPr>
          <w:rFonts w:hint="eastAsia"/>
        </w:rPr>
        <w:tab/>
      </w:r>
      <w:r>
        <w:rPr>
          <w:rFonts w:hint="eastAsia"/>
        </w:rPr>
        <w:t>通过点击波形更改屏幕上显示显示波形内容</w:t>
      </w:r>
    </w:p>
    <w:p>
      <w:pPr>
        <w:rPr>
          <w:rFonts w:hint="eastAsia"/>
        </w:rPr>
      </w:pPr>
      <w:r>
        <w:rPr>
          <w:rFonts w:hint="eastAsia"/>
        </w:rPr>
        <w:t>1.18.3</w:t>
      </w:r>
      <w:r>
        <w:rPr>
          <w:rFonts w:hint="eastAsia"/>
        </w:rPr>
        <w:tab/>
      </w:r>
      <w:r>
        <w:rPr>
          <w:rFonts w:hint="eastAsia"/>
        </w:rPr>
        <w:t>通过点击监测数值设定监护报警限值</w:t>
      </w:r>
    </w:p>
    <w:p>
      <w:pPr>
        <w:rPr>
          <w:rFonts w:hint="eastAsia"/>
        </w:rPr>
      </w:pPr>
      <w:r>
        <w:rPr>
          <w:rFonts w:hint="eastAsia"/>
        </w:rPr>
        <w:t>1.18.4</w:t>
      </w:r>
      <w:r>
        <w:rPr>
          <w:rFonts w:hint="eastAsia"/>
        </w:rPr>
        <w:tab/>
      </w:r>
      <w:r>
        <w:rPr>
          <w:rFonts w:hint="eastAsia"/>
        </w:rPr>
        <w:t>支持兼容Windows平台的应用软件</w:t>
      </w:r>
    </w:p>
    <w:p>
      <w:pPr>
        <w:rPr>
          <w:rFonts w:hint="eastAsia"/>
        </w:rPr>
      </w:pPr>
      <w:r>
        <w:rPr>
          <w:rFonts w:hint="eastAsia"/>
        </w:rPr>
        <w:t>1.18.5</w:t>
      </w:r>
      <w:r>
        <w:rPr>
          <w:rFonts w:hint="eastAsia"/>
        </w:rPr>
        <w:tab/>
      </w:r>
      <w:r>
        <w:rPr>
          <w:rFonts w:hint="eastAsia"/>
        </w:rPr>
        <w:t>支持Web浏览功能</w:t>
      </w:r>
    </w:p>
    <w:p>
      <w:pPr>
        <w:rPr>
          <w:rFonts w:hint="eastAsia"/>
        </w:rPr>
      </w:pPr>
      <w:r>
        <w:rPr>
          <w:rFonts w:hint="eastAsia"/>
        </w:rPr>
        <w:t>1.18.6</w:t>
      </w:r>
      <w:r>
        <w:rPr>
          <w:rFonts w:hint="eastAsia"/>
        </w:rPr>
        <w:tab/>
      </w:r>
      <w:r>
        <w:rPr>
          <w:rFonts w:hint="eastAsia"/>
        </w:rPr>
        <w:t>可通过设定将监护床位信息，如病患姓名，病历号，性别等，传递给PC上安装的其他软件应用，用于定位其内部患者资料，避免重复录入病患信息。</w:t>
      </w:r>
    </w:p>
    <w:p>
      <w:pPr>
        <w:rPr>
          <w:rFonts w:hint="eastAsia"/>
        </w:rPr>
      </w:pPr>
      <w:r>
        <w:rPr>
          <w:rFonts w:hint="eastAsia"/>
        </w:rPr>
        <w:t>1.19</w:t>
      </w:r>
      <w:r>
        <w:rPr>
          <w:rFonts w:hint="eastAsia"/>
        </w:rPr>
        <w:tab/>
      </w:r>
      <w:r>
        <w:rPr>
          <w:rFonts w:hint="eastAsia"/>
        </w:rPr>
        <w:t>可支持带触摸屏的组合测量参数模块</w:t>
      </w:r>
      <w:r>
        <w:rPr>
          <w:rFonts w:hint="eastAsia"/>
        </w:rPr>
        <w:tab/>
      </w:r>
    </w:p>
    <w:p>
      <w:pPr>
        <w:rPr>
          <w:rFonts w:hint="eastAsia"/>
        </w:rPr>
      </w:pPr>
      <w:r>
        <w:rPr>
          <w:rFonts w:hint="eastAsia"/>
        </w:rPr>
        <w:t>2</w:t>
      </w:r>
      <w:r>
        <w:rPr>
          <w:rFonts w:hint="eastAsia"/>
        </w:rPr>
        <w:tab/>
      </w:r>
      <w:r>
        <w:rPr>
          <w:rFonts w:hint="eastAsia"/>
        </w:rPr>
        <w:t>模块化设计</w:t>
      </w:r>
    </w:p>
    <w:p>
      <w:pPr>
        <w:rPr>
          <w:rFonts w:hint="eastAsia"/>
        </w:rPr>
      </w:pPr>
      <w:r>
        <w:rPr>
          <w:rFonts w:hint="eastAsia"/>
        </w:rPr>
        <w:t>2.1</w:t>
      </w:r>
      <w:r>
        <w:rPr>
          <w:rFonts w:hint="eastAsia"/>
        </w:rPr>
        <w:tab/>
      </w:r>
      <w:r>
        <w:rPr>
          <w:rFonts w:hint="eastAsia"/>
        </w:rPr>
        <w:t>基本参数测量模块：通用于所有监护仪，可储存8小时监护数据（监护数据、报警设置、病人信息等），并且断电情况下存储的数据可至少保存6小时不丢失，实现数据转运</w:t>
      </w:r>
    </w:p>
    <w:p>
      <w:pPr>
        <w:rPr>
          <w:rFonts w:hint="eastAsia"/>
        </w:rPr>
      </w:pPr>
      <w:r>
        <w:rPr>
          <w:rFonts w:hint="eastAsia"/>
        </w:rPr>
        <w:t>2.2</w:t>
      </w:r>
      <w:r>
        <w:rPr>
          <w:rFonts w:hint="eastAsia"/>
        </w:rPr>
        <w:tab/>
      </w:r>
      <w:r>
        <w:rPr>
          <w:rFonts w:hint="eastAsia"/>
        </w:rPr>
        <w:t>基本参数测量模块：可显示波形和数值，用于病人转运</w:t>
      </w:r>
    </w:p>
    <w:p>
      <w:pPr>
        <w:rPr>
          <w:rFonts w:hint="eastAsia"/>
        </w:rPr>
      </w:pPr>
      <w:r>
        <w:rPr>
          <w:rFonts w:hint="eastAsia"/>
        </w:rPr>
        <w:t>2.3</w:t>
      </w:r>
      <w:r>
        <w:rPr>
          <w:rFonts w:hint="eastAsia"/>
        </w:rPr>
        <w:tab/>
      </w:r>
      <w:r>
        <w:rPr>
          <w:rFonts w:hint="eastAsia"/>
        </w:rPr>
        <w:t>主机内置3槽插件框，兼容单/多参数插件模块</w:t>
      </w:r>
    </w:p>
    <w:p>
      <w:pPr>
        <w:rPr>
          <w:rFonts w:hint="eastAsia"/>
        </w:rPr>
      </w:pPr>
      <w:r>
        <w:rPr>
          <w:rFonts w:hint="eastAsia"/>
        </w:rPr>
        <w:t>2.4</w:t>
      </w:r>
      <w:r>
        <w:rPr>
          <w:rFonts w:hint="eastAsia"/>
        </w:rPr>
        <w:tab/>
      </w:r>
      <w:r>
        <w:rPr>
          <w:rFonts w:hint="eastAsia"/>
        </w:rPr>
        <w:t>通用即插即用型记录仪模块，通用于全部监护仪</w:t>
      </w:r>
    </w:p>
    <w:p>
      <w:pPr>
        <w:rPr>
          <w:rFonts w:hint="eastAsia"/>
        </w:rPr>
      </w:pPr>
      <w:r>
        <w:rPr>
          <w:rFonts w:hint="eastAsia"/>
        </w:rPr>
        <w:t>3</w:t>
      </w:r>
      <w:r>
        <w:rPr>
          <w:rFonts w:hint="eastAsia"/>
        </w:rPr>
        <w:tab/>
      </w:r>
      <w:r>
        <w:rPr>
          <w:rFonts w:hint="eastAsia"/>
        </w:rPr>
        <w:t>用户界面</w:t>
      </w:r>
    </w:p>
    <w:p>
      <w:pPr>
        <w:rPr>
          <w:rFonts w:hint="eastAsia"/>
        </w:rPr>
      </w:pPr>
      <w:r>
        <w:rPr>
          <w:rFonts w:hint="eastAsia"/>
        </w:rPr>
        <w:t>3.1</w:t>
      </w:r>
      <w:r>
        <w:rPr>
          <w:rFonts w:hint="eastAsia"/>
        </w:rPr>
        <w:tab/>
      </w:r>
      <w:r>
        <w:rPr>
          <w:rFonts w:hint="eastAsia"/>
        </w:rPr>
        <w:t>内置专科显示界面≧ 8种</w:t>
      </w:r>
    </w:p>
    <w:p>
      <w:pPr>
        <w:rPr>
          <w:rFonts w:hint="eastAsia"/>
        </w:rPr>
      </w:pPr>
      <w:r>
        <w:rPr>
          <w:rFonts w:hint="eastAsia"/>
        </w:rPr>
        <w:t>3.2</w:t>
      </w:r>
      <w:r>
        <w:rPr>
          <w:rFonts w:hint="eastAsia"/>
        </w:rPr>
        <w:tab/>
      </w:r>
      <w:r>
        <w:rPr>
          <w:rFonts w:hint="eastAsia"/>
        </w:rPr>
        <w:t>波形冻结功能，可分别冻结单个波形，不影响其他实时波形的显示和全部参数的报警</w:t>
      </w:r>
    </w:p>
    <w:p>
      <w:pPr>
        <w:rPr>
          <w:rFonts w:hint="eastAsia"/>
        </w:rPr>
      </w:pPr>
      <w:r>
        <w:rPr>
          <w:rFonts w:hint="eastAsia"/>
        </w:rPr>
        <w:t>3.3</w:t>
      </w:r>
      <w:r>
        <w:rPr>
          <w:rFonts w:hint="eastAsia"/>
        </w:rPr>
        <w:tab/>
      </w:r>
      <w:r>
        <w:rPr>
          <w:rFonts w:hint="eastAsia"/>
        </w:rPr>
        <w:t>（联网情况下）可在任意床边机上显示至少2个其他床位的隔床跨视窗口，包括实时波形＆数值</w:t>
      </w:r>
    </w:p>
    <w:p>
      <w:pPr>
        <w:rPr>
          <w:rFonts w:hint="eastAsia"/>
        </w:rPr>
      </w:pPr>
      <w:r>
        <w:rPr>
          <w:rFonts w:hint="eastAsia"/>
        </w:rPr>
        <w:t>3.4</w:t>
      </w:r>
      <w:r>
        <w:rPr>
          <w:rFonts w:hint="eastAsia"/>
        </w:rPr>
        <w:tab/>
      </w:r>
      <w:r>
        <w:rPr>
          <w:rFonts w:hint="eastAsia"/>
        </w:rPr>
        <w:t>动态波形大小调整，除了固定大小的波形，屏幕现在包含“动态波形”区域，在此区域中，波形将自动根据可用空间调整其大小</w:t>
      </w:r>
      <w:r>
        <w:rPr>
          <w:rFonts w:hint="eastAsia"/>
        </w:rPr>
        <w:tab/>
      </w:r>
    </w:p>
    <w:p>
      <w:pPr>
        <w:rPr>
          <w:rFonts w:hint="eastAsia"/>
        </w:rPr>
      </w:pPr>
      <w:r>
        <w:rPr>
          <w:rFonts w:hint="eastAsia"/>
        </w:rPr>
        <w:t>4</w:t>
      </w:r>
      <w:r>
        <w:rPr>
          <w:rFonts w:hint="eastAsia"/>
        </w:rPr>
        <w:tab/>
      </w:r>
      <w:r>
        <w:rPr>
          <w:rFonts w:hint="eastAsia"/>
        </w:rPr>
        <w:t xml:space="preserve"> 测量性能及软件</w:t>
      </w:r>
    </w:p>
    <w:p>
      <w:pPr>
        <w:rPr>
          <w:rFonts w:hint="eastAsia"/>
        </w:rPr>
      </w:pPr>
      <w:r>
        <w:rPr>
          <w:rFonts w:hint="eastAsia"/>
        </w:rPr>
        <w:t>4.1</w:t>
      </w:r>
      <w:r>
        <w:rPr>
          <w:rFonts w:hint="eastAsia"/>
        </w:rPr>
        <w:tab/>
      </w:r>
      <w:r>
        <w:rPr>
          <w:rFonts w:hint="eastAsia"/>
        </w:rPr>
        <w:t>心电</w:t>
      </w:r>
    </w:p>
    <w:p>
      <w:pPr>
        <w:rPr>
          <w:rFonts w:hint="eastAsia"/>
        </w:rPr>
      </w:pPr>
      <w:r>
        <w:rPr>
          <w:rFonts w:hint="eastAsia"/>
        </w:rPr>
        <w:t>4.1.1</w:t>
      </w:r>
      <w:r>
        <w:rPr>
          <w:rFonts w:hint="eastAsia"/>
        </w:rPr>
        <w:tab/>
      </w:r>
      <w:r>
        <w:rPr>
          <w:rFonts w:hint="eastAsia"/>
        </w:rPr>
        <w:t>标配12导联心电监护</w:t>
      </w:r>
    </w:p>
    <w:p>
      <w:pPr>
        <w:rPr>
          <w:rFonts w:hint="eastAsia"/>
        </w:rPr>
      </w:pPr>
      <w:r>
        <w:rPr>
          <w:rFonts w:hint="eastAsia"/>
        </w:rPr>
        <w:t>4.1.2</w:t>
      </w:r>
      <w:r>
        <w:rPr>
          <w:rFonts w:hint="eastAsia"/>
        </w:rPr>
        <w:tab/>
      </w:r>
      <w:r>
        <w:rPr>
          <w:rFonts w:hint="eastAsia"/>
        </w:rPr>
        <w:t>可支持诊断级心电监护带宽 0.05-150Hz</w:t>
      </w:r>
    </w:p>
    <w:p>
      <w:pPr>
        <w:rPr>
          <w:rFonts w:hint="eastAsia"/>
        </w:rPr>
      </w:pPr>
      <w:r>
        <w:rPr>
          <w:rFonts w:hint="eastAsia"/>
        </w:rPr>
        <w:t>4.1.3</w:t>
      </w:r>
      <w:r>
        <w:rPr>
          <w:rFonts w:hint="eastAsia"/>
        </w:rPr>
        <w:tab/>
      </w:r>
      <w:r>
        <w:rPr>
          <w:rFonts w:hint="eastAsia"/>
        </w:rPr>
        <w:t>标配≧20种心律失常分析，含房颤分析</w:t>
      </w:r>
    </w:p>
    <w:p>
      <w:pPr>
        <w:rPr>
          <w:rFonts w:hint="eastAsia"/>
        </w:rPr>
      </w:pPr>
      <w:r>
        <w:rPr>
          <w:rFonts w:hint="eastAsia"/>
        </w:rPr>
        <w:t>4.1.4</w:t>
      </w:r>
      <w:r>
        <w:rPr>
          <w:rFonts w:hint="eastAsia"/>
        </w:rPr>
        <w:tab/>
      </w:r>
      <w:r>
        <w:rPr>
          <w:rFonts w:hint="eastAsia"/>
        </w:rPr>
        <w:t>12导联实时ECG和12导联ST值同屏显示，实时更新</w:t>
      </w:r>
    </w:p>
    <w:p>
      <w:pPr>
        <w:rPr>
          <w:rFonts w:hint="eastAsia"/>
        </w:rPr>
      </w:pPr>
      <w:r>
        <w:rPr>
          <w:rFonts w:hint="eastAsia"/>
        </w:rPr>
        <w:t>4.1.5</w:t>
      </w:r>
      <w:r>
        <w:rPr>
          <w:rFonts w:hint="eastAsia"/>
        </w:rPr>
        <w:tab/>
      </w:r>
      <w:r>
        <w:rPr>
          <w:rFonts w:hint="eastAsia"/>
        </w:rPr>
        <w:t>12导联ST 数值可以图形形式标记，实时更新，并可显示趋势</w:t>
      </w:r>
    </w:p>
    <w:p>
      <w:pPr>
        <w:rPr>
          <w:rFonts w:hint="eastAsia"/>
        </w:rPr>
      </w:pPr>
      <w:r>
        <w:rPr>
          <w:rFonts w:hint="eastAsia"/>
        </w:rPr>
        <w:t>4.1.6</w:t>
      </w:r>
      <w:r>
        <w:rPr>
          <w:rFonts w:hint="eastAsia"/>
        </w:rPr>
        <w:tab/>
      </w:r>
      <w:r>
        <w:rPr>
          <w:rFonts w:hint="eastAsia"/>
        </w:rPr>
        <w:t>实时自动进行QT及QTc分析，并可显示ΔQT和ΔQTc数值</w:t>
      </w:r>
    </w:p>
    <w:p>
      <w:pPr>
        <w:rPr>
          <w:rFonts w:hint="eastAsia"/>
        </w:rPr>
      </w:pPr>
      <w:r>
        <w:rPr>
          <w:rFonts w:hint="eastAsia"/>
        </w:rPr>
        <w:t>4.2</w:t>
      </w:r>
      <w:r>
        <w:rPr>
          <w:rFonts w:hint="eastAsia"/>
        </w:rPr>
        <w:tab/>
      </w:r>
      <w:r>
        <w:rPr>
          <w:rFonts w:hint="eastAsia"/>
        </w:rPr>
        <w:t>呼吸：阻抗法</w:t>
      </w:r>
      <w:r>
        <w:rPr>
          <w:rFonts w:hint="eastAsia"/>
        </w:rPr>
        <w:tab/>
      </w:r>
    </w:p>
    <w:p>
      <w:pPr>
        <w:rPr>
          <w:rFonts w:hint="eastAsia"/>
        </w:rPr>
      </w:pPr>
      <w:r>
        <w:rPr>
          <w:rFonts w:hint="eastAsia"/>
        </w:rPr>
        <w:t>4.3</w:t>
      </w:r>
      <w:r>
        <w:rPr>
          <w:rFonts w:hint="eastAsia"/>
        </w:rPr>
        <w:tab/>
      </w:r>
      <w:r>
        <w:rPr>
          <w:rFonts w:hint="eastAsia"/>
        </w:rPr>
        <w:t>无创血压</w:t>
      </w:r>
    </w:p>
    <w:p>
      <w:pPr>
        <w:rPr>
          <w:rFonts w:hint="eastAsia"/>
        </w:rPr>
      </w:pPr>
      <w:r>
        <w:rPr>
          <w:rFonts w:hint="eastAsia"/>
        </w:rPr>
        <w:t>4.3.1</w:t>
      </w:r>
      <w:r>
        <w:rPr>
          <w:rFonts w:hint="eastAsia"/>
        </w:rPr>
        <w:tab/>
      </w:r>
      <w:r>
        <w:rPr>
          <w:rFonts w:hint="eastAsia"/>
        </w:rPr>
        <w:t>双参考点校正：血管内测量法和水银柱测量法</w:t>
      </w:r>
      <w:r>
        <w:rPr>
          <w:rFonts w:hint="eastAsia"/>
        </w:rPr>
        <w:tab/>
      </w:r>
    </w:p>
    <w:p>
      <w:pPr>
        <w:rPr>
          <w:rFonts w:hint="eastAsia"/>
        </w:rPr>
      </w:pPr>
      <w:r>
        <w:rPr>
          <w:rFonts w:hint="eastAsia"/>
        </w:rPr>
        <w:t>4.4</w:t>
      </w:r>
      <w:r>
        <w:rPr>
          <w:rFonts w:hint="eastAsia"/>
        </w:rPr>
        <w:tab/>
      </w:r>
      <w:r>
        <w:rPr>
          <w:rFonts w:hint="eastAsia"/>
        </w:rPr>
        <w:t>脉搏血氧饱和度</w:t>
      </w:r>
    </w:p>
    <w:p>
      <w:pPr>
        <w:rPr>
          <w:rFonts w:hint="eastAsia"/>
        </w:rPr>
      </w:pPr>
      <w:r>
        <w:rPr>
          <w:rFonts w:hint="eastAsia"/>
        </w:rPr>
        <w:t>4.4.1</w:t>
      </w:r>
      <w:r>
        <w:rPr>
          <w:rFonts w:hint="eastAsia"/>
        </w:rPr>
        <w:tab/>
      </w:r>
      <w:r>
        <w:rPr>
          <w:rFonts w:hint="eastAsia"/>
        </w:rPr>
        <w:t>指套式传感器</w:t>
      </w:r>
    </w:p>
    <w:p>
      <w:pPr>
        <w:rPr>
          <w:rFonts w:hint="eastAsia"/>
        </w:rPr>
      </w:pPr>
      <w:r>
        <w:rPr>
          <w:rFonts w:hint="eastAsia"/>
        </w:rPr>
        <w:t>4.4.2</w:t>
      </w:r>
      <w:r>
        <w:rPr>
          <w:rFonts w:hint="eastAsia"/>
        </w:rPr>
        <w:tab/>
      </w:r>
      <w:r>
        <w:rPr>
          <w:rFonts w:hint="eastAsia"/>
        </w:rPr>
        <w:t>灌注指数显示，指示外周小动脉充盈状态</w:t>
      </w:r>
    </w:p>
    <w:p>
      <w:pPr>
        <w:rPr>
          <w:rFonts w:hint="eastAsia"/>
        </w:rPr>
      </w:pPr>
      <w:r>
        <w:rPr>
          <w:rFonts w:hint="eastAsia"/>
        </w:rPr>
        <w:t>4.4.3</w:t>
      </w:r>
      <w:r>
        <w:rPr>
          <w:rFonts w:hint="eastAsia"/>
        </w:rPr>
        <w:tab/>
      </w:r>
      <w:r>
        <w:rPr>
          <w:rFonts w:hint="eastAsia"/>
        </w:rPr>
        <w:t>可计算并屏幕显示双SpO2 差值</w:t>
      </w:r>
      <w:r>
        <w:rPr>
          <w:rFonts w:hint="eastAsia"/>
        </w:rPr>
        <w:tab/>
      </w:r>
    </w:p>
    <w:p>
      <w:pPr>
        <w:rPr>
          <w:rFonts w:hint="eastAsia"/>
        </w:rPr>
      </w:pPr>
      <w:r>
        <w:rPr>
          <w:rFonts w:hint="eastAsia"/>
        </w:rPr>
        <w:t>4.5</w:t>
      </w:r>
      <w:r>
        <w:rPr>
          <w:rFonts w:hint="eastAsia"/>
        </w:rPr>
        <w:tab/>
      </w:r>
      <w:r>
        <w:rPr>
          <w:rFonts w:hint="eastAsia"/>
        </w:rPr>
        <w:t>有创压力</w:t>
      </w:r>
    </w:p>
    <w:p>
      <w:pPr>
        <w:rPr>
          <w:rFonts w:hint="eastAsia"/>
        </w:rPr>
      </w:pPr>
      <w:r>
        <w:rPr>
          <w:rFonts w:hint="eastAsia"/>
        </w:rPr>
        <w:t>4.5.1</w:t>
      </w:r>
      <w:r>
        <w:rPr>
          <w:rFonts w:hint="eastAsia"/>
        </w:rPr>
        <w:tab/>
      </w:r>
      <w:r>
        <w:rPr>
          <w:rFonts w:hint="eastAsia"/>
        </w:rPr>
        <w:t>测压范围： -40至360mmHg</w:t>
      </w:r>
    </w:p>
    <w:p>
      <w:pPr>
        <w:rPr>
          <w:rFonts w:hint="eastAsia"/>
        </w:rPr>
      </w:pPr>
      <w:r>
        <w:rPr>
          <w:rFonts w:hint="eastAsia"/>
        </w:rPr>
        <w:t>4.5.2</w:t>
      </w:r>
      <w:r>
        <w:rPr>
          <w:rFonts w:hint="eastAsia"/>
        </w:rPr>
        <w:tab/>
      </w:r>
      <w:r>
        <w:rPr>
          <w:rFonts w:hint="eastAsia"/>
        </w:rPr>
        <w:t>可提供每搏压力变异(PPV)实时显示</w:t>
      </w:r>
      <w:r>
        <w:rPr>
          <w:rFonts w:hint="eastAsia"/>
        </w:rPr>
        <w:tab/>
      </w:r>
    </w:p>
    <w:p>
      <w:pPr>
        <w:rPr>
          <w:rFonts w:hint="eastAsia"/>
        </w:rPr>
      </w:pPr>
      <w:r>
        <w:rPr>
          <w:rFonts w:hint="eastAsia"/>
        </w:rPr>
        <w:t>4.6</w:t>
      </w:r>
      <w:r>
        <w:rPr>
          <w:rFonts w:hint="eastAsia"/>
        </w:rPr>
        <w:tab/>
      </w:r>
      <w:r>
        <w:rPr>
          <w:rFonts w:hint="eastAsia"/>
        </w:rPr>
        <w:t>体温</w:t>
      </w:r>
    </w:p>
    <w:p>
      <w:pPr>
        <w:rPr>
          <w:rFonts w:hint="eastAsia"/>
        </w:rPr>
      </w:pPr>
      <w:r>
        <w:rPr>
          <w:rFonts w:hint="eastAsia"/>
        </w:rPr>
        <w:t>4.6.1</w:t>
      </w:r>
      <w:r>
        <w:rPr>
          <w:rFonts w:hint="eastAsia"/>
        </w:rPr>
        <w:tab/>
      </w:r>
      <w:r>
        <w:rPr>
          <w:rFonts w:hint="eastAsia"/>
        </w:rPr>
        <w:t>支持一次性和可重复使用体温探头</w:t>
      </w:r>
      <w:r>
        <w:rPr>
          <w:rFonts w:hint="eastAsia"/>
        </w:rPr>
        <w:tab/>
      </w:r>
    </w:p>
    <w:p>
      <w:pPr>
        <w:rPr>
          <w:rFonts w:hint="eastAsia"/>
        </w:rPr>
      </w:pPr>
      <w:r>
        <w:rPr>
          <w:rFonts w:hint="eastAsia"/>
        </w:rPr>
        <w:t>5</w:t>
      </w:r>
      <w:r>
        <w:rPr>
          <w:rFonts w:hint="eastAsia"/>
        </w:rPr>
        <w:tab/>
      </w:r>
      <w:r>
        <w:rPr>
          <w:rFonts w:hint="eastAsia"/>
        </w:rPr>
        <w:t>临床决策支持和第三方软件功能</w:t>
      </w:r>
    </w:p>
    <w:p>
      <w:pPr>
        <w:rPr>
          <w:rFonts w:hint="eastAsia"/>
        </w:rPr>
      </w:pPr>
      <w:r>
        <w:rPr>
          <w:rFonts w:hint="eastAsia"/>
        </w:rPr>
        <w:t>5.1</w:t>
      </w:r>
      <w:r>
        <w:rPr>
          <w:rFonts w:hint="eastAsia"/>
        </w:rPr>
        <w:tab/>
      </w:r>
      <w:r>
        <w:rPr>
          <w:rFonts w:hint="eastAsia"/>
        </w:rPr>
        <w:t>可使用箭头方式显示监测参数变化趋势</w:t>
      </w:r>
    </w:p>
    <w:p>
      <w:pPr>
        <w:rPr>
          <w:rFonts w:hint="eastAsia"/>
        </w:rPr>
      </w:pPr>
      <w:r>
        <w:rPr>
          <w:rFonts w:hint="eastAsia"/>
        </w:rPr>
        <w:t>5.2</w:t>
      </w:r>
      <w:r>
        <w:rPr>
          <w:rFonts w:hint="eastAsia"/>
        </w:rPr>
        <w:tab/>
      </w:r>
      <w:r>
        <w:rPr>
          <w:rFonts w:hint="eastAsia"/>
        </w:rPr>
        <w:t>可使用柱状图方式显示监测参数偏移程度</w:t>
      </w:r>
    </w:p>
    <w:p>
      <w:pPr>
        <w:rPr>
          <w:rFonts w:hint="eastAsia"/>
        </w:rPr>
      </w:pPr>
      <w:r>
        <w:rPr>
          <w:rFonts w:hint="eastAsia"/>
        </w:rPr>
        <w:t>5.3</w:t>
      </w:r>
      <w:r>
        <w:rPr>
          <w:rFonts w:hint="eastAsia"/>
        </w:rPr>
        <w:tab/>
      </w:r>
      <w:r>
        <w:rPr>
          <w:rFonts w:hint="eastAsia"/>
        </w:rPr>
        <w:t>可使用柱状图查看监护参数按时间分布情况</w:t>
      </w:r>
    </w:p>
    <w:p>
      <w:pPr>
        <w:rPr>
          <w:rFonts w:hint="eastAsia"/>
        </w:rPr>
      </w:pPr>
      <w:r>
        <w:rPr>
          <w:rFonts w:hint="eastAsia"/>
        </w:rPr>
        <w:t>5.4</w:t>
      </w:r>
      <w:r>
        <w:rPr>
          <w:rFonts w:hint="eastAsia"/>
        </w:rPr>
        <w:tab/>
      </w:r>
      <w:r>
        <w:rPr>
          <w:rFonts w:hint="eastAsia"/>
        </w:rPr>
        <w:t>可使用环状图显示ST段抬高和压低趋势</w:t>
      </w:r>
    </w:p>
    <w:p>
      <w:pPr>
        <w:rPr>
          <w:rFonts w:hint="eastAsia"/>
        </w:rPr>
      </w:pPr>
      <w:r>
        <w:rPr>
          <w:rFonts w:hint="eastAsia"/>
        </w:rPr>
        <w:t>5.5</w:t>
      </w:r>
      <w:r>
        <w:rPr>
          <w:rFonts w:hint="eastAsia"/>
        </w:rPr>
        <w:tab/>
      </w:r>
      <w:r>
        <w:rPr>
          <w:rFonts w:hint="eastAsia"/>
        </w:rPr>
        <w:t>可支持脓毒血症辅助筛查功能</w:t>
      </w:r>
    </w:p>
    <w:p>
      <w:pPr>
        <w:rPr>
          <w:rFonts w:hint="eastAsia"/>
        </w:rPr>
      </w:pPr>
      <w:r>
        <w:rPr>
          <w:rFonts w:hint="eastAsia"/>
        </w:rPr>
        <w:t>5.6</w:t>
      </w:r>
      <w:r>
        <w:rPr>
          <w:rFonts w:hint="eastAsia"/>
        </w:rPr>
        <w:tab/>
      </w:r>
      <w:r>
        <w:rPr>
          <w:rFonts w:hint="eastAsia"/>
        </w:rPr>
        <w:t>可支持脓毒血症复苏及管理阶段的流程管理</w:t>
      </w:r>
      <w:r>
        <w:rPr>
          <w:rFonts w:hint="eastAsia"/>
        </w:rPr>
        <w:tab/>
      </w:r>
    </w:p>
    <w:p>
      <w:pPr>
        <w:rPr>
          <w:rFonts w:hint="eastAsia"/>
        </w:rPr>
      </w:pPr>
      <w:r>
        <w:rPr>
          <w:rFonts w:hint="eastAsia"/>
        </w:rPr>
        <w:t>6</w:t>
      </w:r>
      <w:r>
        <w:rPr>
          <w:rFonts w:hint="eastAsia"/>
        </w:rPr>
        <w:tab/>
      </w:r>
      <w:r>
        <w:rPr>
          <w:rFonts w:hint="eastAsia"/>
        </w:rPr>
        <w:t>监护应用平台可搭载临床信息系统</w:t>
      </w:r>
    </w:p>
    <w:p>
      <w:pPr>
        <w:rPr>
          <w:rFonts w:hint="eastAsia"/>
        </w:rPr>
      </w:pPr>
      <w:r>
        <w:rPr>
          <w:rFonts w:hint="eastAsia"/>
        </w:rPr>
        <w:t>6.1</w:t>
      </w:r>
      <w:r>
        <w:rPr>
          <w:rFonts w:hint="eastAsia"/>
        </w:rPr>
        <w:tab/>
      </w:r>
      <w:r>
        <w:rPr>
          <w:rFonts w:hint="eastAsia"/>
        </w:rPr>
        <w:t>监护仪与临床信息系统为同一品牌厂商产品</w:t>
      </w:r>
    </w:p>
    <w:p>
      <w:pPr>
        <w:rPr>
          <w:rFonts w:hint="eastAsia"/>
        </w:rPr>
      </w:pPr>
      <w:r>
        <w:rPr>
          <w:rFonts w:hint="eastAsia"/>
        </w:rPr>
        <w:t>6.2</w:t>
      </w:r>
      <w:r>
        <w:rPr>
          <w:rFonts w:hint="eastAsia"/>
        </w:rPr>
        <w:tab/>
      </w:r>
      <w:r>
        <w:rPr>
          <w:rFonts w:hint="eastAsia"/>
        </w:rPr>
        <w:t>临床信息系统病患出入科信息与监护仪自动同步</w:t>
      </w:r>
    </w:p>
    <w:p>
      <w:pPr>
        <w:rPr>
          <w:rFonts w:hint="eastAsia"/>
        </w:rPr>
      </w:pPr>
      <w:r>
        <w:rPr>
          <w:rFonts w:hint="eastAsia"/>
        </w:rPr>
        <w:t>6.3</w:t>
      </w:r>
      <w:r>
        <w:rPr>
          <w:rFonts w:hint="eastAsia"/>
        </w:rPr>
        <w:tab/>
      </w:r>
      <w:r>
        <w:rPr>
          <w:rFonts w:hint="eastAsia"/>
        </w:rPr>
        <w:t>临床信息系统提供8年病患数据存储</w:t>
      </w:r>
    </w:p>
    <w:p>
      <w:pPr>
        <w:rPr>
          <w:rFonts w:hint="eastAsia"/>
        </w:rPr>
      </w:pPr>
      <w:r>
        <w:rPr>
          <w:rFonts w:hint="eastAsia"/>
        </w:rPr>
        <w:t>6.4</w:t>
      </w:r>
      <w:r>
        <w:rPr>
          <w:rFonts w:hint="eastAsia"/>
        </w:rPr>
        <w:tab/>
      </w:r>
      <w:r>
        <w:rPr>
          <w:rFonts w:hint="eastAsia"/>
        </w:rPr>
        <w:t>可支持病患在科室期间监护生命体征数据的回顾及存储归档</w:t>
      </w:r>
    </w:p>
    <w:p>
      <w:pPr>
        <w:rPr>
          <w:rFonts w:hint="eastAsia"/>
        </w:rPr>
      </w:pPr>
      <w:r>
        <w:rPr>
          <w:rFonts w:hint="eastAsia"/>
        </w:rPr>
        <w:t>6.5</w:t>
      </w:r>
      <w:r>
        <w:rPr>
          <w:rFonts w:hint="eastAsia"/>
        </w:rPr>
        <w:tab/>
      </w:r>
      <w:r>
        <w:rPr>
          <w:rFonts w:hint="eastAsia"/>
        </w:rPr>
        <w:t>可支持病患在科室期间监护PiCCO血流动力学高级监测数据的回顾及存储归档</w:t>
      </w:r>
    </w:p>
    <w:p>
      <w:pPr>
        <w:rPr>
          <w:rFonts w:hint="eastAsia"/>
        </w:rPr>
      </w:pPr>
      <w:r>
        <w:rPr>
          <w:rFonts w:hint="eastAsia"/>
        </w:rPr>
        <w:t>6.6</w:t>
      </w:r>
      <w:r>
        <w:rPr>
          <w:rFonts w:hint="eastAsia"/>
        </w:rPr>
        <w:tab/>
      </w:r>
      <w:r>
        <w:rPr>
          <w:rFonts w:hint="eastAsia"/>
        </w:rPr>
        <w:t>可支持病患在科室期间监护心电报警条图的回顾及存储归档</w:t>
      </w:r>
    </w:p>
    <w:p>
      <w:pPr>
        <w:rPr>
          <w:rFonts w:hint="eastAsia"/>
        </w:rPr>
      </w:pPr>
      <w:r>
        <w:rPr>
          <w:rFonts w:hint="eastAsia"/>
        </w:rPr>
        <w:t>6.7</w:t>
      </w:r>
      <w:r>
        <w:rPr>
          <w:rFonts w:hint="eastAsia"/>
        </w:rPr>
        <w:tab/>
      </w:r>
      <w:r>
        <w:rPr>
          <w:rFonts w:hint="eastAsia"/>
        </w:rPr>
        <w:t>可支持病患在科室期间设备连接模块采集呼吸机监测数据的回顾及存储归档</w:t>
      </w:r>
    </w:p>
    <w:p>
      <w:pPr>
        <w:rPr>
          <w:rFonts w:hint="eastAsia"/>
        </w:rPr>
      </w:pPr>
      <w:r>
        <w:rPr>
          <w:rFonts w:hint="eastAsia"/>
        </w:rPr>
        <w:t>6.8</w:t>
      </w:r>
      <w:r>
        <w:rPr>
          <w:rFonts w:hint="eastAsia"/>
        </w:rPr>
        <w:tab/>
      </w:r>
      <w:r>
        <w:rPr>
          <w:rFonts w:hint="eastAsia"/>
        </w:rPr>
        <w:t>可支持病患数据以Excel格式导出，供临床科研使用</w:t>
      </w:r>
    </w:p>
    <w:p>
      <w:pPr>
        <w:rPr>
          <w:rFonts w:hint="eastAsia"/>
        </w:rPr>
      </w:pPr>
      <w:r>
        <w:rPr>
          <w:rFonts w:hint="eastAsia"/>
        </w:rPr>
        <w:t>6.9</w:t>
      </w:r>
      <w:r>
        <w:rPr>
          <w:rFonts w:hint="eastAsia"/>
        </w:rPr>
        <w:tab/>
      </w:r>
      <w:r>
        <w:rPr>
          <w:rFonts w:hint="eastAsia"/>
        </w:rPr>
        <w:t>可提供基本监护数据图表、机械通气监测图表、血液动力学监测图表等3张趋势图表</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双道靶控泵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000000"/>
          <w:kern w:val="0"/>
          <w:sz w:val="32"/>
          <w:szCs w:val="32"/>
          <w:lang w:val="en-US" w:eastAsia="zh-CN" w:bidi="ar"/>
        </w:rPr>
      </w:pPr>
      <w:r>
        <w:rPr>
          <w:rFonts w:hint="eastAsia"/>
          <w:b/>
          <w:lang w:val="en-US" w:eastAsia="zh-CN"/>
        </w:rPr>
        <w:t>一、</w:t>
      </w:r>
      <w:r>
        <w:rPr>
          <w:rFonts w:hint="eastAsia"/>
          <w:b/>
        </w:rPr>
        <w:t>基本参数要求</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内置得普利麻TCI</w:t>
      </w:r>
      <w:r>
        <w:rPr>
          <w:rFonts w:hint="eastAsia" w:ascii="宋体" w:hAnsi="宋体" w:eastAsia="宋体" w:cs="宋体"/>
          <w:sz w:val="21"/>
          <w:szCs w:val="21"/>
          <w:lang w:eastAsia="zh-CN"/>
        </w:rPr>
        <w:t>模块，使用进口</w:t>
      </w:r>
      <w:r>
        <w:rPr>
          <w:rFonts w:hint="eastAsia" w:ascii="宋体" w:hAnsi="宋体" w:eastAsia="宋体" w:cs="宋体"/>
          <w:sz w:val="21"/>
          <w:szCs w:val="21"/>
          <w:lang w:val="en-US" w:eastAsia="zh-CN"/>
        </w:rPr>
        <w:t>Marsh模型。</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可自动识别20、50ml注射器</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3、可以使用两个注射器，同时注射两种药物。</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彩色液晶显示屏幕</w:t>
      </w:r>
      <w:r>
        <w:rPr>
          <w:rFonts w:hint="eastAsia" w:ascii="宋体" w:hAnsi="宋体" w:eastAsia="宋体" w:cs="宋体"/>
          <w:sz w:val="21"/>
          <w:szCs w:val="21"/>
          <w:lang w:eastAsia="zh-CN"/>
        </w:rPr>
        <w:t>，可显示药物浓度曲线</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具有血浆靶控、效应室靶控、恒速、</w:t>
      </w:r>
      <w:r>
        <w:rPr>
          <w:rFonts w:hint="eastAsia" w:ascii="宋体" w:hAnsi="宋体" w:eastAsia="宋体" w:cs="宋体"/>
          <w:sz w:val="21"/>
          <w:szCs w:val="21"/>
          <w:lang w:eastAsia="zh-CN"/>
        </w:rPr>
        <w:t>药物库</w:t>
      </w:r>
      <w:r>
        <w:rPr>
          <w:rFonts w:hint="eastAsia" w:ascii="宋体" w:hAnsi="宋体" w:eastAsia="宋体" w:cs="宋体"/>
          <w:sz w:val="21"/>
          <w:szCs w:val="21"/>
        </w:rPr>
        <w:t>四种输注模式。</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、可以</w:t>
      </w:r>
      <w:r>
        <w:rPr>
          <w:rFonts w:hint="eastAsia" w:ascii="宋体" w:hAnsi="宋体" w:eastAsia="宋体" w:cs="宋体"/>
          <w:sz w:val="21"/>
          <w:szCs w:val="21"/>
          <w:lang w:eastAsia="zh-CN"/>
        </w:rPr>
        <w:t>靶控输注</w:t>
      </w:r>
      <w:r>
        <w:rPr>
          <w:rFonts w:hint="eastAsia" w:ascii="宋体" w:hAnsi="宋体" w:eastAsia="宋体" w:cs="宋体"/>
          <w:sz w:val="21"/>
          <w:szCs w:val="21"/>
        </w:rPr>
        <w:t>的药物</w:t>
      </w:r>
      <w:r>
        <w:rPr>
          <w:rFonts w:hint="eastAsia" w:ascii="宋体" w:hAnsi="宋体" w:eastAsia="宋体" w:cs="宋体"/>
          <w:sz w:val="21"/>
          <w:szCs w:val="21"/>
          <w:lang w:eastAsia="zh-CN"/>
        </w:rPr>
        <w:t>有：</w:t>
      </w:r>
      <w:r>
        <w:rPr>
          <w:rFonts w:hint="eastAsia" w:ascii="宋体" w:hAnsi="宋体" w:eastAsia="宋体" w:cs="宋体"/>
          <w:sz w:val="21"/>
          <w:szCs w:val="21"/>
        </w:rPr>
        <w:t>异丙酚、咪唑安定、瑞芬太尼、舒芬太尼、阿芬太尼、芬太尼、罗库溴胺、阿曲库胺、维库溴胺</w:t>
      </w:r>
      <w:r>
        <w:rPr>
          <w:rFonts w:hint="eastAsia" w:ascii="宋体" w:hAnsi="宋体" w:eastAsia="宋体" w:cs="宋体"/>
          <w:sz w:val="21"/>
          <w:szCs w:val="21"/>
          <w:lang w:eastAsia="zh-CN"/>
        </w:rPr>
        <w:t>、依托咪酯、氯胺酮。</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、具有靶浓度与剂量换算功能</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8、内置右美托咪定药物方案。</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9、有定时诱导功能，诱导时间可以根据病人状况设定。</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10、具有优化TCI（OTCI）功能，解决个体化差异和术前用药问题。</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、可</w:t>
      </w:r>
      <w:r>
        <w:rPr>
          <w:rFonts w:hint="eastAsia" w:ascii="宋体" w:hAnsi="宋体" w:eastAsia="宋体" w:cs="宋体"/>
          <w:sz w:val="21"/>
          <w:szCs w:val="21"/>
          <w:lang w:eastAsia="zh-CN"/>
        </w:rPr>
        <w:t>预测苏醒时间。</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、恒速输注功能可选择速度单位</w:t>
      </w:r>
      <w:r>
        <w:rPr>
          <w:rFonts w:hint="eastAsia" w:ascii="宋体" w:hAnsi="宋体" w:eastAsia="宋体" w:cs="宋体"/>
          <w:sz w:val="21"/>
          <w:szCs w:val="21"/>
          <w:lang w:eastAsia="zh-CN"/>
        </w:rPr>
        <w:t>有</w:t>
      </w:r>
      <w:r>
        <w:rPr>
          <w:rFonts w:hint="eastAsia" w:ascii="宋体" w:hAnsi="宋体" w:eastAsia="宋体" w:cs="宋体"/>
          <w:sz w:val="21"/>
          <w:szCs w:val="21"/>
        </w:rPr>
        <w:t>: ml/h;ug/kg/min;ug/kg/h; mg/kg/min; mg/kg/h;mg/h; ug/h</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压力释放功能避免了药物阻塞报警后再开始注射时产生BOLUS的危险</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12" w:leftChars="196" w:firstLine="7"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交直流电</w:t>
      </w:r>
      <w:r>
        <w:rPr>
          <w:rFonts w:hint="eastAsia" w:ascii="宋体" w:hAnsi="宋体" w:eastAsia="宋体" w:cs="宋体"/>
          <w:sz w:val="21"/>
          <w:szCs w:val="21"/>
        </w:rPr>
        <w:t>两用，方便病人转运</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二、性能参数</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bookmarkStart w:id="1" w:name="OLE_LINK13"/>
      <w:bookmarkStart w:id="2" w:name="OLE_LINK14"/>
      <w:bookmarkStart w:id="3" w:name="OLE_LINK32"/>
      <w:r>
        <w:rPr>
          <w:rFonts w:hint="eastAsia" w:ascii="宋体" w:hAnsi="宋体" w:eastAsia="宋体" w:cs="宋体"/>
          <w:sz w:val="21"/>
          <w:szCs w:val="21"/>
        </w:rPr>
        <w:t>输注速度范围：</w:t>
      </w:r>
      <w:bookmarkEnd w:id="1"/>
      <w:bookmarkEnd w:id="2"/>
      <w:bookmarkEnd w:id="3"/>
      <w:bookmarkStart w:id="4" w:name="OLE_LINK6"/>
      <w:r>
        <w:rPr>
          <w:rFonts w:hint="eastAsia" w:ascii="宋体" w:hAnsi="宋体" w:eastAsia="宋体" w:cs="宋体"/>
          <w:sz w:val="21"/>
          <w:szCs w:val="21"/>
        </w:rPr>
        <w:t>输注速度在0.1ml/h至10ml/h之间时，最小步进为0.1ml /h；输注速度在10 ml/h至100ml/h之间时，最小步进为1ml/h；输注速度在100 ml/h至1200ml/h之间时，最小步进为10ml/h</w:t>
      </w:r>
      <w:bookmarkEnd w:id="4"/>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558" w:firstLineChars="266"/>
        <w:jc w:val="left"/>
        <w:textAlignment w:val="auto"/>
        <w:rPr>
          <w:rFonts w:hint="eastAsia" w:ascii="宋体" w:hAnsi="宋体" w:eastAsia="宋体" w:cs="宋体"/>
          <w:sz w:val="21"/>
          <w:szCs w:val="21"/>
        </w:rPr>
      </w:pPr>
      <w:bookmarkStart w:id="5" w:name="OLE_LINK27"/>
      <w:r>
        <w:rPr>
          <w:rFonts w:hint="eastAsia" w:ascii="宋体" w:hAnsi="宋体" w:eastAsia="宋体" w:cs="宋体"/>
          <w:sz w:val="21"/>
          <w:szCs w:val="21"/>
        </w:rPr>
        <w:t>20ml注射器  0.1- 600ml/h</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558" w:firstLineChars="266"/>
        <w:jc w:val="left"/>
        <w:textAlignment w:val="auto"/>
        <w:rPr>
          <w:rFonts w:hint="eastAsia" w:ascii="宋体" w:hAnsi="宋体" w:eastAsia="宋体" w:cs="宋体"/>
          <w:sz w:val="21"/>
          <w:szCs w:val="21"/>
        </w:rPr>
      </w:pPr>
      <w:r>
        <w:rPr>
          <w:rFonts w:hint="eastAsia" w:ascii="宋体" w:hAnsi="宋体" w:eastAsia="宋体" w:cs="宋体"/>
          <w:sz w:val="21"/>
          <w:szCs w:val="21"/>
        </w:rPr>
        <w:t>50ml注射器  0.1- 1200ml/h</w:t>
      </w:r>
    </w:p>
    <w:bookmarkEnd w:id="5"/>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预设输注总量范围：最小步进：1ml</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926" w:firstLineChars="441"/>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20ml注射器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1ml-20ml</w:t>
      </w:r>
    </w:p>
    <w:p>
      <w:pPr>
        <w:keepNext w:val="0"/>
        <w:keepLines w:val="0"/>
        <w:pageBreakBefore w:val="0"/>
        <w:widowControl w:val="0"/>
        <w:kinsoku/>
        <w:wordWrap/>
        <w:overflowPunct/>
        <w:topLinePunct w:val="0"/>
        <w:autoSpaceDE/>
        <w:autoSpaceDN/>
        <w:bidi w:val="0"/>
        <w:adjustRightInd/>
        <w:snapToGrid/>
        <w:spacing w:line="240" w:lineRule="auto"/>
        <w:ind w:left="0" w:leftChars="0" w:firstLine="926" w:firstLineChars="441"/>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50ml注射器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1ml-60ml</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快速输注</w:t>
      </w:r>
      <w:r>
        <w:rPr>
          <w:rFonts w:hint="eastAsia" w:ascii="宋体" w:hAnsi="宋体" w:eastAsia="宋体" w:cs="宋体"/>
          <w:sz w:val="21"/>
          <w:szCs w:val="21"/>
          <w:lang w:eastAsia="zh-CN"/>
        </w:rPr>
        <w:t>速度</w:t>
      </w:r>
      <w:r>
        <w:rPr>
          <w:rFonts w:hint="eastAsia" w:ascii="宋体" w:hAnsi="宋体" w:eastAsia="宋体" w:cs="宋体"/>
          <w:sz w:val="21"/>
          <w:szCs w:val="21"/>
        </w:rPr>
        <w:t>范围</w:t>
      </w:r>
      <w:bookmarkStart w:id="6" w:name="OLE_LINK8"/>
      <w:r>
        <w:rPr>
          <w:rFonts w:hint="eastAsia" w:ascii="宋体" w:hAnsi="宋体" w:eastAsia="宋体" w:cs="宋体"/>
          <w:sz w:val="21"/>
          <w:szCs w:val="21"/>
          <w:lang w:eastAsia="zh-CN"/>
        </w:rPr>
        <w:t>：</w:t>
      </w:r>
      <w:r>
        <w:rPr>
          <w:rFonts w:hint="eastAsia" w:ascii="宋体" w:hAnsi="宋体" w:eastAsia="宋体" w:cs="宋体"/>
          <w:sz w:val="21"/>
          <w:szCs w:val="21"/>
        </w:rPr>
        <w:t>步进：100ml/h</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bookmarkEnd w:id="6"/>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926" w:firstLineChars="441"/>
        <w:jc w:val="left"/>
        <w:textAlignment w:val="auto"/>
        <w:rPr>
          <w:rFonts w:hint="eastAsia" w:ascii="宋体" w:hAnsi="宋体" w:eastAsia="宋体" w:cs="宋体"/>
          <w:sz w:val="21"/>
          <w:szCs w:val="21"/>
        </w:rPr>
      </w:pPr>
      <w:r>
        <w:rPr>
          <w:rFonts w:hint="eastAsia" w:ascii="宋体" w:hAnsi="宋体" w:eastAsia="宋体" w:cs="宋体"/>
          <w:sz w:val="21"/>
          <w:szCs w:val="21"/>
        </w:rPr>
        <w:t>20ml注射器  100-400ml/h</w:t>
      </w:r>
    </w:p>
    <w:p>
      <w:pPr>
        <w:keepNext w:val="0"/>
        <w:keepLines w:val="0"/>
        <w:pageBreakBefore w:val="0"/>
        <w:widowControl w:val="0"/>
        <w:kinsoku/>
        <w:wordWrap/>
        <w:overflowPunct/>
        <w:topLinePunct w:val="0"/>
        <w:autoSpaceDE/>
        <w:autoSpaceDN/>
        <w:bidi w:val="0"/>
        <w:adjustRightInd/>
        <w:snapToGrid/>
        <w:spacing w:line="240" w:lineRule="auto"/>
        <w:ind w:left="0" w:leftChars="0" w:firstLine="926" w:firstLineChars="441"/>
        <w:jc w:val="left"/>
        <w:textAlignment w:val="auto"/>
        <w:rPr>
          <w:rFonts w:hint="eastAsia" w:ascii="宋体" w:hAnsi="宋体" w:eastAsia="宋体" w:cs="宋体"/>
          <w:sz w:val="21"/>
          <w:szCs w:val="21"/>
        </w:rPr>
      </w:pPr>
      <w:r>
        <w:rPr>
          <w:rFonts w:hint="eastAsia" w:ascii="宋体" w:hAnsi="宋体" w:eastAsia="宋体" w:cs="宋体"/>
          <w:sz w:val="21"/>
          <w:szCs w:val="21"/>
        </w:rPr>
        <w:t>50ml注射器  100-600ml/h</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lang w:eastAsia="zh-CN"/>
        </w:rPr>
      </w:pPr>
      <w:bookmarkStart w:id="7" w:name="OLE_LINK26"/>
      <w:r>
        <w:rPr>
          <w:rFonts w:hint="eastAsia" w:ascii="宋体" w:hAnsi="宋体" w:eastAsia="宋体" w:cs="宋体"/>
          <w:sz w:val="21"/>
          <w:szCs w:val="21"/>
          <w:lang w:val="en-US" w:eastAsia="zh-CN"/>
        </w:rPr>
        <w:t>4、</w:t>
      </w:r>
      <w:r>
        <w:rPr>
          <w:rFonts w:hint="eastAsia" w:ascii="宋体" w:hAnsi="宋体" w:eastAsia="宋体" w:cs="宋体"/>
          <w:sz w:val="21"/>
          <w:szCs w:val="21"/>
        </w:rPr>
        <w:t>输注速度的最大误差 ：不大于±3%</w:t>
      </w:r>
      <w:bookmarkEnd w:id="7"/>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5、丸剂量：</w:t>
      </w:r>
      <w:r>
        <w:rPr>
          <w:rFonts w:hint="eastAsia" w:ascii="宋体" w:hAnsi="宋体" w:eastAsia="宋体" w:cs="宋体"/>
          <w:sz w:val="21"/>
          <w:szCs w:val="21"/>
        </w:rPr>
        <w:t>1ml、2ml、3ml、4ml、5ml可选</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6、阻塞</w:t>
      </w:r>
      <w:r>
        <w:rPr>
          <w:rFonts w:hint="eastAsia" w:ascii="宋体" w:hAnsi="宋体" w:eastAsia="宋体" w:cs="宋体"/>
          <w:sz w:val="21"/>
          <w:szCs w:val="21"/>
          <w:lang w:eastAsia="zh-CN"/>
        </w:rPr>
        <w:t>压力报警</w:t>
      </w:r>
      <w:r>
        <w:rPr>
          <w:rFonts w:hint="eastAsia" w:ascii="宋体" w:hAnsi="宋体" w:eastAsia="宋体" w:cs="宋体"/>
          <w:sz w:val="21"/>
          <w:szCs w:val="21"/>
        </w:rPr>
        <w:t>阈</w:t>
      </w:r>
      <w:r>
        <w:rPr>
          <w:rFonts w:hint="eastAsia" w:ascii="宋体" w:hAnsi="宋体" w:eastAsia="宋体" w:cs="宋体"/>
          <w:sz w:val="21"/>
          <w:szCs w:val="21"/>
          <w:lang w:eastAsia="zh-CN"/>
        </w:rPr>
        <w:t>值：</w:t>
      </w:r>
      <w:r>
        <w:rPr>
          <w:rFonts w:hint="eastAsia" w:ascii="宋体" w:hAnsi="宋体" w:eastAsia="宋体" w:cs="宋体"/>
          <w:sz w:val="21"/>
          <w:szCs w:val="21"/>
          <w:lang w:val="en-US" w:eastAsia="zh-CN"/>
        </w:rPr>
        <w:t xml:space="preserve">   高：800±200毫米汞柱</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中：500±100毫米汞柱</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2520" w:firstLineChars="1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低：300±100毫米汞柱</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7、报警类型：</w:t>
      </w:r>
      <w:r>
        <w:rPr>
          <w:rFonts w:hint="eastAsia" w:ascii="宋体" w:hAnsi="宋体" w:eastAsia="宋体" w:cs="宋体"/>
          <w:sz w:val="21"/>
          <w:szCs w:val="21"/>
        </w:rPr>
        <w:t>外接电源掉电报警</w:t>
      </w:r>
      <w:r>
        <w:rPr>
          <w:rFonts w:hint="eastAsia" w:ascii="宋体" w:hAnsi="宋体" w:eastAsia="宋体" w:cs="宋体"/>
          <w:sz w:val="21"/>
          <w:szCs w:val="21"/>
          <w:lang w:eastAsia="zh-CN"/>
        </w:rPr>
        <w:t>、</w:t>
      </w:r>
      <w:r>
        <w:rPr>
          <w:rFonts w:hint="eastAsia" w:ascii="宋体" w:hAnsi="宋体" w:eastAsia="宋体" w:cs="宋体"/>
          <w:sz w:val="21"/>
          <w:szCs w:val="21"/>
        </w:rPr>
        <w:t>备用电池欠压报警</w:t>
      </w:r>
      <w:r>
        <w:rPr>
          <w:rFonts w:hint="eastAsia" w:ascii="宋体" w:hAnsi="宋体" w:eastAsia="宋体" w:cs="宋体"/>
          <w:sz w:val="21"/>
          <w:szCs w:val="21"/>
          <w:lang w:eastAsia="zh-CN"/>
        </w:rPr>
        <w:t>、</w:t>
      </w:r>
      <w:r>
        <w:rPr>
          <w:rFonts w:hint="eastAsia" w:ascii="宋体" w:hAnsi="宋体" w:eastAsia="宋体" w:cs="宋体"/>
          <w:sz w:val="21"/>
          <w:szCs w:val="21"/>
        </w:rPr>
        <w:t xml:space="preserve"> 注射器推空／管道阻塞报警</w:t>
      </w:r>
      <w:r>
        <w:rPr>
          <w:rFonts w:hint="eastAsia" w:ascii="宋体" w:hAnsi="宋体" w:eastAsia="宋体" w:cs="宋体"/>
          <w:sz w:val="21"/>
          <w:szCs w:val="21"/>
          <w:lang w:eastAsia="zh-CN"/>
        </w:rPr>
        <w:t>、</w:t>
      </w:r>
      <w:r>
        <w:rPr>
          <w:rFonts w:hint="eastAsia" w:ascii="宋体" w:hAnsi="宋体" w:eastAsia="宋体" w:cs="宋体"/>
          <w:sz w:val="21"/>
          <w:szCs w:val="21"/>
        </w:rPr>
        <w:t>注射器脱落报警</w:t>
      </w:r>
      <w:r>
        <w:rPr>
          <w:rFonts w:hint="eastAsia" w:ascii="宋体" w:hAnsi="宋体" w:eastAsia="宋体" w:cs="宋体"/>
          <w:sz w:val="21"/>
          <w:szCs w:val="21"/>
          <w:lang w:eastAsia="zh-CN"/>
        </w:rPr>
        <w:t>、</w:t>
      </w:r>
      <w:r>
        <w:rPr>
          <w:rFonts w:hint="eastAsia" w:ascii="宋体" w:hAnsi="宋体" w:eastAsia="宋体" w:cs="宋体"/>
          <w:sz w:val="21"/>
          <w:szCs w:val="21"/>
        </w:rPr>
        <w:t>注射预设量完毕报警</w:t>
      </w:r>
      <w:r>
        <w:rPr>
          <w:rFonts w:hint="eastAsia" w:ascii="宋体" w:hAnsi="宋体" w:eastAsia="宋体" w:cs="宋体"/>
          <w:sz w:val="21"/>
          <w:szCs w:val="21"/>
          <w:lang w:eastAsia="zh-CN"/>
        </w:rPr>
        <w:t>、</w:t>
      </w:r>
      <w:r>
        <w:rPr>
          <w:rFonts w:hint="eastAsia" w:ascii="宋体" w:hAnsi="宋体" w:eastAsia="宋体" w:cs="宋体"/>
          <w:sz w:val="21"/>
          <w:szCs w:val="21"/>
        </w:rPr>
        <w:t>药物将尽报警</w:t>
      </w:r>
      <w:r>
        <w:rPr>
          <w:rFonts w:hint="eastAsia" w:ascii="宋体" w:hAnsi="宋体" w:eastAsia="宋体" w:cs="宋体"/>
          <w:sz w:val="21"/>
          <w:szCs w:val="21"/>
          <w:lang w:eastAsia="zh-CN"/>
        </w:rPr>
        <w:t>、</w:t>
      </w:r>
      <w:r>
        <w:rPr>
          <w:rFonts w:hint="eastAsia" w:ascii="宋体" w:hAnsi="宋体" w:eastAsia="宋体" w:cs="宋体"/>
          <w:sz w:val="21"/>
          <w:szCs w:val="21"/>
        </w:rPr>
        <w:t>运行提示报警</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sz w:val="24"/>
        </w:rPr>
      </w:pPr>
      <w:r>
        <w:rPr>
          <w:rFonts w:hint="eastAsia" w:ascii="宋体" w:hAnsi="宋体" w:eastAsia="宋体" w:cs="宋体"/>
          <w:sz w:val="21"/>
          <w:szCs w:val="21"/>
          <w:lang w:val="en-US" w:eastAsia="zh-CN"/>
        </w:rPr>
        <w:t>8、</w:t>
      </w:r>
      <w:r>
        <w:rPr>
          <w:rFonts w:hint="eastAsia" w:ascii="宋体" w:hAnsi="宋体" w:eastAsia="宋体" w:cs="宋体"/>
          <w:sz w:val="21"/>
          <w:szCs w:val="21"/>
        </w:rPr>
        <w:t>12v</w:t>
      </w:r>
      <w:r>
        <w:rPr>
          <w:rFonts w:hint="eastAsia" w:ascii="宋体" w:hAnsi="宋体" w:eastAsia="宋体" w:cs="宋体"/>
          <w:sz w:val="21"/>
          <w:szCs w:val="21"/>
          <w:lang w:eastAsia="zh-CN"/>
        </w:rPr>
        <w:t>锂离子电池</w:t>
      </w:r>
      <w:r>
        <w:rPr>
          <w:rFonts w:hint="eastAsia" w:ascii="宋体" w:hAnsi="宋体" w:eastAsia="宋体" w:cs="宋体"/>
          <w:sz w:val="21"/>
          <w:szCs w:val="21"/>
        </w:rPr>
        <w:t>充电10h后</w:t>
      </w:r>
      <w:r>
        <w:rPr>
          <w:rFonts w:hint="eastAsia" w:ascii="宋体" w:hAnsi="宋体" w:eastAsia="宋体" w:cs="宋体"/>
          <w:sz w:val="21"/>
          <w:szCs w:val="21"/>
          <w:lang w:eastAsia="zh-CN"/>
        </w:rPr>
        <w:t>，</w:t>
      </w:r>
      <w:r>
        <w:rPr>
          <w:rFonts w:hint="eastAsia" w:ascii="宋体" w:hAnsi="宋体" w:eastAsia="宋体" w:cs="宋体"/>
          <w:sz w:val="21"/>
          <w:szCs w:val="21"/>
        </w:rPr>
        <w:t xml:space="preserve"> 中速输注连续工作时间大于2h</w:t>
      </w:r>
      <w:r>
        <w:rPr>
          <w:rFonts w:hint="eastAsia" w:ascii="宋体" w:hAnsi="宋体" w:eastAsia="宋体" w:cs="宋体"/>
          <w:sz w:val="21"/>
          <w:szCs w:val="21"/>
          <w:lang w:eastAsia="zh-CN"/>
        </w:rPr>
        <w:t>。</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多道注射泵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一、</w:t>
      </w:r>
      <w:r>
        <w:rPr>
          <w:rFonts w:hint="eastAsia" w:ascii="宋体" w:hAnsi="宋体" w:eastAsia="宋体" w:cs="宋体"/>
          <w:b/>
          <w:bCs w:val="0"/>
          <w:sz w:val="21"/>
          <w:szCs w:val="21"/>
          <w:lang w:eastAsia="zh-CN"/>
        </w:rPr>
        <w:t>基本参数要求</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可自动识别20ml、50ml注射器</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2、交直流两用</w:t>
      </w:r>
      <w:r>
        <w:rPr>
          <w:rFonts w:hint="eastAsia" w:ascii="宋体" w:hAnsi="宋体" w:eastAsia="宋体" w:cs="宋体"/>
          <w:sz w:val="21"/>
          <w:szCs w:val="21"/>
        </w:rPr>
        <w:t>，方便病人转运</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具有三个液晶窗口分别显示三个通道信息，不易混淆出错。</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具有三个CPU分别控制三个通道。 </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具有恒速、药物库</w:t>
      </w:r>
      <w:r>
        <w:rPr>
          <w:rFonts w:hint="eastAsia" w:ascii="宋体" w:hAnsi="宋体" w:eastAsia="宋体" w:cs="宋体"/>
          <w:sz w:val="21"/>
          <w:szCs w:val="21"/>
          <w:lang w:eastAsia="zh-CN"/>
        </w:rPr>
        <w:t>、限时三</w:t>
      </w:r>
      <w:r>
        <w:rPr>
          <w:rFonts w:hint="eastAsia" w:ascii="宋体" w:hAnsi="宋体" w:eastAsia="宋体" w:cs="宋体"/>
          <w:sz w:val="21"/>
          <w:szCs w:val="21"/>
        </w:rPr>
        <w:t>种输注模式。</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、恒速功能具有七种</w:t>
      </w:r>
      <w:r>
        <w:rPr>
          <w:rFonts w:hint="eastAsia" w:ascii="宋体" w:hAnsi="宋体" w:eastAsia="宋体" w:cs="宋体"/>
          <w:sz w:val="21"/>
          <w:szCs w:val="21"/>
          <w:lang w:eastAsia="zh-CN"/>
        </w:rPr>
        <w:t>速度单位可选：</w:t>
      </w:r>
      <w:r>
        <w:rPr>
          <w:rFonts w:hint="eastAsia" w:ascii="宋体" w:hAnsi="宋体" w:eastAsia="宋体" w:cs="宋体"/>
          <w:sz w:val="21"/>
          <w:szCs w:val="21"/>
        </w:rPr>
        <w:t>ml/h;ug/kg/min;ug/kg/h; mg/kg/min; mg/kg/h;mg/h; ug/h</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压力释放功能避免了药物阻塞报警后再开始注射时产生BOLUS的危险</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8、药物库药物种类：多巴胺、氨甲环酸、鱼精蛋白、爱司洛尔、去甲肾上腺素、甲氧胺、重酒石酸间羟氨、异丙肾上腺素、肾上腺素、尼卡地平、硝酸甘油</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eastAsia="zh-CN"/>
        </w:rPr>
        <w:t>具有</w:t>
      </w:r>
      <w:r>
        <w:rPr>
          <w:rFonts w:hint="eastAsia" w:ascii="宋体" w:hAnsi="宋体" w:eastAsia="宋体" w:cs="宋体"/>
          <w:sz w:val="21"/>
          <w:szCs w:val="21"/>
        </w:rPr>
        <w:t>纠错软件</w:t>
      </w:r>
      <w:r>
        <w:rPr>
          <w:rFonts w:hint="eastAsia" w:ascii="宋体" w:hAnsi="宋体" w:eastAsia="宋体" w:cs="宋体"/>
          <w:sz w:val="21"/>
          <w:szCs w:val="21"/>
          <w:lang w:eastAsia="zh-CN"/>
        </w:rPr>
        <w:t>功能</w:t>
      </w:r>
      <w:r>
        <w:rPr>
          <w:rFonts w:hint="eastAsia" w:ascii="宋体" w:hAnsi="宋体" w:eastAsia="宋体" w:cs="宋体"/>
          <w:sz w:val="21"/>
          <w:szCs w:val="21"/>
        </w:rPr>
        <w:t>，防止药物浓度配置与注射速度设定不匹配的发生，保障临床用药安全</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10、快注功能具有手动和自动两种模式。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eastAsia="zh-CN"/>
        </w:rPr>
        <w:t>二、性能参数</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输注速度范围：           </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558" w:firstLineChars="266"/>
        <w:textAlignment w:val="auto"/>
        <w:rPr>
          <w:rFonts w:hint="eastAsia" w:ascii="宋体" w:hAnsi="宋体" w:eastAsia="宋体" w:cs="宋体"/>
          <w:sz w:val="21"/>
          <w:szCs w:val="21"/>
        </w:rPr>
      </w:pPr>
      <w:r>
        <w:rPr>
          <w:rFonts w:hint="eastAsia" w:ascii="宋体" w:hAnsi="宋体" w:eastAsia="宋体" w:cs="宋体"/>
          <w:sz w:val="21"/>
          <w:szCs w:val="21"/>
        </w:rPr>
        <w:t>20ml注射器  0.1- 600ml/h</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558" w:firstLineChars="266"/>
        <w:textAlignment w:val="auto"/>
        <w:rPr>
          <w:rFonts w:hint="eastAsia" w:ascii="宋体" w:hAnsi="宋体" w:eastAsia="宋体" w:cs="宋体"/>
          <w:sz w:val="21"/>
          <w:szCs w:val="21"/>
        </w:rPr>
      </w:pPr>
      <w:r>
        <w:rPr>
          <w:rFonts w:hint="eastAsia" w:ascii="宋体" w:hAnsi="宋体" w:eastAsia="宋体" w:cs="宋体"/>
          <w:sz w:val="21"/>
          <w:szCs w:val="21"/>
        </w:rPr>
        <w:t>50ml注射器  0.1- 1200ml/h</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预设输注总量范围：最小步进：1ml</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558" w:firstLineChars="266"/>
        <w:textAlignment w:val="auto"/>
        <w:rPr>
          <w:rFonts w:hint="eastAsia" w:ascii="宋体" w:hAnsi="宋体" w:eastAsia="宋体" w:cs="宋体"/>
          <w:sz w:val="21"/>
          <w:szCs w:val="21"/>
        </w:rPr>
      </w:pPr>
      <w:r>
        <w:rPr>
          <w:rFonts w:hint="eastAsia" w:ascii="宋体" w:hAnsi="宋体" w:eastAsia="宋体" w:cs="宋体"/>
          <w:sz w:val="21"/>
          <w:szCs w:val="21"/>
        </w:rPr>
        <w:t>20ml注射器  1ml-20ml</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558" w:firstLineChars="266"/>
        <w:textAlignment w:val="auto"/>
        <w:rPr>
          <w:rFonts w:hint="eastAsia" w:ascii="宋体" w:hAnsi="宋体" w:eastAsia="宋体" w:cs="宋体"/>
          <w:sz w:val="21"/>
          <w:szCs w:val="21"/>
        </w:rPr>
      </w:pPr>
      <w:r>
        <w:rPr>
          <w:rFonts w:hint="eastAsia" w:ascii="宋体" w:hAnsi="宋体" w:eastAsia="宋体" w:cs="宋体"/>
          <w:sz w:val="21"/>
          <w:szCs w:val="21"/>
        </w:rPr>
        <w:t xml:space="preserve">50ml注射器  1ml-60ml </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快速输注</w:t>
      </w:r>
      <w:r>
        <w:rPr>
          <w:rFonts w:hint="eastAsia" w:ascii="宋体" w:hAnsi="宋体" w:eastAsia="宋体" w:cs="宋体"/>
          <w:sz w:val="21"/>
          <w:szCs w:val="21"/>
          <w:lang w:eastAsia="zh-CN"/>
        </w:rPr>
        <w:t>速度</w:t>
      </w:r>
      <w:r>
        <w:rPr>
          <w:rFonts w:hint="eastAsia" w:ascii="宋体" w:hAnsi="宋体" w:eastAsia="宋体" w:cs="宋体"/>
          <w:sz w:val="21"/>
          <w:szCs w:val="21"/>
        </w:rPr>
        <w:t xml:space="preserve">范围: </w:t>
      </w:r>
      <w:bookmarkStart w:id="8" w:name="OLE_LINK7"/>
      <w:r>
        <w:rPr>
          <w:rFonts w:hint="eastAsia" w:ascii="宋体" w:hAnsi="宋体" w:eastAsia="宋体" w:cs="宋体"/>
          <w:sz w:val="21"/>
          <w:szCs w:val="21"/>
        </w:rPr>
        <w:t>步进：100ml/h</w:t>
      </w:r>
      <w:bookmarkEnd w:id="8"/>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558" w:firstLineChars="266"/>
        <w:textAlignment w:val="auto"/>
        <w:rPr>
          <w:rFonts w:hint="eastAsia" w:ascii="宋体" w:hAnsi="宋体" w:eastAsia="宋体" w:cs="宋体"/>
          <w:sz w:val="21"/>
          <w:szCs w:val="21"/>
        </w:rPr>
      </w:pPr>
      <w:r>
        <w:rPr>
          <w:rFonts w:hint="eastAsia" w:ascii="宋体" w:hAnsi="宋体" w:eastAsia="宋体" w:cs="宋体"/>
          <w:sz w:val="21"/>
          <w:szCs w:val="21"/>
        </w:rPr>
        <w:t>20ml注射器  100-400ml/h</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558" w:firstLineChars="266"/>
        <w:textAlignment w:val="auto"/>
        <w:rPr>
          <w:rFonts w:hint="eastAsia" w:ascii="宋体" w:hAnsi="宋体" w:eastAsia="宋体" w:cs="宋体"/>
          <w:sz w:val="21"/>
          <w:szCs w:val="21"/>
        </w:rPr>
      </w:pPr>
      <w:r>
        <w:rPr>
          <w:rFonts w:hint="eastAsia" w:ascii="宋体" w:hAnsi="宋体" w:eastAsia="宋体" w:cs="宋体"/>
          <w:sz w:val="21"/>
          <w:szCs w:val="21"/>
        </w:rPr>
        <w:t>50ml注射器  100-600ml/h</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4、丸剂量：</w:t>
      </w:r>
      <w:r>
        <w:rPr>
          <w:rFonts w:hint="eastAsia" w:ascii="宋体" w:hAnsi="宋体" w:eastAsia="宋体" w:cs="宋体"/>
          <w:sz w:val="21"/>
          <w:szCs w:val="21"/>
        </w:rPr>
        <w:t>1ml、2ml、3ml、4ml、5ml可选</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输注速度的最大误差 ：不大于±3%</w:t>
      </w:r>
      <w:r>
        <w:rPr>
          <w:rFonts w:hint="eastAsia" w:ascii="宋体" w:hAnsi="宋体" w:eastAsia="宋体" w:cs="宋体"/>
          <w:sz w:val="21"/>
          <w:szCs w:val="21"/>
          <w:lang w:eastAsia="zh-CN"/>
        </w:rPr>
        <w:t>。</w:t>
      </w:r>
    </w:p>
    <w:p>
      <w:pPr>
        <w:keepNext w:val="0"/>
        <w:keepLines w:val="0"/>
        <w:pageBreakBefore w:val="0"/>
        <w:widowControl w:val="0"/>
        <w:tabs>
          <w:tab w:val="left" w:pos="231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6、阻塞</w:t>
      </w:r>
      <w:r>
        <w:rPr>
          <w:rFonts w:hint="eastAsia" w:ascii="宋体" w:hAnsi="宋体" w:eastAsia="宋体" w:cs="宋体"/>
          <w:sz w:val="21"/>
          <w:szCs w:val="21"/>
        </w:rPr>
        <w:t>压力报警阈值：</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高：</w:t>
      </w:r>
      <w:r>
        <w:rPr>
          <w:rFonts w:hint="eastAsia" w:ascii="宋体" w:hAnsi="宋体" w:eastAsia="宋体" w:cs="宋体"/>
          <w:sz w:val="21"/>
          <w:szCs w:val="21"/>
          <w:lang w:val="en-US" w:eastAsia="zh-CN"/>
        </w:rPr>
        <w:t>800±200毫米汞柱</w:t>
      </w:r>
    </w:p>
    <w:p>
      <w:pPr>
        <w:keepNext w:val="0"/>
        <w:keepLines w:val="0"/>
        <w:pageBreakBefore w:val="0"/>
        <w:widowControl w:val="0"/>
        <w:tabs>
          <w:tab w:val="left" w:pos="2310"/>
        </w:tabs>
        <w:kinsoku/>
        <w:wordWrap/>
        <w:overflowPunct/>
        <w:topLinePunct w:val="0"/>
        <w:autoSpaceDE/>
        <w:autoSpaceDN/>
        <w:bidi w:val="0"/>
        <w:adjustRightInd/>
        <w:snapToGrid/>
        <w:spacing w:line="240" w:lineRule="auto"/>
        <w:ind w:left="420" w:leftChars="200" w:firstLine="2396" w:firstLineChars="1141"/>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中：500±100毫米汞柱</w:t>
      </w:r>
    </w:p>
    <w:p>
      <w:pPr>
        <w:keepNext w:val="0"/>
        <w:keepLines w:val="0"/>
        <w:pageBreakBefore w:val="0"/>
        <w:widowControl w:val="0"/>
        <w:tabs>
          <w:tab w:val="left" w:pos="2310"/>
        </w:tabs>
        <w:kinsoku/>
        <w:wordWrap/>
        <w:overflowPunct/>
        <w:topLinePunct w:val="0"/>
        <w:autoSpaceDE/>
        <w:autoSpaceDN/>
        <w:bidi w:val="0"/>
        <w:adjustRightInd/>
        <w:snapToGrid/>
        <w:spacing w:line="240" w:lineRule="auto"/>
        <w:ind w:left="420" w:leftChars="200" w:firstLine="2396" w:firstLineChars="1141"/>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低：300±100毫米汞柱</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报警功能</w:t>
      </w:r>
      <w:r>
        <w:rPr>
          <w:rFonts w:hint="eastAsia" w:ascii="宋体" w:hAnsi="宋体" w:eastAsia="宋体" w:cs="宋体"/>
          <w:sz w:val="21"/>
          <w:szCs w:val="21"/>
          <w:lang w:eastAsia="zh-CN"/>
        </w:rPr>
        <w:t>：</w:t>
      </w:r>
      <w:r>
        <w:rPr>
          <w:rFonts w:hint="eastAsia" w:ascii="宋体" w:hAnsi="宋体" w:eastAsia="宋体" w:cs="宋体"/>
          <w:sz w:val="21"/>
          <w:szCs w:val="21"/>
        </w:rPr>
        <w:t>外接电源掉电报警</w:t>
      </w:r>
      <w:r>
        <w:rPr>
          <w:rFonts w:hint="eastAsia" w:ascii="宋体" w:hAnsi="宋体" w:eastAsia="宋体" w:cs="宋体"/>
          <w:sz w:val="21"/>
          <w:szCs w:val="21"/>
          <w:lang w:eastAsia="zh-CN"/>
        </w:rPr>
        <w:t>、</w:t>
      </w:r>
      <w:r>
        <w:rPr>
          <w:rFonts w:hint="eastAsia" w:ascii="宋体" w:hAnsi="宋体" w:eastAsia="宋体" w:cs="宋体"/>
          <w:sz w:val="21"/>
          <w:szCs w:val="21"/>
        </w:rPr>
        <w:t>备用电池欠压报警</w:t>
      </w:r>
      <w:r>
        <w:rPr>
          <w:rFonts w:hint="eastAsia" w:ascii="宋体" w:hAnsi="宋体" w:eastAsia="宋体" w:cs="宋体"/>
          <w:sz w:val="21"/>
          <w:szCs w:val="21"/>
          <w:lang w:eastAsia="zh-CN"/>
        </w:rPr>
        <w:t>、</w:t>
      </w:r>
      <w:r>
        <w:rPr>
          <w:rFonts w:hint="eastAsia" w:ascii="宋体" w:hAnsi="宋体" w:eastAsia="宋体" w:cs="宋体"/>
          <w:sz w:val="21"/>
          <w:szCs w:val="21"/>
        </w:rPr>
        <w:t>注射器推空／管道阻塞报警</w:t>
      </w:r>
      <w:r>
        <w:rPr>
          <w:rFonts w:hint="eastAsia" w:ascii="宋体" w:hAnsi="宋体" w:eastAsia="宋体" w:cs="宋体"/>
          <w:sz w:val="21"/>
          <w:szCs w:val="21"/>
          <w:lang w:eastAsia="zh-CN"/>
        </w:rPr>
        <w:t>、</w:t>
      </w:r>
      <w:r>
        <w:rPr>
          <w:rFonts w:hint="eastAsia" w:ascii="宋体" w:hAnsi="宋体" w:eastAsia="宋体" w:cs="宋体"/>
          <w:sz w:val="21"/>
          <w:szCs w:val="21"/>
        </w:rPr>
        <w:t>注射器脱落报警</w:t>
      </w:r>
      <w:r>
        <w:rPr>
          <w:rFonts w:hint="eastAsia" w:ascii="宋体" w:hAnsi="宋体" w:eastAsia="宋体" w:cs="宋体"/>
          <w:sz w:val="21"/>
          <w:szCs w:val="21"/>
          <w:lang w:eastAsia="zh-CN"/>
        </w:rPr>
        <w:t>、</w:t>
      </w:r>
      <w:r>
        <w:rPr>
          <w:rFonts w:hint="eastAsia" w:ascii="宋体" w:hAnsi="宋体" w:eastAsia="宋体" w:cs="宋体"/>
          <w:sz w:val="21"/>
          <w:szCs w:val="21"/>
        </w:rPr>
        <w:t>注射预设量完毕报警</w:t>
      </w:r>
      <w:r>
        <w:rPr>
          <w:rFonts w:hint="eastAsia" w:ascii="宋体" w:hAnsi="宋体" w:eastAsia="宋体" w:cs="宋体"/>
          <w:sz w:val="21"/>
          <w:szCs w:val="21"/>
          <w:lang w:eastAsia="zh-CN"/>
        </w:rPr>
        <w:t>、</w:t>
      </w:r>
      <w:r>
        <w:rPr>
          <w:rFonts w:hint="eastAsia" w:ascii="宋体" w:hAnsi="宋体" w:eastAsia="宋体" w:cs="宋体"/>
          <w:sz w:val="21"/>
          <w:szCs w:val="21"/>
        </w:rPr>
        <w:t>药物将尽报警</w:t>
      </w:r>
      <w:r>
        <w:rPr>
          <w:rFonts w:hint="eastAsia" w:ascii="宋体" w:hAnsi="宋体" w:eastAsia="宋体" w:cs="宋体"/>
          <w:sz w:val="21"/>
          <w:szCs w:val="21"/>
          <w:lang w:eastAsia="zh-CN"/>
        </w:rPr>
        <w:t>、</w:t>
      </w:r>
      <w:r>
        <w:rPr>
          <w:rFonts w:hint="eastAsia" w:ascii="宋体" w:hAnsi="宋体" w:eastAsia="宋体" w:cs="宋体"/>
          <w:sz w:val="21"/>
          <w:szCs w:val="21"/>
        </w:rPr>
        <w:t>运行提示报警</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rFonts w:hint="eastAsia" w:ascii="宋体" w:hAnsi="宋体" w:eastAsia="宋体" w:cs="宋体"/>
          <w:sz w:val="21"/>
          <w:szCs w:val="21"/>
          <w:lang w:val="en-US" w:eastAsia="zh-CN"/>
        </w:rPr>
        <w:t>8、1</w:t>
      </w:r>
      <w:r>
        <w:rPr>
          <w:rFonts w:hint="eastAsia" w:ascii="宋体" w:hAnsi="宋体" w:eastAsia="宋体" w:cs="宋体"/>
          <w:sz w:val="21"/>
          <w:szCs w:val="21"/>
        </w:rPr>
        <w:t>2v</w:t>
      </w:r>
      <w:r>
        <w:rPr>
          <w:rFonts w:hint="eastAsia" w:ascii="宋体" w:hAnsi="宋体" w:eastAsia="宋体" w:cs="宋体"/>
          <w:sz w:val="21"/>
          <w:szCs w:val="21"/>
          <w:lang w:eastAsia="zh-CN"/>
        </w:rPr>
        <w:t>锂离子电池</w:t>
      </w:r>
      <w:r>
        <w:rPr>
          <w:rFonts w:hint="eastAsia" w:ascii="宋体" w:hAnsi="宋体" w:eastAsia="宋体" w:cs="宋体"/>
          <w:sz w:val="21"/>
          <w:szCs w:val="21"/>
        </w:rPr>
        <w:t>充电10h后</w:t>
      </w:r>
      <w:r>
        <w:rPr>
          <w:rFonts w:hint="eastAsia" w:ascii="宋体" w:hAnsi="宋体" w:eastAsia="宋体" w:cs="宋体"/>
          <w:sz w:val="21"/>
          <w:szCs w:val="21"/>
          <w:lang w:eastAsia="zh-CN"/>
        </w:rPr>
        <w:t>，</w:t>
      </w:r>
      <w:r>
        <w:rPr>
          <w:rFonts w:hint="eastAsia" w:ascii="宋体" w:hAnsi="宋体" w:eastAsia="宋体" w:cs="宋体"/>
          <w:sz w:val="21"/>
          <w:szCs w:val="21"/>
        </w:rPr>
        <w:t xml:space="preserve"> 中速输注连续工作时间大于2h</w:t>
      </w:r>
      <w:r>
        <w:rPr>
          <w:rFonts w:hint="eastAsia" w:ascii="宋体" w:hAnsi="宋体" w:eastAsia="宋体" w:cs="宋体"/>
          <w:sz w:val="21"/>
          <w:szCs w:val="21"/>
          <w:lang w:eastAsia="zh-CN"/>
        </w:rPr>
        <w:t>。</w:t>
      </w:r>
    </w:p>
    <w:p>
      <w:pPr>
        <w:spacing w:before="156" w:after="156"/>
        <w:rPr>
          <w:rFonts w:hint="default" w:ascii="宋体" w:hAnsi="宋体" w:eastAsiaTheme="minorEastAsia"/>
          <w:b/>
          <w:bCs/>
          <w:color w:val="auto"/>
          <w:sz w:val="32"/>
          <w:szCs w:val="32"/>
          <w:lang w:val="en-US" w:eastAsia="zh-CN"/>
        </w:rPr>
      </w:pPr>
      <w:r>
        <w:rPr>
          <w:rFonts w:hint="eastAsia" w:ascii="宋体" w:hAnsi="宋体"/>
          <w:b/>
          <w:bCs/>
          <w:color w:val="auto"/>
          <w:sz w:val="32"/>
          <w:szCs w:val="32"/>
          <w:lang w:val="en-US" w:eastAsia="zh-CN"/>
        </w:rPr>
        <w:t>麻醉机回路消毒机器</w:t>
      </w:r>
    </w:p>
    <w:p>
      <w:pPr>
        <w:numPr>
          <w:ilvl w:val="0"/>
          <w:numId w:val="2"/>
        </w:numPr>
        <w:spacing w:line="276" w:lineRule="auto"/>
        <w:rPr>
          <w:rFonts w:hint="eastAsia" w:ascii="Times New Roman" w:hAnsi="宋体"/>
          <w:sz w:val="21"/>
          <w:szCs w:val="21"/>
        </w:rPr>
      </w:pPr>
      <w:r>
        <w:rPr>
          <w:rFonts w:hint="eastAsia" w:ascii="Times New Roman" w:hAnsi="宋体"/>
          <w:sz w:val="21"/>
          <w:szCs w:val="21"/>
        </w:rPr>
        <w:t>采用臭氧和过氧化氢两种消毒剂对麻醉机呼吸机回路进行消毒灭菌。</w:t>
      </w:r>
    </w:p>
    <w:p>
      <w:pPr>
        <w:numPr>
          <w:ilvl w:val="0"/>
          <w:numId w:val="2"/>
        </w:numPr>
        <w:spacing w:line="276" w:lineRule="auto"/>
        <w:rPr>
          <w:rFonts w:hint="eastAsia" w:ascii="Times New Roman" w:hAnsi="宋体"/>
          <w:sz w:val="21"/>
          <w:szCs w:val="21"/>
        </w:rPr>
      </w:pPr>
      <w:r>
        <w:rPr>
          <w:rFonts w:hint="eastAsia" w:ascii="Times New Roman" w:hAnsi="宋体"/>
          <w:sz w:val="21"/>
          <w:szCs w:val="21"/>
          <w:lang w:eastAsia="zh-CN"/>
        </w:rPr>
        <w:t>产品已取得医疗器械注册证、</w:t>
      </w:r>
      <w:r>
        <w:rPr>
          <w:rFonts w:hint="eastAsia" w:ascii="Times New Roman" w:hAnsi="宋体"/>
          <w:sz w:val="21"/>
          <w:szCs w:val="21"/>
          <w:lang w:val="en-US" w:eastAsia="zh-CN"/>
        </w:rPr>
        <w:t>ISO13485质量认证、软件产品等相关认证。</w:t>
      </w:r>
    </w:p>
    <w:p>
      <w:pPr>
        <w:spacing w:line="276" w:lineRule="auto"/>
        <w:rPr>
          <w:rFonts w:ascii="Times New Roman" w:hAnsi="Times New Roman"/>
          <w:sz w:val="21"/>
          <w:szCs w:val="21"/>
        </w:rPr>
      </w:pPr>
      <w:r>
        <w:rPr>
          <w:rFonts w:ascii="Times New Roman" w:hAnsi="Times New Roman"/>
          <w:sz w:val="21"/>
          <w:szCs w:val="21"/>
        </w:rPr>
        <w:t>3</w:t>
      </w:r>
      <w:r>
        <w:rPr>
          <w:rFonts w:hint="eastAsia" w:ascii="Times New Roman" w:hAnsi="宋体"/>
          <w:sz w:val="21"/>
          <w:szCs w:val="21"/>
        </w:rPr>
        <w:t>、</w:t>
      </w:r>
      <w:r>
        <w:rPr>
          <w:rFonts w:hint="eastAsia" w:ascii="Times New Roman" w:hAnsi="宋体"/>
          <w:sz w:val="21"/>
          <w:szCs w:val="21"/>
          <w:lang w:eastAsia="zh-CN"/>
        </w:rPr>
        <w:t>采用闭环控制技术。在运行过程中对臭氧浓度、温度等进行实时监测，以达到稳定的气体输出，实现加湿、消毒、干燥的功能</w:t>
      </w:r>
      <w:r>
        <w:rPr>
          <w:rFonts w:hint="eastAsia" w:ascii="Times New Roman" w:hAnsi="宋体"/>
          <w:sz w:val="21"/>
          <w:szCs w:val="21"/>
        </w:rPr>
        <w:t>。</w:t>
      </w:r>
    </w:p>
    <w:p>
      <w:pPr>
        <w:spacing w:line="276" w:lineRule="auto"/>
        <w:rPr>
          <w:rFonts w:ascii="Times New Roman" w:hAnsi="Times New Roman"/>
          <w:sz w:val="21"/>
          <w:szCs w:val="21"/>
        </w:rPr>
      </w:pPr>
      <w:r>
        <w:rPr>
          <w:rFonts w:ascii="Times New Roman" w:hAnsi="Times New Roman"/>
          <w:sz w:val="21"/>
          <w:szCs w:val="21"/>
        </w:rPr>
        <w:t>4</w:t>
      </w:r>
      <w:r>
        <w:rPr>
          <w:rFonts w:hint="eastAsia" w:ascii="Times New Roman" w:hAnsi="宋体"/>
          <w:sz w:val="21"/>
          <w:szCs w:val="21"/>
        </w:rPr>
        <w:t>、工作模式：</w:t>
      </w:r>
      <w:r>
        <w:rPr>
          <w:rFonts w:hint="eastAsia" w:ascii="Times New Roman" w:hAnsi="Times New Roman"/>
          <w:sz w:val="21"/>
          <w:szCs w:val="21"/>
          <w:lang w:val="en-US" w:eastAsia="zh-CN"/>
        </w:rPr>
        <w:t>2</w:t>
      </w:r>
      <w:r>
        <w:rPr>
          <w:rFonts w:hint="eastAsia" w:ascii="Times New Roman" w:hAnsi="宋体"/>
          <w:sz w:val="21"/>
          <w:szCs w:val="21"/>
        </w:rPr>
        <w:t>个程序模式</w:t>
      </w:r>
      <w:r>
        <w:rPr>
          <w:rFonts w:ascii="Times New Roman" w:hAnsi="Times New Roman"/>
          <w:sz w:val="21"/>
          <w:szCs w:val="21"/>
        </w:rPr>
        <w:t>(</w:t>
      </w:r>
      <w:r>
        <w:rPr>
          <w:rFonts w:hint="eastAsia" w:ascii="Times New Roman" w:hAnsi="宋体"/>
          <w:sz w:val="21"/>
          <w:szCs w:val="21"/>
        </w:rPr>
        <w:t>麻醉机、呼吸机</w:t>
      </w:r>
      <w:r>
        <w:rPr>
          <w:rFonts w:ascii="Times New Roman" w:hAnsi="Times New Roman"/>
          <w:sz w:val="21"/>
          <w:szCs w:val="21"/>
        </w:rPr>
        <w:t>)</w:t>
      </w:r>
      <w:r>
        <w:rPr>
          <w:rFonts w:hint="eastAsia" w:ascii="Times New Roman" w:hAnsi="宋体"/>
          <w:sz w:val="21"/>
          <w:szCs w:val="21"/>
        </w:rPr>
        <w:t>，</w:t>
      </w:r>
      <w:r>
        <w:rPr>
          <w:rFonts w:ascii="Times New Roman" w:hAnsi="Times New Roman"/>
          <w:sz w:val="21"/>
          <w:szCs w:val="21"/>
        </w:rPr>
        <w:t>1</w:t>
      </w:r>
      <w:r>
        <w:rPr>
          <w:rFonts w:hint="eastAsia" w:ascii="Times New Roman" w:hAnsi="宋体"/>
          <w:sz w:val="21"/>
          <w:szCs w:val="21"/>
        </w:rPr>
        <w:t>个手动模式</w:t>
      </w:r>
      <w:r>
        <w:rPr>
          <w:rFonts w:ascii="Times New Roman" w:hAnsi="Times New Roman"/>
          <w:sz w:val="21"/>
          <w:szCs w:val="21"/>
        </w:rPr>
        <w:t>(</w:t>
      </w:r>
      <w:r>
        <w:rPr>
          <w:rFonts w:hint="eastAsia" w:ascii="Times New Roman" w:hAnsi="宋体"/>
          <w:sz w:val="21"/>
          <w:szCs w:val="21"/>
        </w:rPr>
        <w:t>其他设备</w:t>
      </w:r>
      <w:r>
        <w:rPr>
          <w:rFonts w:ascii="Times New Roman" w:hAnsi="Times New Roman"/>
          <w:sz w:val="21"/>
          <w:szCs w:val="21"/>
        </w:rPr>
        <w:t>)</w:t>
      </w:r>
      <w:r>
        <w:rPr>
          <w:rFonts w:hint="eastAsia" w:ascii="Times New Roman" w:hAnsi="宋体"/>
          <w:sz w:val="21"/>
          <w:szCs w:val="21"/>
        </w:rPr>
        <w:t>。</w:t>
      </w:r>
    </w:p>
    <w:p>
      <w:pPr>
        <w:spacing w:line="276" w:lineRule="auto"/>
        <w:rPr>
          <w:rFonts w:ascii="Times New Roman" w:hAnsi="Times New Roman"/>
          <w:sz w:val="21"/>
          <w:szCs w:val="21"/>
        </w:rPr>
      </w:pPr>
      <w:r>
        <w:rPr>
          <w:rFonts w:ascii="Times New Roman" w:hAnsi="Times New Roman"/>
          <w:sz w:val="21"/>
          <w:szCs w:val="21"/>
        </w:rPr>
        <w:t>5</w:t>
      </w:r>
      <w:r>
        <w:rPr>
          <w:rFonts w:hint="eastAsia" w:ascii="Times New Roman" w:hAnsi="宋体"/>
          <w:sz w:val="21"/>
          <w:szCs w:val="21"/>
        </w:rPr>
        <w:t>、麻醉机程序模式：</w:t>
      </w:r>
      <w:r>
        <w:rPr>
          <w:rFonts w:ascii="Times New Roman" w:hAnsi="Times New Roman"/>
          <w:sz w:val="21"/>
          <w:szCs w:val="21"/>
        </w:rPr>
        <w:t>15min</w:t>
      </w:r>
      <w:r>
        <w:rPr>
          <w:rFonts w:hint="eastAsia" w:ascii="Times New Roman" w:hAnsi="宋体"/>
          <w:sz w:val="21"/>
          <w:szCs w:val="21"/>
        </w:rPr>
        <w:t>雾化、</w:t>
      </w:r>
      <w:r>
        <w:rPr>
          <w:rFonts w:ascii="Times New Roman" w:hAnsi="Times New Roman"/>
          <w:sz w:val="21"/>
          <w:szCs w:val="21"/>
        </w:rPr>
        <w:t>60min</w:t>
      </w:r>
      <w:r>
        <w:rPr>
          <w:rFonts w:hint="eastAsia" w:ascii="Times New Roman" w:hAnsi="宋体"/>
          <w:sz w:val="21"/>
          <w:szCs w:val="21"/>
        </w:rPr>
        <w:t>消毒灭菌、</w:t>
      </w:r>
      <w:r>
        <w:rPr>
          <w:rFonts w:ascii="Times New Roman" w:hAnsi="Times New Roman"/>
          <w:sz w:val="21"/>
          <w:szCs w:val="21"/>
        </w:rPr>
        <w:t>30min</w:t>
      </w:r>
      <w:r>
        <w:rPr>
          <w:rFonts w:hint="eastAsia" w:ascii="Times New Roman" w:hAnsi="宋体"/>
          <w:sz w:val="21"/>
          <w:szCs w:val="21"/>
        </w:rPr>
        <w:t>干燥。</w:t>
      </w:r>
    </w:p>
    <w:p>
      <w:pPr>
        <w:spacing w:line="276" w:lineRule="auto"/>
        <w:ind w:firstLine="315" w:firstLineChars="150"/>
        <w:rPr>
          <w:rFonts w:ascii="Times New Roman" w:hAnsi="Times New Roman"/>
          <w:sz w:val="21"/>
          <w:szCs w:val="21"/>
        </w:rPr>
      </w:pPr>
      <w:r>
        <w:rPr>
          <w:rFonts w:hint="eastAsia" w:ascii="Times New Roman" w:hAnsi="宋体"/>
          <w:sz w:val="21"/>
          <w:szCs w:val="21"/>
        </w:rPr>
        <w:t>呼吸机程序模式：</w:t>
      </w:r>
      <w:r>
        <w:rPr>
          <w:rFonts w:ascii="Times New Roman" w:hAnsi="Times New Roman"/>
          <w:sz w:val="21"/>
          <w:szCs w:val="21"/>
        </w:rPr>
        <w:t>15min</w:t>
      </w:r>
      <w:r>
        <w:rPr>
          <w:rFonts w:hint="eastAsia" w:ascii="Times New Roman" w:hAnsi="宋体"/>
          <w:sz w:val="21"/>
          <w:szCs w:val="21"/>
        </w:rPr>
        <w:t>雾化、</w:t>
      </w:r>
      <w:r>
        <w:rPr>
          <w:rFonts w:ascii="Times New Roman" w:hAnsi="Times New Roman"/>
          <w:sz w:val="21"/>
          <w:szCs w:val="21"/>
        </w:rPr>
        <w:t>60min</w:t>
      </w:r>
      <w:r>
        <w:rPr>
          <w:rFonts w:hint="eastAsia" w:ascii="Times New Roman" w:hAnsi="宋体"/>
          <w:sz w:val="21"/>
          <w:szCs w:val="21"/>
        </w:rPr>
        <w:t>消毒灭菌、</w:t>
      </w:r>
      <w:r>
        <w:rPr>
          <w:rFonts w:ascii="Times New Roman" w:hAnsi="Times New Roman"/>
          <w:sz w:val="21"/>
          <w:szCs w:val="21"/>
        </w:rPr>
        <w:t>30min</w:t>
      </w:r>
      <w:r>
        <w:rPr>
          <w:rFonts w:hint="eastAsia" w:ascii="Times New Roman" w:hAnsi="宋体"/>
          <w:sz w:val="21"/>
          <w:szCs w:val="21"/>
        </w:rPr>
        <w:t>干燥</w:t>
      </w:r>
    </w:p>
    <w:p>
      <w:pPr>
        <w:spacing w:line="276" w:lineRule="auto"/>
        <w:rPr>
          <w:rFonts w:ascii="Times New Roman" w:hAnsi="Times New Roman"/>
          <w:sz w:val="21"/>
          <w:szCs w:val="21"/>
        </w:rPr>
      </w:pPr>
      <w:r>
        <w:rPr>
          <w:rFonts w:ascii="Times New Roman" w:hAnsi="Times New Roman"/>
          <w:sz w:val="21"/>
          <w:szCs w:val="21"/>
        </w:rPr>
        <w:t>6</w:t>
      </w:r>
      <w:r>
        <w:rPr>
          <w:rFonts w:hint="eastAsia" w:ascii="Times New Roman" w:hAnsi="宋体"/>
          <w:sz w:val="21"/>
          <w:szCs w:val="21"/>
        </w:rPr>
        <w:t>、手动模式：</w:t>
      </w:r>
    </w:p>
    <w:p>
      <w:pPr>
        <w:spacing w:line="276" w:lineRule="auto"/>
        <w:rPr>
          <w:rFonts w:ascii="Times New Roman" w:hAnsi="Times New Roman"/>
          <w:sz w:val="21"/>
          <w:szCs w:val="21"/>
        </w:rPr>
      </w:pPr>
      <w:r>
        <w:rPr>
          <w:rFonts w:hint="eastAsia" w:ascii="Times New Roman" w:hAnsi="宋体"/>
          <w:sz w:val="21"/>
          <w:szCs w:val="21"/>
        </w:rPr>
        <w:t>雾化程序：</w:t>
      </w:r>
      <w:r>
        <w:rPr>
          <w:rFonts w:ascii="Times New Roman" w:hAnsi="Times New Roman"/>
          <w:sz w:val="21"/>
          <w:szCs w:val="21"/>
        </w:rPr>
        <w:t>10</w:t>
      </w:r>
      <w:r>
        <w:rPr>
          <w:rFonts w:hint="eastAsia" w:ascii="Times New Roman" w:hAnsi="宋体"/>
          <w:sz w:val="21"/>
          <w:szCs w:val="21"/>
        </w:rPr>
        <w:t>～</w:t>
      </w:r>
      <w:r>
        <w:rPr>
          <w:rFonts w:ascii="Times New Roman" w:hAnsi="Times New Roman"/>
          <w:sz w:val="21"/>
          <w:szCs w:val="21"/>
        </w:rPr>
        <w:t>60min</w:t>
      </w:r>
      <w:r>
        <w:rPr>
          <w:rFonts w:hint="eastAsia" w:ascii="Times New Roman" w:hAnsi="宋体"/>
          <w:sz w:val="21"/>
          <w:szCs w:val="21"/>
        </w:rPr>
        <w:t>可选，</w:t>
      </w:r>
      <w:r>
        <w:rPr>
          <w:rFonts w:ascii="Times New Roman" w:hAnsi="Times New Roman"/>
          <w:sz w:val="21"/>
          <w:szCs w:val="21"/>
        </w:rPr>
        <w:t>10min</w:t>
      </w:r>
      <w:r>
        <w:rPr>
          <w:rFonts w:hint="eastAsia" w:ascii="Times New Roman" w:hAnsi="宋体"/>
          <w:sz w:val="21"/>
          <w:szCs w:val="21"/>
        </w:rPr>
        <w:t>步进</w:t>
      </w:r>
    </w:p>
    <w:p>
      <w:pPr>
        <w:spacing w:line="276" w:lineRule="auto"/>
        <w:rPr>
          <w:rFonts w:ascii="Times New Roman" w:hAnsi="Times New Roman"/>
          <w:sz w:val="21"/>
          <w:szCs w:val="21"/>
        </w:rPr>
      </w:pPr>
      <w:r>
        <w:rPr>
          <w:rFonts w:hint="eastAsia" w:ascii="Times New Roman" w:hAnsi="宋体"/>
          <w:sz w:val="21"/>
          <w:szCs w:val="21"/>
        </w:rPr>
        <w:t>消毒程序：</w:t>
      </w:r>
      <w:r>
        <w:rPr>
          <w:rFonts w:ascii="Times New Roman" w:hAnsi="Times New Roman"/>
          <w:sz w:val="21"/>
          <w:szCs w:val="21"/>
        </w:rPr>
        <w:t>30</w:t>
      </w:r>
      <w:r>
        <w:rPr>
          <w:rFonts w:hint="eastAsia" w:ascii="Times New Roman" w:hAnsi="宋体"/>
          <w:sz w:val="21"/>
          <w:szCs w:val="21"/>
        </w:rPr>
        <w:t>～</w:t>
      </w:r>
      <w:r>
        <w:rPr>
          <w:rFonts w:ascii="Times New Roman" w:hAnsi="Times New Roman"/>
          <w:sz w:val="21"/>
          <w:szCs w:val="21"/>
        </w:rPr>
        <w:t>120min</w:t>
      </w:r>
      <w:r>
        <w:rPr>
          <w:rFonts w:hint="eastAsia" w:ascii="Times New Roman" w:hAnsi="宋体"/>
          <w:sz w:val="21"/>
          <w:szCs w:val="21"/>
        </w:rPr>
        <w:t>可选，</w:t>
      </w:r>
      <w:r>
        <w:rPr>
          <w:rFonts w:ascii="Times New Roman" w:hAnsi="Times New Roman"/>
          <w:sz w:val="21"/>
          <w:szCs w:val="21"/>
        </w:rPr>
        <w:t>10min</w:t>
      </w:r>
      <w:r>
        <w:rPr>
          <w:rFonts w:hint="eastAsia" w:ascii="Times New Roman" w:hAnsi="宋体"/>
          <w:sz w:val="21"/>
          <w:szCs w:val="21"/>
        </w:rPr>
        <w:t>步进</w:t>
      </w:r>
    </w:p>
    <w:p>
      <w:pPr>
        <w:spacing w:line="276" w:lineRule="auto"/>
        <w:rPr>
          <w:rFonts w:ascii="Times New Roman" w:hAnsi="Times New Roman"/>
          <w:sz w:val="21"/>
          <w:szCs w:val="21"/>
        </w:rPr>
      </w:pPr>
      <w:r>
        <w:rPr>
          <w:rFonts w:hint="eastAsia" w:ascii="Times New Roman" w:hAnsi="宋体"/>
          <w:sz w:val="21"/>
          <w:szCs w:val="21"/>
        </w:rPr>
        <w:t>干燥程序：</w:t>
      </w:r>
      <w:r>
        <w:rPr>
          <w:rFonts w:ascii="Times New Roman" w:hAnsi="Times New Roman"/>
          <w:sz w:val="21"/>
          <w:szCs w:val="21"/>
        </w:rPr>
        <w:t>10</w:t>
      </w:r>
      <w:r>
        <w:rPr>
          <w:rFonts w:hint="eastAsia" w:ascii="Times New Roman" w:hAnsi="宋体"/>
          <w:sz w:val="21"/>
          <w:szCs w:val="21"/>
        </w:rPr>
        <w:t>～</w:t>
      </w:r>
      <w:r>
        <w:rPr>
          <w:rFonts w:ascii="Times New Roman" w:hAnsi="Times New Roman"/>
          <w:sz w:val="21"/>
          <w:szCs w:val="21"/>
        </w:rPr>
        <w:t>60min</w:t>
      </w:r>
      <w:r>
        <w:rPr>
          <w:rFonts w:hint="eastAsia" w:ascii="Times New Roman" w:hAnsi="宋体"/>
          <w:sz w:val="21"/>
          <w:szCs w:val="21"/>
        </w:rPr>
        <w:t>可选，</w:t>
      </w:r>
      <w:r>
        <w:rPr>
          <w:rFonts w:ascii="Times New Roman" w:hAnsi="Times New Roman"/>
          <w:sz w:val="21"/>
          <w:szCs w:val="21"/>
        </w:rPr>
        <w:t>10min</w:t>
      </w:r>
      <w:r>
        <w:rPr>
          <w:rFonts w:hint="eastAsia" w:ascii="Times New Roman" w:hAnsi="宋体"/>
          <w:sz w:val="21"/>
          <w:szCs w:val="21"/>
        </w:rPr>
        <w:t>步进</w:t>
      </w:r>
    </w:p>
    <w:p>
      <w:pPr>
        <w:spacing w:line="276" w:lineRule="auto"/>
        <w:rPr>
          <w:rFonts w:ascii="Times New Roman" w:hAnsi="Times New Roman"/>
          <w:sz w:val="21"/>
          <w:szCs w:val="21"/>
        </w:rPr>
      </w:pPr>
      <w:r>
        <w:rPr>
          <w:rFonts w:ascii="Times New Roman" w:hAnsi="Times New Roman"/>
          <w:sz w:val="21"/>
          <w:szCs w:val="21"/>
        </w:rPr>
        <w:t>7</w:t>
      </w:r>
      <w:r>
        <w:rPr>
          <w:rFonts w:hint="eastAsia" w:ascii="Times New Roman" w:hAnsi="宋体"/>
          <w:sz w:val="21"/>
          <w:szCs w:val="21"/>
        </w:rPr>
        <w:t>、供气和排气速度：</w:t>
      </w:r>
      <w:r>
        <w:rPr>
          <w:rFonts w:ascii="Times New Roman" w:hAnsi="Times New Roman"/>
          <w:sz w:val="21"/>
          <w:szCs w:val="21"/>
        </w:rPr>
        <w:t>3</w:t>
      </w:r>
      <w:r>
        <w:rPr>
          <w:rFonts w:hint="eastAsia" w:ascii="Times New Roman" w:hAnsi="宋体"/>
          <w:sz w:val="21"/>
          <w:szCs w:val="21"/>
        </w:rPr>
        <w:t>～</w:t>
      </w:r>
      <w:r>
        <w:rPr>
          <w:rFonts w:ascii="Times New Roman" w:hAnsi="Times New Roman"/>
          <w:sz w:val="21"/>
          <w:szCs w:val="21"/>
        </w:rPr>
        <w:t xml:space="preserve">5 </w:t>
      </w:r>
      <w:r>
        <w:rPr>
          <w:rFonts w:hint="eastAsia" w:ascii="Times New Roman" w:hAnsi="宋体"/>
          <w:sz w:val="21"/>
          <w:szCs w:val="21"/>
        </w:rPr>
        <w:t>升</w:t>
      </w:r>
      <w:r>
        <w:rPr>
          <w:rFonts w:ascii="Times New Roman" w:hAnsi="Times New Roman"/>
          <w:sz w:val="21"/>
          <w:szCs w:val="21"/>
        </w:rPr>
        <w:t>/</w:t>
      </w:r>
      <w:r>
        <w:rPr>
          <w:rFonts w:hint="eastAsia" w:ascii="Times New Roman" w:hAnsi="宋体"/>
          <w:sz w:val="21"/>
          <w:szCs w:val="21"/>
        </w:rPr>
        <w:t>分钟。</w:t>
      </w:r>
    </w:p>
    <w:p>
      <w:pPr>
        <w:spacing w:line="276" w:lineRule="auto"/>
        <w:rPr>
          <w:rFonts w:ascii="Times New Roman" w:hAnsi="Times New Roman"/>
          <w:sz w:val="21"/>
          <w:szCs w:val="21"/>
        </w:rPr>
      </w:pPr>
      <w:r>
        <w:rPr>
          <w:rFonts w:ascii="Times New Roman" w:hAnsi="Times New Roman"/>
          <w:sz w:val="21"/>
          <w:szCs w:val="21"/>
        </w:rPr>
        <w:t>8</w:t>
      </w:r>
      <w:r>
        <w:rPr>
          <w:rFonts w:hint="eastAsia" w:ascii="Times New Roman" w:hAnsi="宋体"/>
          <w:sz w:val="21"/>
          <w:szCs w:val="21"/>
        </w:rPr>
        <w:t>、臭氧输入浓度：</w:t>
      </w:r>
      <w:r>
        <w:rPr>
          <w:rFonts w:ascii="Times New Roman" w:hAnsi="Times New Roman"/>
          <w:sz w:val="21"/>
          <w:szCs w:val="21"/>
        </w:rPr>
        <w:t>≥100 mg/m3</w:t>
      </w:r>
      <w:r>
        <w:rPr>
          <w:rFonts w:hint="eastAsia" w:ascii="Times New Roman" w:hAnsi="宋体"/>
          <w:sz w:val="21"/>
          <w:szCs w:val="21"/>
        </w:rPr>
        <w:t>，符合国家质量标准的要求。</w:t>
      </w:r>
    </w:p>
    <w:p>
      <w:pPr>
        <w:spacing w:line="276" w:lineRule="auto"/>
        <w:rPr>
          <w:rFonts w:ascii="Times New Roman" w:hAnsi="Times New Roman"/>
          <w:sz w:val="21"/>
          <w:szCs w:val="21"/>
        </w:rPr>
      </w:pPr>
      <w:r>
        <w:rPr>
          <w:rFonts w:ascii="Times New Roman" w:hAnsi="Times New Roman"/>
          <w:sz w:val="21"/>
          <w:szCs w:val="21"/>
        </w:rPr>
        <w:t>9</w:t>
      </w:r>
      <w:r>
        <w:rPr>
          <w:rFonts w:hint="eastAsia" w:ascii="Times New Roman" w:hAnsi="宋体"/>
          <w:sz w:val="21"/>
          <w:szCs w:val="21"/>
        </w:rPr>
        <w:t>、</w:t>
      </w:r>
      <w:r>
        <w:rPr>
          <w:rFonts w:ascii="Times New Roman" w:hAnsi="Times New Roman"/>
          <w:sz w:val="21"/>
          <w:szCs w:val="21"/>
        </w:rPr>
        <w:t>H</w:t>
      </w:r>
      <w:r>
        <w:rPr>
          <w:rFonts w:ascii="Times New Roman" w:hAnsi="Times New Roman"/>
          <w:sz w:val="21"/>
          <w:szCs w:val="21"/>
          <w:vertAlign w:val="subscript"/>
        </w:rPr>
        <w:t>2</w:t>
      </w:r>
      <w:r>
        <w:rPr>
          <w:rFonts w:ascii="Times New Roman" w:hAnsi="Times New Roman"/>
          <w:sz w:val="21"/>
          <w:szCs w:val="21"/>
        </w:rPr>
        <w:t>O</w:t>
      </w:r>
      <w:r>
        <w:rPr>
          <w:rFonts w:ascii="Times New Roman" w:hAnsi="Times New Roman"/>
          <w:sz w:val="21"/>
          <w:szCs w:val="21"/>
          <w:vertAlign w:val="subscript"/>
        </w:rPr>
        <w:t>2</w:t>
      </w:r>
      <w:r>
        <w:rPr>
          <w:rFonts w:hint="eastAsia" w:ascii="Times New Roman" w:hAnsi="宋体"/>
          <w:sz w:val="21"/>
          <w:szCs w:val="21"/>
        </w:rPr>
        <w:t>浓度：</w:t>
      </w:r>
      <w:r>
        <w:rPr>
          <w:rFonts w:ascii="Times New Roman" w:hAnsi="Times New Roman"/>
          <w:sz w:val="21"/>
          <w:szCs w:val="21"/>
        </w:rPr>
        <w:t>12%</w:t>
      </w:r>
    </w:p>
    <w:p>
      <w:pPr>
        <w:spacing w:line="276" w:lineRule="auto"/>
        <w:rPr>
          <w:rFonts w:ascii="Times New Roman" w:hAnsi="Times New Roman"/>
          <w:sz w:val="21"/>
          <w:szCs w:val="21"/>
        </w:rPr>
      </w:pPr>
      <w:r>
        <w:rPr>
          <w:rFonts w:ascii="Times New Roman" w:hAnsi="Times New Roman"/>
          <w:sz w:val="21"/>
          <w:szCs w:val="21"/>
        </w:rPr>
        <w:t>10</w:t>
      </w:r>
      <w:r>
        <w:rPr>
          <w:rFonts w:hint="eastAsia" w:ascii="Times New Roman" w:hAnsi="宋体"/>
          <w:sz w:val="21"/>
          <w:szCs w:val="21"/>
        </w:rPr>
        <w:t>、臭氧排放浓度及残留量：</w:t>
      </w:r>
      <w:r>
        <w:rPr>
          <w:rFonts w:ascii="Times New Roman" w:hAnsi="Times New Roman"/>
          <w:sz w:val="21"/>
          <w:szCs w:val="21"/>
        </w:rPr>
        <w:t xml:space="preserve">≤0.1 </w:t>
      </w:r>
      <w:r>
        <w:rPr>
          <w:rFonts w:hint="eastAsia" w:ascii="Times New Roman" w:hAnsi="Times New Roman"/>
          <w:sz w:val="21"/>
          <w:szCs w:val="21"/>
          <w:lang w:val="en-US" w:eastAsia="zh-CN"/>
        </w:rPr>
        <w:t>6</w:t>
      </w:r>
      <w:r>
        <w:rPr>
          <w:rFonts w:ascii="Times New Roman" w:hAnsi="Times New Roman"/>
          <w:sz w:val="21"/>
          <w:szCs w:val="21"/>
        </w:rPr>
        <w:t>mg/m3</w:t>
      </w:r>
      <w:r>
        <w:rPr>
          <w:rFonts w:hint="eastAsia" w:ascii="Times New Roman" w:hAnsi="宋体"/>
          <w:sz w:val="21"/>
          <w:szCs w:val="21"/>
        </w:rPr>
        <w:t>，符合国家对室内空气质量标准的要求，有政府机构监测报告。</w:t>
      </w:r>
    </w:p>
    <w:p>
      <w:pPr>
        <w:spacing w:line="276" w:lineRule="auto"/>
        <w:rPr>
          <w:rFonts w:ascii="Times New Roman" w:hAnsi="Times New Roman"/>
          <w:sz w:val="21"/>
          <w:szCs w:val="21"/>
        </w:rPr>
      </w:pPr>
      <w:r>
        <w:rPr>
          <w:rFonts w:ascii="Times New Roman" w:hAnsi="Times New Roman"/>
          <w:sz w:val="21"/>
          <w:szCs w:val="21"/>
        </w:rPr>
        <w:t>11</w:t>
      </w:r>
      <w:r>
        <w:rPr>
          <w:rFonts w:hint="eastAsia" w:ascii="Times New Roman" w:hAnsi="宋体"/>
          <w:sz w:val="21"/>
          <w:szCs w:val="21"/>
        </w:rPr>
        <w:t>、雾化量：</w:t>
      </w:r>
      <w:r>
        <w:rPr>
          <w:rFonts w:ascii="Times New Roman" w:hAnsi="Times New Roman"/>
          <w:sz w:val="21"/>
          <w:szCs w:val="21"/>
        </w:rPr>
        <w:t>0.2</w:t>
      </w:r>
      <w:r>
        <w:rPr>
          <w:rFonts w:hint="eastAsia" w:ascii="Times New Roman" w:hAnsi="宋体"/>
          <w:sz w:val="21"/>
          <w:szCs w:val="21"/>
        </w:rPr>
        <w:t>～</w:t>
      </w:r>
      <w:r>
        <w:rPr>
          <w:rFonts w:ascii="Times New Roman" w:hAnsi="Times New Roman"/>
          <w:sz w:val="21"/>
          <w:szCs w:val="21"/>
        </w:rPr>
        <w:t>0.5 ml/min</w:t>
      </w:r>
      <w:r>
        <w:rPr>
          <w:rFonts w:hint="eastAsia" w:ascii="Times New Roman" w:hAnsi="宋体"/>
          <w:sz w:val="21"/>
          <w:szCs w:val="21"/>
        </w:rPr>
        <w:t>。</w:t>
      </w:r>
    </w:p>
    <w:p>
      <w:pPr>
        <w:spacing w:line="276" w:lineRule="auto"/>
        <w:rPr>
          <w:rFonts w:hint="eastAsia" w:ascii="Times New Roman" w:hAnsi="Times New Roman"/>
          <w:sz w:val="21"/>
          <w:szCs w:val="21"/>
          <w:lang w:val="en-US" w:eastAsia="zh-CN"/>
        </w:rPr>
      </w:pPr>
      <w:r>
        <w:rPr>
          <w:rFonts w:ascii="Times New Roman" w:hAnsi="Times New Roman"/>
          <w:sz w:val="21"/>
          <w:szCs w:val="21"/>
        </w:rPr>
        <w:t>12</w:t>
      </w:r>
      <w:r>
        <w:rPr>
          <w:rFonts w:hint="eastAsia" w:ascii="Times New Roman" w:hAnsi="宋体"/>
          <w:sz w:val="21"/>
          <w:szCs w:val="21"/>
        </w:rPr>
        <w:t>、消毒效果：枯草杆菌黑色变种芽孢</w:t>
      </w:r>
      <w:r>
        <w:rPr>
          <w:rFonts w:hint="eastAsia" w:ascii="Times New Roman" w:hAnsi="宋体"/>
          <w:sz w:val="21"/>
          <w:szCs w:val="21"/>
          <w:lang w:val="en-US" w:eastAsia="zh-CN"/>
        </w:rPr>
        <w:t>4代</w:t>
      </w:r>
      <w:r>
        <w:rPr>
          <w:rFonts w:hint="eastAsia" w:ascii="Times New Roman" w:hAnsi="宋体"/>
          <w:sz w:val="21"/>
          <w:szCs w:val="21"/>
        </w:rPr>
        <w:t>平均杀灭对数值</w:t>
      </w:r>
      <w:r>
        <w:rPr>
          <w:rFonts w:hint="eastAsia" w:ascii="Times New Roman" w:hAnsi="宋体"/>
          <w:sz w:val="21"/>
          <w:szCs w:val="21"/>
          <w:lang w:eastAsia="zh-CN"/>
        </w:rPr>
        <w:t>＞</w:t>
      </w:r>
      <w:r>
        <w:rPr>
          <w:rFonts w:hint="eastAsia" w:ascii="Times New Roman" w:hAnsi="Times New Roman"/>
          <w:sz w:val="21"/>
          <w:szCs w:val="21"/>
          <w:lang w:val="en-US" w:eastAsia="zh-CN"/>
        </w:rPr>
        <w:t>3.0</w:t>
      </w:r>
    </w:p>
    <w:p>
      <w:pPr>
        <w:spacing w:line="276" w:lineRule="auto"/>
        <w:rPr>
          <w:rFonts w:hint="eastAsia" w:ascii="Times New Roman" w:hAnsi="宋体"/>
          <w:sz w:val="21"/>
          <w:szCs w:val="21"/>
        </w:rPr>
      </w:pPr>
      <w:r>
        <w:rPr>
          <w:rFonts w:ascii="Times New Roman" w:hAnsi="Times New Roman"/>
          <w:sz w:val="21"/>
          <w:szCs w:val="21"/>
        </w:rPr>
        <w:t>13</w:t>
      </w:r>
      <w:r>
        <w:rPr>
          <w:rFonts w:hint="eastAsia" w:ascii="Times New Roman" w:hAnsi="宋体"/>
          <w:sz w:val="21"/>
          <w:szCs w:val="21"/>
        </w:rPr>
        <w:t>、报警</w:t>
      </w:r>
      <w:r>
        <w:rPr>
          <w:rFonts w:hint="eastAsia" w:ascii="Times New Roman" w:hAnsi="宋体"/>
          <w:sz w:val="21"/>
          <w:szCs w:val="21"/>
          <w:lang w:eastAsia="zh-CN"/>
        </w:rPr>
        <w:t>功能</w:t>
      </w:r>
      <w:r>
        <w:rPr>
          <w:rFonts w:hint="eastAsia" w:ascii="Times New Roman" w:hAnsi="宋体"/>
          <w:sz w:val="21"/>
          <w:szCs w:val="21"/>
        </w:rPr>
        <w:t>：</w:t>
      </w:r>
    </w:p>
    <w:p>
      <w:pPr>
        <w:spacing w:line="276" w:lineRule="auto"/>
        <w:rPr>
          <w:rFonts w:hint="eastAsia" w:ascii="Times New Roman" w:hAnsi="宋体"/>
          <w:sz w:val="21"/>
          <w:szCs w:val="21"/>
          <w:lang w:eastAsia="zh-CN"/>
        </w:rPr>
      </w:pPr>
      <w:r>
        <w:rPr>
          <w:rFonts w:hint="eastAsia" w:ascii="Times New Roman" w:hAnsi="宋体"/>
          <w:sz w:val="21"/>
          <w:szCs w:val="21"/>
          <w:lang w:val="en-US" w:eastAsia="zh-CN"/>
        </w:rPr>
        <w:t>1）</w:t>
      </w:r>
      <w:r>
        <w:rPr>
          <w:rFonts w:hint="eastAsia" w:ascii="Times New Roman" w:hAnsi="宋体"/>
          <w:sz w:val="21"/>
          <w:szCs w:val="21"/>
          <w:lang w:eastAsia="zh-CN"/>
        </w:rPr>
        <w:t>无臭氧发生报警，</w:t>
      </w:r>
    </w:p>
    <w:p>
      <w:pPr>
        <w:spacing w:line="276" w:lineRule="auto"/>
        <w:rPr>
          <w:rFonts w:hint="eastAsia" w:ascii="Times New Roman" w:hAnsi="宋体"/>
          <w:sz w:val="21"/>
          <w:szCs w:val="21"/>
        </w:rPr>
      </w:pPr>
      <w:r>
        <w:rPr>
          <w:rFonts w:hint="eastAsia" w:ascii="Times New Roman" w:hAnsi="宋体"/>
          <w:sz w:val="21"/>
          <w:szCs w:val="21"/>
          <w:lang w:val="en-US" w:eastAsia="zh-CN"/>
        </w:rPr>
        <w:t>2）</w:t>
      </w:r>
      <w:r>
        <w:rPr>
          <w:rFonts w:hint="eastAsia" w:ascii="Times New Roman" w:hAnsi="宋体"/>
          <w:sz w:val="21"/>
          <w:szCs w:val="21"/>
        </w:rPr>
        <w:t>超温报警：消毒过程中，实时自动监测消毒机内部温度并自动报警。杜绝温度过高造成臭氧浓度自动下降而影响消毒效果。</w:t>
      </w:r>
    </w:p>
    <w:p>
      <w:pPr>
        <w:spacing w:line="276" w:lineRule="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lang w:val="en-US" w:eastAsia="zh-CN"/>
        </w:rPr>
        <w:t>4</w:t>
      </w:r>
      <w:r>
        <w:rPr>
          <w:rFonts w:hint="eastAsia" w:ascii="Times New Roman" w:hAnsi="宋体"/>
          <w:sz w:val="21"/>
          <w:szCs w:val="21"/>
        </w:rPr>
        <w:t>、消毒时，可人机共存，并保证使用时手术室无污染；</w:t>
      </w:r>
    </w:p>
    <w:p>
      <w:pPr>
        <w:spacing w:line="276" w:lineRule="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lang w:val="en-US" w:eastAsia="zh-CN"/>
        </w:rPr>
        <w:t>5</w:t>
      </w:r>
      <w:r>
        <w:rPr>
          <w:rFonts w:hint="eastAsia" w:ascii="Times New Roman" w:hAnsi="宋体"/>
          <w:sz w:val="21"/>
          <w:szCs w:val="21"/>
        </w:rPr>
        <w:t>、消毒级别：必须杀灭芽孢，符合卫生部对消毒设备高水平消毒要求。</w:t>
      </w:r>
    </w:p>
    <w:p>
      <w:pPr>
        <w:spacing w:line="276" w:lineRule="auto"/>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lang w:val="en-US" w:eastAsia="zh-CN"/>
        </w:rPr>
        <w:t>6</w:t>
      </w:r>
      <w:r>
        <w:rPr>
          <w:rFonts w:hint="eastAsia" w:ascii="Times New Roman" w:hAnsi="宋体"/>
          <w:sz w:val="21"/>
          <w:szCs w:val="21"/>
        </w:rPr>
        <w:t>、一键操作实现雾化、消毒、干燥的全自动消毒灭菌程序。</w:t>
      </w:r>
    </w:p>
    <w:p>
      <w:pPr>
        <w:spacing w:line="276" w:lineRule="auto"/>
        <w:rPr>
          <w:sz w:val="21"/>
          <w:szCs w:val="21"/>
        </w:rPr>
      </w:pPr>
      <w:r>
        <w:rPr>
          <w:rFonts w:hint="eastAsia" w:ascii="Times New Roman" w:hAnsi="Times New Roman"/>
          <w:sz w:val="21"/>
          <w:szCs w:val="21"/>
          <w:lang w:val="en-US" w:eastAsia="zh-CN"/>
        </w:rPr>
        <w:t>17</w:t>
      </w:r>
      <w:r>
        <w:rPr>
          <w:rFonts w:hint="eastAsia" w:ascii="Times New Roman" w:hAnsi="宋体"/>
          <w:sz w:val="21"/>
          <w:szCs w:val="21"/>
        </w:rPr>
        <w:t>、自动干燥：干燥模式采用恒温进行，确保内回路彻底干燥，无水分残留。</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超声仪</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.1 系统通用功能</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.1.1 彩色监视器：≥15</w:t>
      </w:r>
      <w:r>
        <w:rPr>
          <w:rFonts w:hint="eastAsia" w:ascii="宋体" w:hAnsi="宋体" w:eastAsia="宋体" w:cs="宋体"/>
          <w:sz w:val="21"/>
          <w:szCs w:val="21"/>
          <w:lang w:val="zh-TW" w:eastAsia="zh-TW"/>
        </w:rPr>
        <w:t>寸高分辨率彩色</w:t>
      </w:r>
      <w:r>
        <w:rPr>
          <w:rFonts w:hint="eastAsia" w:ascii="宋体" w:hAnsi="宋体" w:eastAsia="宋体" w:cs="宋体"/>
          <w:sz w:val="21"/>
          <w:szCs w:val="21"/>
        </w:rPr>
        <w:t>LED监视器</w:t>
      </w:r>
      <w:r>
        <w:rPr>
          <w:rFonts w:hint="eastAsia" w:ascii="宋体" w:hAnsi="宋体" w:eastAsia="宋体" w:cs="宋体"/>
          <w:sz w:val="21"/>
          <w:szCs w:val="21"/>
          <w:lang w:val="en-US"/>
        </w:rPr>
        <w:t>,内置固态硬盘容量＞230G</w:t>
      </w:r>
    </w:p>
    <w:p>
      <w:pPr>
        <w:pStyle w:val="12"/>
        <w:rPr>
          <w:rFonts w:ascii="宋体" w:hAnsi="宋体" w:eastAsia="宋体" w:cs="宋体"/>
          <w:sz w:val="21"/>
          <w:szCs w:val="21"/>
          <w:lang w:val="zh-TW" w:eastAsia="zh-TW"/>
        </w:rPr>
      </w:pPr>
      <w:r>
        <w:rPr>
          <w:rFonts w:hint="eastAsia" w:ascii="宋体" w:hAnsi="宋体" w:eastAsia="宋体" w:cs="宋体"/>
          <w:sz w:val="21"/>
          <w:szCs w:val="21"/>
          <w:lang w:val="en-US" w:eastAsia="zh-CN"/>
        </w:rPr>
        <w:t>1</w:t>
      </w:r>
      <w:r>
        <w:rPr>
          <w:rFonts w:hint="eastAsia" w:ascii="宋体" w:hAnsi="宋体" w:eastAsia="宋体" w:cs="宋体"/>
          <w:sz w:val="21"/>
          <w:szCs w:val="21"/>
          <w:lang w:val="zh-TW" w:eastAsia="zh-TW"/>
        </w:rPr>
        <w:t>.1.2 主机内置探头接口：≥2个,(无需转换器）满足双探头同时激活，方便快速切换，热启动时间小于5秒 ,</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.1.3 安全性能：符合国家标准</w:t>
      </w:r>
    </w:p>
    <w:p>
      <w:pPr>
        <w:pStyle w:val="12"/>
        <w:rPr>
          <w:rFonts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 探头规格：所有探头正面和侧面均有中位线标记，方便穿刺定位</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.2.1 频率：探头频率范围1.0-20.0MHz </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.2.2 高频探头中心频率≥15MHz </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.2.3 支持探头类型：凸阵，线阵</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.2.4 线阵探头/凸阵探头有效阵元≥192 </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 二维图像主要参数</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.3.1 可选探头群工作频率范围（1.0-20.0MHz）腹部凸阵探头频率1.0-5.0MHz 线阵探头频率4-20MHz </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.3.2 发射声束聚焦≥4段</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.3.3 接收方式：前端接收超声信号动态范围≥180dB </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.3.4 二维灰阶≥256 </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.3.5 增益调节：STC分段≥8 </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.3.6 谐波：所选探头均支持脉冲反相谐波</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.3.7 扫描深度＞</w:t>
      </w:r>
      <w:r>
        <w:rPr>
          <w:rFonts w:hint="eastAsia" w:ascii="宋体" w:hAnsi="宋体" w:eastAsia="宋体" w:cs="宋体"/>
          <w:sz w:val="21"/>
          <w:szCs w:val="21"/>
          <w:lang w:val="en-US"/>
        </w:rPr>
        <w:t>29</w:t>
      </w:r>
      <w:r>
        <w:rPr>
          <w:rFonts w:hint="eastAsia" w:ascii="宋体" w:hAnsi="宋体" w:eastAsia="宋体" w:cs="宋体"/>
          <w:sz w:val="21"/>
          <w:szCs w:val="21"/>
        </w:rPr>
        <w:t xml:space="preserve">cm </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.4 频谱多普勒成像技术参数：</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.4.1 支持方式：PWD、CWD、HPRF </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.4.2 最大测量速度：PWD：血流速度最大9.24 m/s CWD：血流速度最大38.5m/s </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.4.3 最低测量速度：≤2.7mm/s（非噪声信号）</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.4.4 显示方式：B、 B/PWD、B/CW、B/HPRF,、B/M、B/B、B/CFI/D </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.4.5 电影回放：≥480秒，</w:t>
      </w:r>
      <w:r>
        <w:rPr>
          <w:rFonts w:hint="eastAsia" w:ascii="宋体" w:hAnsi="宋体" w:eastAsia="宋体" w:cs="宋体"/>
          <w:sz w:val="21"/>
          <w:szCs w:val="21"/>
          <w:lang w:val="de-DE"/>
        </w:rPr>
        <w:t>Doppler</w:t>
      </w:r>
      <w:r>
        <w:rPr>
          <w:rFonts w:hint="eastAsia" w:ascii="宋体" w:hAnsi="宋体" w:eastAsia="宋体" w:cs="宋体"/>
          <w:sz w:val="21"/>
          <w:szCs w:val="21"/>
        </w:rPr>
        <w:t>及M型电影回放时可以测量和计算</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.5 </w:t>
      </w:r>
      <w:r>
        <w:rPr>
          <w:rFonts w:hint="eastAsia" w:ascii="宋体" w:hAnsi="宋体" w:eastAsia="宋体" w:cs="宋体"/>
          <w:sz w:val="21"/>
          <w:szCs w:val="21"/>
          <w:lang w:val="zh-TW" w:eastAsia="zh-TW"/>
        </w:rPr>
        <w:t>彩色多普勒</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.5.1 显示方式：支持一键满屏放大功能，方便远距离观察</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.6 超声功率输出调节： B/M、CWD、PWD、</w:t>
      </w:r>
      <w:r>
        <w:rPr>
          <w:rFonts w:hint="eastAsia" w:ascii="宋体" w:hAnsi="宋体" w:eastAsia="宋体" w:cs="宋体"/>
          <w:sz w:val="21"/>
          <w:szCs w:val="21"/>
          <w:lang w:val="de-DE"/>
        </w:rPr>
        <w:t>Color Dopple</w:t>
      </w:r>
      <w:r>
        <w:rPr>
          <w:rFonts w:hint="eastAsia" w:ascii="宋体" w:hAnsi="宋体" w:eastAsia="宋体" w:cs="宋体"/>
          <w:sz w:val="21"/>
          <w:szCs w:val="21"/>
        </w:rPr>
        <w:t>输出功率可调</w:t>
      </w:r>
    </w:p>
    <w:p>
      <w:pPr>
        <w:pStyle w:val="12"/>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.7标配DICOM 3.0，开机实时连接3G或4G无线网络且内置WiFi，拥有独立云端，支持云分享、云存储、超声图像可实时传输到移动设备及医院网络，实现大数据功能</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hAnsi="宋体" w:eastAsia="微软雅黑"/>
          <w:color w:val="FF0000"/>
          <w:sz w:val="32"/>
          <w:szCs w:val="32"/>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rPr>
        <w:t>.8智能穿刺增强功能，穿刺过程中自动识别进针角度，自动调整穿刺增强角度，无需人工调节</w:t>
      </w:r>
    </w:p>
    <w:p>
      <w:pPr>
        <w:spacing w:before="156" w:after="156"/>
        <w:rPr>
          <w:rFonts w:hint="default" w:ascii="宋体" w:hAnsi="宋体"/>
          <w:b/>
          <w:bCs/>
          <w:color w:val="auto"/>
          <w:sz w:val="32"/>
          <w:szCs w:val="32"/>
          <w:lang w:val="en-US" w:eastAsia="zh-CN"/>
        </w:rPr>
      </w:pPr>
      <w:r>
        <w:rPr>
          <w:rFonts w:hint="eastAsia" w:ascii="宋体" w:hAnsi="宋体"/>
          <w:b/>
          <w:bCs/>
          <w:color w:val="auto"/>
          <w:sz w:val="32"/>
          <w:szCs w:val="32"/>
          <w:lang w:val="en-US" w:eastAsia="zh-CN"/>
        </w:rPr>
        <w:t>纤维支气管镜</w:t>
      </w:r>
    </w:p>
    <w:p>
      <w:pPr>
        <w:pStyle w:val="13"/>
        <w:framePr w:wrap="auto" w:vAnchor="margin" w:hAnchor="text" w:yAlign="inline"/>
        <w:numPr>
          <w:ilvl w:val="0"/>
          <w:numId w:val="3"/>
        </w:numPr>
        <w:bidi w:val="0"/>
        <w:ind w:left="270" w:leftChars="0" w:right="0" w:firstLineChars="0"/>
        <w:jc w:val="both"/>
        <w:rPr>
          <w:rFonts w:ascii="微软雅黑" w:hAnsi="微软雅黑" w:eastAsia="微软雅黑" w:cs="微软雅黑"/>
          <w:sz w:val="18"/>
          <w:szCs w:val="18"/>
          <w:rtl w:val="0"/>
          <w:lang w:val="zh-TW" w:eastAsia="zh-TW"/>
        </w:rPr>
      </w:pPr>
      <w:r>
        <w:rPr>
          <w:rFonts w:hint="eastAsia" w:ascii="微软雅黑" w:hAnsi="微软雅黑" w:eastAsia="微软雅黑" w:cs="微软雅黑"/>
          <w:sz w:val="18"/>
          <w:szCs w:val="18"/>
          <w:rtl w:val="0"/>
          <w:lang w:val="zh-TW" w:eastAsia="zh-TW"/>
        </w:rPr>
        <w:t>整机由机身软管和显示器两部分组成，整机</w:t>
      </w:r>
      <w:r>
        <w:rPr>
          <w:rFonts w:hint="eastAsia" w:ascii="微软雅黑" w:hAnsi="微软雅黑" w:eastAsia="微软雅黑" w:cs="微软雅黑"/>
          <w:sz w:val="18"/>
          <w:szCs w:val="18"/>
          <w:rtl w:val="0"/>
          <w:lang w:val="zh-CN" w:eastAsia="zh-CN"/>
        </w:rPr>
        <w:t>支持图像采集</w:t>
      </w:r>
      <w:r>
        <w:rPr>
          <w:rFonts w:hint="eastAsia" w:ascii="微软雅黑" w:hAnsi="微软雅黑" w:eastAsia="微软雅黑" w:cs="微软雅黑"/>
          <w:sz w:val="18"/>
          <w:szCs w:val="18"/>
          <w:rtl w:val="0"/>
          <w:lang w:val="zh-TW" w:eastAsia="zh-TW"/>
        </w:rPr>
        <w:t>、数据存取、显示器有线视频输出，兼容</w:t>
      </w:r>
      <w:r>
        <w:rPr>
          <w:rFonts w:hint="eastAsia" w:ascii="微软雅黑" w:hAnsi="微软雅黑" w:eastAsia="微软雅黑" w:cs="微软雅黑"/>
          <w:sz w:val="18"/>
          <w:szCs w:val="18"/>
          <w:rtl w:val="0"/>
          <w:lang w:val="en-US" w:eastAsia="zh-TW"/>
        </w:rPr>
        <w:t>av</w:t>
      </w:r>
      <w:r>
        <w:rPr>
          <w:rFonts w:hint="eastAsia" w:ascii="微软雅黑" w:hAnsi="微软雅黑" w:eastAsia="微软雅黑" w:cs="微软雅黑"/>
          <w:sz w:val="18"/>
          <w:szCs w:val="18"/>
          <w:rtl w:val="0"/>
          <w:lang w:val="zh-TW" w:eastAsia="zh-TW"/>
        </w:rPr>
        <w:t>输出、</w:t>
      </w:r>
      <w:r>
        <w:rPr>
          <w:rFonts w:hint="eastAsia" w:ascii="微软雅黑" w:hAnsi="微软雅黑" w:eastAsia="微软雅黑" w:cs="微软雅黑"/>
          <w:sz w:val="18"/>
          <w:szCs w:val="18"/>
          <w:rtl w:val="0"/>
          <w:lang w:val="en-US" w:eastAsia="zh-CN"/>
        </w:rPr>
        <w:t>引导气管插管</w:t>
      </w:r>
      <w:r>
        <w:rPr>
          <w:rFonts w:hint="eastAsia" w:ascii="微软雅黑" w:hAnsi="微软雅黑" w:eastAsia="微软雅黑" w:cs="微软雅黑"/>
          <w:sz w:val="18"/>
          <w:szCs w:val="18"/>
          <w:rtl w:val="0"/>
          <w:lang w:val="zh-TW" w:eastAsia="zh-TW"/>
        </w:rPr>
        <w:t>等功能</w:t>
      </w:r>
      <w:r>
        <w:rPr>
          <w:rFonts w:hint="eastAsia" w:ascii="微软雅黑" w:hAnsi="微软雅黑" w:eastAsia="微软雅黑" w:cs="微软雅黑"/>
          <w:sz w:val="18"/>
          <w:szCs w:val="18"/>
          <w:rtl w:val="0"/>
          <w:lang w:val="zh-TW" w:eastAsia="zh-CN"/>
        </w:rPr>
        <w:t>；</w:t>
      </w:r>
    </w:p>
    <w:p>
      <w:pPr>
        <w:pStyle w:val="13"/>
        <w:framePr w:wrap="auto" w:vAnchor="margin" w:hAnchor="text" w:yAlign="inline"/>
        <w:numPr>
          <w:ilvl w:val="0"/>
          <w:numId w:val="3"/>
        </w:numPr>
        <w:bidi w:val="0"/>
        <w:ind w:left="27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软管直径：</w:t>
      </w:r>
      <w:r>
        <w:rPr>
          <w:rFonts w:hint="eastAsia" w:ascii="微软雅黑" w:hAnsi="微软雅黑" w:eastAsia="微软雅黑" w:cs="微软雅黑"/>
          <w:sz w:val="18"/>
          <w:szCs w:val="18"/>
          <w:rtl w:val="0"/>
          <w:lang w:val="en-US" w:eastAsia="zh-CN"/>
        </w:rPr>
        <w:t>3.8</w:t>
      </w:r>
      <w:r>
        <w:rPr>
          <w:rFonts w:hint="eastAsia" w:ascii="微软雅黑" w:hAnsi="微软雅黑" w:eastAsia="微软雅黑" w:cs="微软雅黑"/>
          <w:sz w:val="18"/>
          <w:szCs w:val="18"/>
          <w:rtl w:val="0"/>
          <w:lang w:val="en-US" w:eastAsia="zh-TW"/>
        </w:rPr>
        <w:t>mm</w:t>
      </w:r>
      <w:r>
        <w:rPr>
          <w:rFonts w:hint="eastAsia" w:ascii="微软雅黑" w:hAnsi="微软雅黑" w:eastAsia="微软雅黑" w:cs="微软雅黑"/>
          <w:sz w:val="18"/>
          <w:szCs w:val="18"/>
          <w:rtl w:val="0"/>
          <w:lang w:val="en-US" w:eastAsia="zh-CN"/>
        </w:rPr>
        <w:t>±10%</w:t>
      </w:r>
      <w:r>
        <w:rPr>
          <w:rFonts w:ascii="微软雅黑" w:hAnsi="微软雅黑" w:eastAsia="微软雅黑" w:cs="微软雅黑"/>
          <w:sz w:val="18"/>
          <w:szCs w:val="18"/>
          <w:rtl w:val="0"/>
          <w:lang w:val="zh-TW" w:eastAsia="zh-TW"/>
        </w:rPr>
        <w:t>；</w:t>
      </w:r>
    </w:p>
    <w:p>
      <w:pPr>
        <w:pStyle w:val="13"/>
        <w:framePr w:wrap="auto" w:vAnchor="margin" w:hAnchor="text" w:yAlign="inline"/>
        <w:numPr>
          <w:ilvl w:val="0"/>
          <w:numId w:val="3"/>
        </w:numPr>
        <w:bidi w:val="0"/>
        <w:ind w:left="27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前端蛇骨弯曲角度：双向</w:t>
      </w:r>
      <w:r>
        <w:rPr>
          <w:rFonts w:ascii="微软雅黑" w:hAnsi="微软雅黑" w:eastAsia="微软雅黑" w:cs="微软雅黑"/>
          <w:sz w:val="18"/>
          <w:szCs w:val="18"/>
          <w:rtl w:val="0"/>
          <w:lang w:val="en-US"/>
        </w:rPr>
        <w:t>≥260°</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TW" w:eastAsia="zh-TW"/>
        </w:rPr>
        <w:t>向上</w:t>
      </w:r>
      <w:r>
        <w:rPr>
          <w:rFonts w:hint="eastAsia" w:ascii="微软雅黑" w:hAnsi="微软雅黑" w:eastAsia="微软雅黑" w:cs="微软雅黑"/>
          <w:sz w:val="18"/>
          <w:szCs w:val="18"/>
          <w:rtl w:val="0"/>
          <w:lang w:val="en-US" w:eastAsia="zh-CN"/>
        </w:rPr>
        <w:t>≥130°</w:t>
      </w:r>
      <w:r>
        <w:rPr>
          <w:rFonts w:hint="eastAsia" w:ascii="微软雅黑" w:hAnsi="微软雅黑" w:eastAsia="微软雅黑" w:cs="微软雅黑"/>
          <w:sz w:val="18"/>
          <w:szCs w:val="18"/>
          <w:rtl w:val="0"/>
          <w:lang w:val="zh-TW" w:eastAsia="zh-TW"/>
        </w:rPr>
        <w:t>，向下</w:t>
      </w:r>
      <w:r>
        <w:rPr>
          <w:rFonts w:hint="eastAsia" w:ascii="微软雅黑" w:hAnsi="微软雅黑" w:eastAsia="微软雅黑" w:cs="微软雅黑"/>
          <w:sz w:val="18"/>
          <w:szCs w:val="18"/>
          <w:rtl w:val="0"/>
          <w:lang w:val="en-US" w:eastAsia="zh-CN"/>
        </w:rPr>
        <w:t>≥130°</w:t>
      </w:r>
      <w:r>
        <w:rPr>
          <w:rFonts w:hint="eastAsia" w:ascii="微软雅黑" w:hAnsi="微软雅黑" w:eastAsia="微软雅黑" w:cs="微软雅黑"/>
          <w:sz w:val="18"/>
          <w:szCs w:val="18"/>
          <w:rtl w:val="0"/>
          <w:lang w:val="zh-CN" w:eastAsia="zh-CN"/>
        </w:rPr>
        <w:t>）</w:t>
      </w:r>
      <w:r>
        <w:rPr>
          <w:rFonts w:ascii="微软雅黑" w:hAnsi="微软雅黑" w:eastAsia="微软雅黑" w:cs="微软雅黑"/>
          <w:sz w:val="18"/>
          <w:szCs w:val="18"/>
          <w:rtl w:val="0"/>
          <w:lang w:val="zh-TW" w:eastAsia="zh-TW"/>
        </w:rPr>
        <w:t>；</w:t>
      </w:r>
    </w:p>
    <w:p>
      <w:pPr>
        <w:pStyle w:val="13"/>
        <w:framePr w:wrap="auto" w:vAnchor="margin" w:hAnchor="text" w:yAlign="inline"/>
        <w:numPr>
          <w:ilvl w:val="0"/>
          <w:numId w:val="3"/>
        </w:numPr>
        <w:bidi w:val="0"/>
        <w:ind w:left="27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内置全密封防水设计高功率</w:t>
      </w:r>
      <w:r>
        <w:rPr>
          <w:rFonts w:ascii="微软雅黑" w:hAnsi="微软雅黑" w:eastAsia="微软雅黑" w:cs="微软雅黑"/>
          <w:sz w:val="18"/>
          <w:szCs w:val="18"/>
          <w:rtl w:val="0"/>
          <w:lang w:val="en-US"/>
        </w:rPr>
        <w:t>LED</w:t>
      </w:r>
      <w:r>
        <w:rPr>
          <w:rFonts w:ascii="微软雅黑" w:hAnsi="微软雅黑" w:eastAsia="微软雅黑" w:cs="微软雅黑"/>
          <w:sz w:val="18"/>
          <w:szCs w:val="18"/>
          <w:rtl w:val="0"/>
          <w:lang w:val="zh-TW" w:eastAsia="zh-TW"/>
        </w:rPr>
        <w:t>光源，光照度</w:t>
      </w:r>
      <w:r>
        <w:rPr>
          <w:rFonts w:ascii="微软雅黑" w:hAnsi="微软雅黑" w:eastAsia="微软雅黑" w:cs="微软雅黑"/>
          <w:sz w:val="18"/>
          <w:szCs w:val="18"/>
          <w:rtl w:val="0"/>
          <w:lang w:val="en-US" w:eastAsia="zh-TW"/>
        </w:rPr>
        <w:t>≥</w:t>
      </w:r>
      <w:r>
        <w:rPr>
          <w:rFonts w:hint="eastAsia" w:ascii="微软雅黑" w:hAnsi="微软雅黑" w:eastAsia="微软雅黑" w:cs="微软雅黑"/>
          <w:sz w:val="18"/>
          <w:szCs w:val="18"/>
          <w:rtl w:val="0"/>
          <w:lang w:val="en-US" w:eastAsia="zh-CN"/>
        </w:rPr>
        <w:t>6000</w:t>
      </w:r>
      <w:r>
        <w:rPr>
          <w:rFonts w:ascii="微软雅黑" w:hAnsi="微软雅黑" w:eastAsia="微软雅黑" w:cs="微软雅黑"/>
          <w:sz w:val="18"/>
          <w:szCs w:val="18"/>
          <w:rtl w:val="0"/>
          <w:lang w:val="en-US" w:eastAsia="zh-TW"/>
        </w:rPr>
        <w:t>Lux</w:t>
      </w:r>
      <w:r>
        <w:rPr>
          <w:rFonts w:ascii="微软雅黑" w:hAnsi="微软雅黑" w:eastAsia="微软雅黑" w:cs="微软雅黑"/>
          <w:sz w:val="18"/>
          <w:szCs w:val="18"/>
          <w:rtl w:val="0"/>
          <w:lang w:val="zh-TW" w:eastAsia="zh-TW"/>
        </w:rPr>
        <w:t>（</w:t>
      </w:r>
      <w:r>
        <w:rPr>
          <w:rFonts w:ascii="微软雅黑" w:hAnsi="微软雅黑" w:eastAsia="微软雅黑" w:cs="微软雅黑"/>
          <w:color w:val="000000"/>
          <w:sz w:val="18"/>
          <w:szCs w:val="18"/>
          <w:u w:color="000000"/>
          <w:rtl w:val="0"/>
          <w:lang w:val="zh-TW" w:eastAsia="zh-TW"/>
        </w:rPr>
        <w:t>工作距</w:t>
      </w:r>
      <w:r>
        <w:rPr>
          <w:rFonts w:ascii="微软雅黑" w:hAnsi="微软雅黑" w:eastAsia="微软雅黑" w:cs="微软雅黑"/>
          <w:color w:val="000000"/>
          <w:sz w:val="18"/>
          <w:szCs w:val="18"/>
          <w:u w:color="000000"/>
          <w:rtl w:val="0"/>
          <w:lang w:val="en-US"/>
        </w:rPr>
        <w:t>L=7mm</w:t>
      </w:r>
      <w:r>
        <w:rPr>
          <w:rFonts w:ascii="微软雅黑" w:hAnsi="微软雅黑" w:eastAsia="微软雅黑" w:cs="微软雅黑"/>
          <w:color w:val="000000"/>
          <w:sz w:val="18"/>
          <w:szCs w:val="18"/>
          <w:u w:color="000000"/>
          <w:rtl w:val="0"/>
          <w:lang w:val="zh-TW" w:eastAsia="zh-TW"/>
        </w:rPr>
        <w:t>）</w:t>
      </w:r>
      <w:r>
        <w:rPr>
          <w:rFonts w:ascii="微软雅黑" w:hAnsi="微软雅黑" w:eastAsia="微软雅黑" w:cs="微软雅黑"/>
          <w:sz w:val="18"/>
          <w:szCs w:val="18"/>
          <w:rtl w:val="0"/>
          <w:lang w:val="zh-TW" w:eastAsia="zh-TW"/>
        </w:rPr>
        <w:t>，</w:t>
      </w:r>
      <w:r>
        <w:rPr>
          <w:rFonts w:ascii="微软雅黑" w:hAnsi="微软雅黑" w:eastAsia="微软雅黑" w:cs="微软雅黑"/>
          <w:sz w:val="18"/>
          <w:szCs w:val="18"/>
          <w:rtl w:val="0"/>
          <w:lang w:val="zh-CN" w:eastAsia="zh-CN"/>
        </w:rPr>
        <w:t>照度均匀，提供足够的工作照明</w:t>
      </w:r>
      <w:r>
        <w:rPr>
          <w:rFonts w:ascii="微软雅黑" w:hAnsi="微软雅黑" w:eastAsia="微软雅黑" w:cs="微软雅黑"/>
          <w:sz w:val="18"/>
          <w:szCs w:val="18"/>
          <w:rtl w:val="0"/>
          <w:lang w:val="zh-TW" w:eastAsia="zh-TW"/>
        </w:rPr>
        <w:t>；</w:t>
      </w:r>
    </w:p>
    <w:p>
      <w:pPr>
        <w:pStyle w:val="13"/>
        <w:framePr w:wrap="auto" w:vAnchor="margin" w:hAnchor="text" w:yAlign="inline"/>
        <w:numPr>
          <w:ilvl w:val="0"/>
          <w:numId w:val="3"/>
        </w:numPr>
        <w:bidi w:val="0"/>
        <w:ind w:left="270" w:leftChars="0" w:right="0" w:firstLineChars="0"/>
        <w:jc w:val="both"/>
        <w:rPr>
          <w:rFonts w:ascii="微软雅黑" w:hAnsi="微软雅黑" w:eastAsia="微软雅黑" w:cs="微软雅黑"/>
          <w:sz w:val="18"/>
          <w:szCs w:val="18"/>
          <w:rtl w:val="0"/>
          <w:lang w:val="zh-TW" w:eastAsia="zh-TW"/>
        </w:rPr>
      </w:pPr>
      <w:r>
        <w:rPr>
          <w:rFonts w:hint="eastAsia" w:ascii="微软雅黑" w:hAnsi="微软雅黑" w:eastAsia="微软雅黑" w:cs="微软雅黑"/>
          <w:sz w:val="18"/>
          <w:szCs w:val="18"/>
          <w:rtl w:val="0"/>
          <w:lang w:val="en-US" w:eastAsia="zh-CN"/>
        </w:rPr>
        <w:t>最低物面亮度（Lmin）≤1cd/m</w:t>
      </w:r>
      <w:r>
        <w:rPr>
          <w:rFonts w:hint="eastAsia" w:ascii="微软雅黑" w:hAnsi="微软雅黑" w:eastAsia="微软雅黑" w:cs="微软雅黑"/>
          <w:sz w:val="18"/>
          <w:szCs w:val="18"/>
          <w:vertAlign w:val="superscript"/>
          <w:rtl w:val="0"/>
          <w:lang w:val="en-US" w:eastAsia="zh-CN"/>
        </w:rPr>
        <w:t>2</w:t>
      </w:r>
      <w:r>
        <w:rPr>
          <w:rFonts w:hint="eastAsia" w:ascii="微软雅黑" w:hAnsi="微软雅黑" w:eastAsia="微软雅黑" w:cs="微软雅黑"/>
          <w:sz w:val="18"/>
          <w:szCs w:val="18"/>
          <w:vertAlign w:val="baseline"/>
          <w:rtl w:val="0"/>
          <w:lang w:val="en-US" w:eastAsia="zh-CN"/>
        </w:rPr>
        <w:t>；</w:t>
      </w:r>
    </w:p>
    <w:p>
      <w:pPr>
        <w:pStyle w:val="13"/>
        <w:framePr w:wrap="auto" w:vAnchor="margin" w:hAnchor="text" w:yAlign="inline"/>
        <w:numPr>
          <w:ilvl w:val="0"/>
          <w:numId w:val="3"/>
        </w:numPr>
        <w:bidi w:val="0"/>
        <w:ind w:left="270" w:leftChars="0" w:right="0" w:firstLineChars="0"/>
        <w:jc w:val="both"/>
        <w:rPr>
          <w:rFonts w:ascii="微软雅黑" w:hAnsi="微软雅黑" w:eastAsia="微软雅黑" w:cs="微软雅黑"/>
          <w:sz w:val="18"/>
          <w:szCs w:val="18"/>
          <w:rtl w:val="0"/>
          <w:lang w:val="zh-TW" w:eastAsia="zh-TW"/>
        </w:rPr>
      </w:pPr>
      <w:r>
        <w:rPr>
          <w:rFonts w:hint="eastAsia" w:ascii="微软雅黑" w:hAnsi="微软雅黑" w:eastAsia="微软雅黑" w:cs="微软雅黑"/>
          <w:sz w:val="18"/>
          <w:szCs w:val="18"/>
          <w:vertAlign w:val="baseline"/>
          <w:rtl w:val="0"/>
          <w:lang w:val="en-US" w:eastAsia="zh-CN"/>
        </w:rPr>
        <w:t>输出总光通量≥0.60m；</w:t>
      </w:r>
    </w:p>
    <w:p>
      <w:pPr>
        <w:pStyle w:val="13"/>
        <w:framePr w:wrap="auto" w:vAnchor="margin" w:hAnchor="text" w:yAlign="inline"/>
        <w:numPr>
          <w:ilvl w:val="0"/>
          <w:numId w:val="3"/>
        </w:numPr>
        <w:bidi w:val="0"/>
        <w:ind w:left="27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采用高分辨率摄像头，头端采用蓝宝石镜片，</w:t>
      </w:r>
      <w:r>
        <w:rPr>
          <w:rFonts w:hint="eastAsia" w:ascii="微软雅黑" w:hAnsi="微软雅黑" w:eastAsia="微软雅黑" w:cs="微软雅黑"/>
          <w:sz w:val="18"/>
          <w:szCs w:val="18"/>
          <w:rtl w:val="0"/>
          <w:lang w:val="en-US" w:eastAsia="zh-CN"/>
        </w:rPr>
        <w:t>防刮花，</w:t>
      </w:r>
      <w:r>
        <w:rPr>
          <w:rFonts w:ascii="微软雅黑" w:hAnsi="微软雅黑" w:eastAsia="微软雅黑" w:cs="微软雅黑"/>
          <w:sz w:val="18"/>
          <w:szCs w:val="18"/>
          <w:rtl w:val="0"/>
          <w:lang w:val="zh-CN" w:eastAsia="zh-CN"/>
        </w:rPr>
        <w:t>抗冲击</w:t>
      </w:r>
      <w:r>
        <w:rPr>
          <w:rFonts w:ascii="微软雅黑" w:hAnsi="微软雅黑" w:eastAsia="微软雅黑" w:cs="微软雅黑"/>
          <w:sz w:val="18"/>
          <w:szCs w:val="18"/>
          <w:rtl w:val="0"/>
          <w:lang w:val="zh-TW" w:eastAsia="zh-TW"/>
        </w:rPr>
        <w:t>，耐腐蚀</w:t>
      </w:r>
      <w:r>
        <w:rPr>
          <w:rFonts w:hint="eastAsia" w:ascii="微软雅黑" w:hAnsi="微软雅黑" w:eastAsia="微软雅黑" w:cs="微软雅黑"/>
          <w:sz w:val="18"/>
          <w:szCs w:val="18"/>
          <w:rtl w:val="0"/>
          <w:lang w:val="zh-TW" w:eastAsia="zh-CN"/>
        </w:rPr>
        <w:t>；</w:t>
      </w:r>
    </w:p>
    <w:p>
      <w:pPr>
        <w:pStyle w:val="13"/>
        <w:framePr w:wrap="auto" w:vAnchor="margin" w:hAnchor="text" w:yAlign="inline"/>
        <w:numPr>
          <w:ilvl w:val="0"/>
          <w:numId w:val="3"/>
        </w:numPr>
        <w:bidi w:val="0"/>
        <w:ind w:left="27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预设白平衡功能，</w:t>
      </w:r>
      <w:r>
        <w:rPr>
          <w:rFonts w:ascii="微软雅黑" w:hAnsi="微软雅黑" w:eastAsia="微软雅黑" w:cs="微软雅黑"/>
          <w:sz w:val="18"/>
          <w:szCs w:val="18"/>
          <w:rtl w:val="0"/>
          <w:lang w:val="zh-CN" w:eastAsia="zh-CN"/>
        </w:rPr>
        <w:t>省去调节步骤</w:t>
      </w:r>
      <w:r>
        <w:rPr>
          <w:rFonts w:ascii="微软雅黑" w:hAnsi="微软雅黑" w:eastAsia="微软雅黑" w:cs="微软雅黑"/>
          <w:sz w:val="18"/>
          <w:szCs w:val="18"/>
          <w:rtl w:val="0"/>
          <w:lang w:val="zh-TW" w:eastAsia="zh-TW"/>
        </w:rPr>
        <w:t>，确保显示效果一致</w:t>
      </w:r>
      <w:r>
        <w:rPr>
          <w:rFonts w:hint="eastAsia" w:ascii="微软雅黑" w:hAnsi="微软雅黑" w:eastAsia="微软雅黑" w:cs="微软雅黑"/>
          <w:sz w:val="18"/>
          <w:szCs w:val="18"/>
          <w:rtl w:val="0"/>
          <w:lang w:val="zh-TW" w:eastAsia="zh-CN"/>
        </w:rPr>
        <w:t>；</w:t>
      </w:r>
    </w:p>
    <w:p>
      <w:pPr>
        <w:pStyle w:val="13"/>
        <w:framePr w:wrap="auto" w:vAnchor="margin" w:hAnchor="text" w:yAlign="inline"/>
        <w:numPr>
          <w:ilvl w:val="0"/>
          <w:numId w:val="3"/>
        </w:numPr>
        <w:bidi w:val="0"/>
        <w:ind w:left="27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shd w:val="clear" w:color="auto" w:fill="auto"/>
          <w:rtl w:val="0"/>
          <w:lang w:val="zh-TW" w:eastAsia="zh-TW"/>
        </w:rPr>
        <w:t>视场角：</w:t>
      </w:r>
      <w:r>
        <w:rPr>
          <w:rFonts w:ascii="微软雅黑" w:hAnsi="微软雅黑" w:eastAsia="微软雅黑" w:cs="微软雅黑"/>
          <w:sz w:val="18"/>
          <w:szCs w:val="18"/>
          <w:shd w:val="clear" w:color="auto" w:fill="auto"/>
          <w:rtl w:val="0"/>
          <w:lang w:val="en-US"/>
        </w:rPr>
        <w:t>≥90°</w:t>
      </w:r>
      <w:r>
        <w:rPr>
          <w:rFonts w:ascii="微软雅黑" w:hAnsi="微软雅黑" w:eastAsia="微软雅黑" w:cs="微软雅黑"/>
          <w:sz w:val="18"/>
          <w:szCs w:val="18"/>
          <w:shd w:val="clear" w:color="auto" w:fill="auto"/>
          <w:rtl w:val="0"/>
          <w:lang w:val="zh-TW" w:eastAsia="zh-TW"/>
        </w:rPr>
        <w:t>，保证清晰图像和视场及最小的图像畸变；</w:t>
      </w:r>
    </w:p>
    <w:p>
      <w:pPr>
        <w:pStyle w:val="13"/>
        <w:framePr w:wrap="auto" w:vAnchor="margin" w:hAnchor="text" w:yAlign="inline"/>
        <w:numPr>
          <w:ilvl w:val="0"/>
          <w:numId w:val="3"/>
        </w:numPr>
        <w:bidi w:val="0"/>
        <w:ind w:left="27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分辨率</w:t>
      </w:r>
      <w:r>
        <w:rPr>
          <w:rFonts w:ascii="微软雅黑" w:hAnsi="微软雅黑" w:eastAsia="微软雅黑" w:cs="微软雅黑"/>
          <w:sz w:val="18"/>
          <w:szCs w:val="18"/>
          <w:rtl w:val="0"/>
          <w:lang w:val="en-US"/>
        </w:rPr>
        <w:t>≥9.92 lP/mm</w:t>
      </w:r>
      <w:r>
        <w:rPr>
          <w:rFonts w:ascii="微软雅黑" w:hAnsi="微软雅黑" w:eastAsia="微软雅黑" w:cs="微软雅黑"/>
          <w:sz w:val="18"/>
          <w:szCs w:val="18"/>
          <w:rtl w:val="0"/>
          <w:lang w:val="zh-TW" w:eastAsia="zh-TW"/>
        </w:rPr>
        <w:t>；</w:t>
      </w:r>
    </w:p>
    <w:p>
      <w:pPr>
        <w:pStyle w:val="13"/>
        <w:framePr w:wrap="auto" w:vAnchor="margin" w:hAnchor="text" w:yAlign="inline"/>
        <w:numPr>
          <w:ilvl w:val="0"/>
          <w:numId w:val="3"/>
        </w:numPr>
        <w:bidi w:val="0"/>
        <w:ind w:left="27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景深：</w:t>
      </w:r>
      <w:r>
        <w:rPr>
          <w:rFonts w:ascii="微软雅黑" w:hAnsi="微软雅黑" w:eastAsia="微软雅黑" w:cs="微软雅黑"/>
          <w:sz w:val="18"/>
          <w:szCs w:val="18"/>
          <w:rtl w:val="0"/>
          <w:lang w:val="en-US"/>
        </w:rPr>
        <w:t>3-100mm</w:t>
      </w:r>
      <w:r>
        <w:rPr>
          <w:rFonts w:ascii="微软雅黑" w:hAnsi="微软雅黑" w:eastAsia="微软雅黑" w:cs="微软雅黑"/>
          <w:sz w:val="18"/>
          <w:szCs w:val="18"/>
          <w:rtl w:val="0"/>
          <w:lang w:val="zh-TW" w:eastAsia="zh-TW"/>
        </w:rPr>
        <w:t>；保证合理观察距离及更广的观察范围</w:t>
      </w:r>
      <w:r>
        <w:rPr>
          <w:rFonts w:hint="eastAsia" w:ascii="微软雅黑" w:hAnsi="微软雅黑" w:eastAsia="微软雅黑" w:cs="微软雅黑"/>
          <w:sz w:val="18"/>
          <w:szCs w:val="18"/>
          <w:rtl w:val="0"/>
          <w:lang w:val="zh-TW" w:eastAsia="zh-CN"/>
        </w:rPr>
        <w:t>；</w:t>
      </w:r>
    </w:p>
    <w:p>
      <w:pPr>
        <w:pStyle w:val="13"/>
        <w:framePr w:wrap="auto" w:vAnchor="margin" w:hAnchor="text" w:yAlign="inline"/>
        <w:numPr>
          <w:ilvl w:val="0"/>
          <w:numId w:val="4"/>
        </w:numPr>
        <w:bidi w:val="0"/>
        <w:ind w:left="18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显示器与手</w:t>
      </w:r>
      <w:r>
        <w:rPr>
          <w:rFonts w:hint="eastAsia" w:ascii="微软雅黑" w:hAnsi="微软雅黑" w:eastAsia="微软雅黑" w:cs="微软雅黑"/>
          <w:sz w:val="18"/>
          <w:szCs w:val="18"/>
          <w:rtl w:val="0"/>
          <w:lang w:val="zh-TW" w:eastAsia="zh-TW"/>
        </w:rPr>
        <w:t>柄旋转式</w:t>
      </w:r>
      <w:r>
        <w:rPr>
          <w:rFonts w:hint="eastAsia" w:ascii="微软雅黑" w:hAnsi="微软雅黑" w:eastAsia="微软雅黑" w:cs="微软雅黑"/>
          <w:sz w:val="18"/>
          <w:szCs w:val="18"/>
          <w:rtl w:val="0"/>
          <w:lang w:val="zh-CN" w:eastAsia="zh-CN"/>
        </w:rPr>
        <w:t>航空接口</w:t>
      </w:r>
      <w:r>
        <w:rPr>
          <w:rFonts w:hint="eastAsia" w:ascii="微软雅黑" w:hAnsi="微软雅黑" w:eastAsia="微软雅黑" w:cs="微软雅黑"/>
          <w:sz w:val="18"/>
          <w:szCs w:val="18"/>
          <w:rtl w:val="0"/>
          <w:lang w:val="zh-TW" w:eastAsia="zh-TW"/>
        </w:rPr>
        <w:t>，连接更加稳固不易脱落，可</w:t>
      </w:r>
      <w:r>
        <w:rPr>
          <w:rFonts w:ascii="微软雅黑" w:hAnsi="微软雅黑" w:eastAsia="微软雅黑" w:cs="微软雅黑"/>
          <w:sz w:val="18"/>
          <w:szCs w:val="18"/>
          <w:rtl w:val="0"/>
          <w:lang w:val="zh-TW" w:eastAsia="zh-TW"/>
        </w:rPr>
        <w:t>分离拆卸</w:t>
      </w:r>
      <w:r>
        <w:rPr>
          <w:rFonts w:hint="eastAsia" w:ascii="微软雅黑" w:hAnsi="微软雅黑" w:eastAsia="微软雅黑" w:cs="微软雅黑"/>
          <w:sz w:val="18"/>
          <w:szCs w:val="18"/>
          <w:rtl w:val="0"/>
          <w:lang w:val="zh-TW" w:eastAsia="zh-CN"/>
        </w:rPr>
        <w:t>；</w:t>
      </w:r>
    </w:p>
    <w:p>
      <w:pPr>
        <w:pStyle w:val="13"/>
        <w:framePr w:wrap="auto" w:vAnchor="margin" w:hAnchor="text" w:yAlign="inline"/>
        <w:numPr>
          <w:ilvl w:val="1"/>
          <w:numId w:val="4"/>
        </w:numPr>
        <w:bidi w:val="0"/>
        <w:ind w:left="540" w:leftChars="0" w:right="0" w:firstLineChars="0"/>
        <w:jc w:val="both"/>
        <w:rPr>
          <w:rFonts w:hint="eastAsia" w:ascii="微软雅黑" w:hAnsi="微软雅黑" w:eastAsia="微软雅黑" w:cs="微软雅黑"/>
          <w:sz w:val="18"/>
          <w:szCs w:val="18"/>
          <w:rtl w:val="0"/>
          <w:lang w:val="en-US" w:eastAsia="zh-TW"/>
        </w:rPr>
      </w:pPr>
      <w:r>
        <w:rPr>
          <w:rFonts w:ascii="微软雅黑" w:hAnsi="微软雅黑" w:eastAsia="微软雅黑" w:cs="微软雅黑"/>
          <w:sz w:val="18"/>
          <w:szCs w:val="18"/>
          <w:rtl w:val="0"/>
          <w:lang w:val="en-US"/>
        </w:rPr>
        <w:t>TFT</w:t>
      </w:r>
      <w:r>
        <w:rPr>
          <w:rFonts w:ascii="微软雅黑" w:hAnsi="微软雅黑" w:eastAsia="微软雅黑" w:cs="微软雅黑"/>
          <w:sz w:val="18"/>
          <w:szCs w:val="18"/>
          <w:rtl w:val="0"/>
          <w:lang w:val="zh-TW" w:eastAsia="zh-TW"/>
        </w:rPr>
        <w:t>显示屏</w:t>
      </w:r>
      <w:r>
        <w:rPr>
          <w:rFonts w:hint="eastAsia" w:ascii="微软雅黑" w:hAnsi="微软雅黑" w:eastAsia="微软雅黑" w:cs="微软雅黑"/>
          <w:sz w:val="18"/>
          <w:szCs w:val="18"/>
          <w:rtl w:val="0"/>
          <w:lang w:val="zh-TW" w:eastAsia="zh-TW"/>
        </w:rPr>
        <w:t>尺寸</w:t>
      </w:r>
      <w:r>
        <w:rPr>
          <w:rFonts w:hint="eastAsia" w:ascii="微软雅黑" w:hAnsi="微软雅黑" w:eastAsia="微软雅黑" w:cs="微软雅黑"/>
          <w:sz w:val="18"/>
          <w:szCs w:val="18"/>
          <w:rtl w:val="0"/>
          <w:lang w:val="en-US" w:eastAsia="zh-TW"/>
        </w:rPr>
        <w:t>≥3.0</w:t>
      </w:r>
      <w:r>
        <w:rPr>
          <w:rFonts w:hint="eastAsia" w:ascii="微软雅黑" w:hAnsi="微软雅黑" w:eastAsia="微软雅黑" w:cs="微软雅黑"/>
          <w:sz w:val="18"/>
          <w:szCs w:val="18"/>
          <w:rtl w:val="0"/>
          <w:lang w:val="zh-TW" w:eastAsia="zh-TW"/>
        </w:rPr>
        <w:t>英寸，像素</w:t>
      </w:r>
      <w:r>
        <w:rPr>
          <w:rFonts w:hint="eastAsia" w:ascii="微软雅黑" w:hAnsi="微软雅黑" w:eastAsia="微软雅黑" w:cs="微软雅黑"/>
          <w:sz w:val="18"/>
          <w:szCs w:val="18"/>
          <w:rtl w:val="0"/>
          <w:lang w:val="en-US" w:eastAsia="zh-TW"/>
        </w:rPr>
        <w:t>≥1920</w:t>
      </w:r>
      <w:r>
        <w:rPr>
          <w:rFonts w:hint="eastAsia" w:ascii="微软雅黑" w:hAnsi="微软雅黑" w:eastAsia="微软雅黑" w:cs="微软雅黑"/>
          <w:sz w:val="18"/>
          <w:szCs w:val="18"/>
          <w:rtl w:val="0"/>
          <w:lang w:val="zh-TW" w:eastAsia="zh-TW"/>
        </w:rPr>
        <w:t>（</w:t>
      </w:r>
      <w:r>
        <w:rPr>
          <w:rFonts w:hint="eastAsia" w:ascii="微软雅黑" w:hAnsi="微软雅黑" w:eastAsia="微软雅黑" w:cs="微软雅黑"/>
          <w:sz w:val="18"/>
          <w:szCs w:val="18"/>
          <w:rtl w:val="0"/>
          <w:lang w:val="en-US" w:eastAsia="zh-TW"/>
        </w:rPr>
        <w:t>RGB</w:t>
      </w:r>
      <w:r>
        <w:rPr>
          <w:rFonts w:hint="eastAsia" w:ascii="微软雅黑" w:hAnsi="微软雅黑" w:eastAsia="微软雅黑" w:cs="微软雅黑"/>
          <w:sz w:val="18"/>
          <w:szCs w:val="18"/>
          <w:rtl w:val="0"/>
          <w:lang w:val="zh-TW" w:eastAsia="zh-TW"/>
        </w:rPr>
        <w:t>）</w:t>
      </w:r>
      <w:r>
        <w:rPr>
          <w:rFonts w:hint="eastAsia" w:ascii="微软雅黑" w:hAnsi="微软雅黑" w:eastAsia="微软雅黑" w:cs="微软雅黑"/>
          <w:sz w:val="18"/>
          <w:szCs w:val="18"/>
          <w:rtl w:val="0"/>
          <w:lang w:val="en-US" w:eastAsia="zh-TW"/>
        </w:rPr>
        <w:t>*480</w:t>
      </w:r>
      <w:r>
        <w:rPr>
          <w:rFonts w:hint="eastAsia" w:ascii="微软雅黑" w:hAnsi="微软雅黑" w:eastAsia="微软雅黑" w:cs="微软雅黑"/>
          <w:sz w:val="18"/>
          <w:szCs w:val="18"/>
          <w:rtl w:val="0"/>
          <w:lang w:val="zh-TW" w:eastAsia="zh-TW"/>
        </w:rPr>
        <w:t>；单位面积像素高，</w:t>
      </w:r>
      <w:r>
        <w:rPr>
          <w:rFonts w:hint="eastAsia" w:ascii="微软雅黑" w:hAnsi="微软雅黑" w:eastAsia="微软雅黑" w:cs="微软雅黑"/>
          <w:sz w:val="18"/>
          <w:szCs w:val="18"/>
          <w:rtl w:val="0"/>
          <w:lang w:val="zh-CN" w:eastAsia="zh-CN"/>
        </w:rPr>
        <w:t>图像</w:t>
      </w:r>
      <w:r>
        <w:rPr>
          <w:rFonts w:hint="eastAsia" w:ascii="微软雅黑" w:hAnsi="微软雅黑" w:eastAsia="微软雅黑" w:cs="微软雅黑"/>
          <w:sz w:val="18"/>
          <w:szCs w:val="18"/>
          <w:rtl w:val="0"/>
          <w:lang w:val="en-US" w:eastAsia="zh-CN"/>
        </w:rPr>
        <w:t>显示</w:t>
      </w:r>
      <w:r>
        <w:rPr>
          <w:rFonts w:hint="eastAsia" w:ascii="微软雅黑" w:hAnsi="微软雅黑" w:eastAsia="微软雅黑" w:cs="微软雅黑"/>
          <w:sz w:val="18"/>
          <w:szCs w:val="18"/>
          <w:rtl w:val="0"/>
          <w:lang w:val="zh-CN" w:eastAsia="zh-CN"/>
        </w:rPr>
        <w:t>更加真实细腻；</w:t>
      </w:r>
    </w:p>
    <w:p>
      <w:pPr>
        <w:pStyle w:val="13"/>
        <w:framePr w:wrap="auto" w:vAnchor="margin" w:hAnchor="text" w:yAlign="inline"/>
        <w:numPr>
          <w:ilvl w:val="1"/>
          <w:numId w:val="4"/>
        </w:numPr>
        <w:bidi w:val="0"/>
        <w:ind w:left="54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显示</w:t>
      </w:r>
      <w:r>
        <w:rPr>
          <w:rFonts w:hint="eastAsia" w:ascii="微软雅黑" w:hAnsi="微软雅黑" w:eastAsia="微软雅黑" w:cs="微软雅黑"/>
          <w:sz w:val="18"/>
          <w:szCs w:val="18"/>
          <w:rtl w:val="0"/>
          <w:lang w:val="zh-TW" w:eastAsia="zh-TW"/>
        </w:rPr>
        <w:t>器</w:t>
      </w:r>
      <w:r>
        <w:rPr>
          <w:rFonts w:hint="eastAsia" w:ascii="微软雅黑" w:hAnsi="微软雅黑" w:eastAsia="微软雅黑" w:cs="微软雅黑"/>
          <w:sz w:val="18"/>
          <w:szCs w:val="18"/>
          <w:rtl w:val="0"/>
          <w:lang w:val="zh-CN" w:eastAsia="zh-CN"/>
        </w:rPr>
        <w:t>可垂直</w:t>
      </w:r>
      <w:r>
        <w:rPr>
          <w:rFonts w:hint="eastAsia" w:ascii="微软雅黑" w:hAnsi="微软雅黑" w:eastAsia="微软雅黑" w:cs="微软雅黑"/>
          <w:sz w:val="18"/>
          <w:szCs w:val="18"/>
          <w:rtl w:val="0"/>
          <w:lang w:val="en-US" w:eastAsia="zh-TW"/>
        </w:rPr>
        <w:t>0º</w:t>
      </w:r>
      <w:r>
        <w:rPr>
          <w:rFonts w:hint="eastAsia" w:ascii="微软雅黑" w:hAnsi="微软雅黑" w:eastAsia="微软雅黑" w:cs="微软雅黑"/>
          <w:sz w:val="18"/>
          <w:szCs w:val="18"/>
          <w:rtl w:val="0"/>
          <w:lang w:val="zh-TW" w:eastAsia="zh-TW"/>
        </w:rPr>
        <w:t>～</w:t>
      </w:r>
      <w:r>
        <w:rPr>
          <w:rFonts w:hint="eastAsia" w:ascii="微软雅黑" w:hAnsi="微软雅黑" w:eastAsia="微软雅黑" w:cs="微软雅黑"/>
          <w:sz w:val="18"/>
          <w:szCs w:val="18"/>
          <w:rtl w:val="0"/>
          <w:lang w:val="en-US" w:eastAsia="zh-TW"/>
        </w:rPr>
        <w:t>180º</w:t>
      </w:r>
      <w:r>
        <w:rPr>
          <w:rFonts w:hint="eastAsia" w:ascii="微软雅黑" w:hAnsi="微软雅黑" w:eastAsia="微软雅黑" w:cs="微软雅黑"/>
          <w:sz w:val="18"/>
          <w:szCs w:val="18"/>
          <w:rtl w:val="0"/>
          <w:lang w:val="zh-TW" w:eastAsia="zh-TW"/>
        </w:rPr>
        <w:t>转动，</w:t>
      </w:r>
      <w:r>
        <w:rPr>
          <w:rFonts w:ascii="微软雅黑" w:hAnsi="微软雅黑" w:eastAsia="微软雅黑" w:cs="微软雅黑"/>
          <w:sz w:val="18"/>
          <w:szCs w:val="18"/>
          <w:rtl w:val="0"/>
          <w:lang w:val="zh-CN" w:eastAsia="zh-CN"/>
        </w:rPr>
        <w:t>水平</w:t>
      </w:r>
      <w:r>
        <w:rPr>
          <w:rFonts w:ascii="微软雅黑" w:hAnsi="微软雅黑" w:eastAsia="微软雅黑" w:cs="微软雅黑"/>
          <w:sz w:val="18"/>
          <w:szCs w:val="18"/>
          <w:rtl w:val="0"/>
          <w:lang w:val="en-US"/>
        </w:rPr>
        <w:t>0º</w:t>
      </w:r>
      <w:r>
        <w:rPr>
          <w:rFonts w:ascii="微软雅黑" w:hAnsi="微软雅黑" w:eastAsia="微软雅黑" w:cs="微软雅黑"/>
          <w:sz w:val="18"/>
          <w:szCs w:val="18"/>
          <w:rtl w:val="0"/>
          <w:lang w:val="zh-TW" w:eastAsia="zh-TW"/>
        </w:rPr>
        <w:t>～</w:t>
      </w:r>
      <w:r>
        <w:rPr>
          <w:rFonts w:ascii="微软雅黑" w:hAnsi="微软雅黑" w:eastAsia="微软雅黑" w:cs="微软雅黑"/>
          <w:sz w:val="18"/>
          <w:szCs w:val="18"/>
          <w:rtl w:val="0"/>
          <w:lang w:val="en-US"/>
        </w:rPr>
        <w:t>180º</w:t>
      </w:r>
      <w:r>
        <w:rPr>
          <w:rFonts w:ascii="微软雅黑" w:hAnsi="微软雅黑" w:eastAsia="微软雅黑" w:cs="微软雅黑"/>
          <w:sz w:val="18"/>
          <w:szCs w:val="18"/>
          <w:rtl w:val="0"/>
          <w:lang w:val="zh-TW" w:eastAsia="zh-TW"/>
        </w:rPr>
        <w:t>转动</w:t>
      </w:r>
      <w:r>
        <w:rPr>
          <w:rFonts w:ascii="微软雅黑" w:hAnsi="微软雅黑" w:eastAsia="微软雅黑" w:cs="微软雅黑"/>
          <w:sz w:val="18"/>
          <w:szCs w:val="18"/>
          <w:rtl w:val="0"/>
          <w:lang w:val="zh-CN" w:eastAsia="zh-CN"/>
        </w:rPr>
        <w:t>，</w:t>
      </w:r>
      <w:r>
        <w:rPr>
          <w:rFonts w:ascii="微软雅黑" w:hAnsi="微软雅黑" w:eastAsia="微软雅黑" w:cs="微软雅黑"/>
          <w:sz w:val="18"/>
          <w:szCs w:val="18"/>
          <w:rtl w:val="0"/>
          <w:lang w:val="zh-TW" w:eastAsia="zh-TW"/>
        </w:rPr>
        <w:t>方便不同站位操作及教学；</w:t>
      </w:r>
    </w:p>
    <w:p>
      <w:pPr>
        <w:pStyle w:val="13"/>
        <w:framePr w:wrap="auto" w:vAnchor="margin" w:hAnchor="text" w:yAlign="inline"/>
        <w:numPr>
          <w:ilvl w:val="1"/>
          <w:numId w:val="4"/>
        </w:numPr>
        <w:bidi w:val="0"/>
        <w:ind w:left="54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显示器内置</w:t>
      </w:r>
      <w:r>
        <w:rPr>
          <w:rFonts w:hint="eastAsia" w:ascii="微软雅黑" w:hAnsi="微软雅黑" w:eastAsia="微软雅黑" w:cs="微软雅黑"/>
          <w:sz w:val="18"/>
          <w:szCs w:val="18"/>
          <w:rtl w:val="0"/>
          <w:lang w:val="en-US" w:eastAsia="zh-CN"/>
        </w:rPr>
        <w:t>TF储存卡</w:t>
      </w:r>
      <w:r>
        <w:rPr>
          <w:rFonts w:ascii="微软雅黑" w:hAnsi="微软雅黑" w:eastAsia="微软雅黑" w:cs="微软雅黑"/>
          <w:sz w:val="18"/>
          <w:szCs w:val="18"/>
          <w:rtl w:val="0"/>
          <w:lang w:val="zh-TW" w:eastAsia="zh-TW"/>
        </w:rPr>
        <w:t>（不可插拔，减少固件损伤），标配</w:t>
      </w:r>
      <w:r>
        <w:rPr>
          <w:rFonts w:ascii="微软雅黑" w:hAnsi="微软雅黑" w:eastAsia="微软雅黑" w:cs="微软雅黑"/>
          <w:sz w:val="18"/>
          <w:szCs w:val="18"/>
          <w:rtl w:val="0"/>
          <w:lang w:val="en-US"/>
        </w:rPr>
        <w:t>32G</w:t>
      </w:r>
      <w:r>
        <w:rPr>
          <w:rFonts w:ascii="微软雅黑" w:hAnsi="微软雅黑" w:eastAsia="微软雅黑" w:cs="微软雅黑"/>
          <w:sz w:val="18"/>
          <w:szCs w:val="18"/>
          <w:rtl w:val="0"/>
          <w:lang w:val="zh-TW" w:eastAsia="zh-TW"/>
        </w:rPr>
        <w:t>，可存储照片数量</w:t>
      </w:r>
      <w:r>
        <w:rPr>
          <w:rFonts w:ascii="微软雅黑" w:hAnsi="微软雅黑" w:eastAsia="微软雅黑" w:cs="微软雅黑"/>
          <w:sz w:val="18"/>
          <w:szCs w:val="18"/>
          <w:rtl w:val="0"/>
          <w:lang w:val="en-US"/>
        </w:rPr>
        <w:t>≥30</w:t>
      </w:r>
      <w:r>
        <w:rPr>
          <w:rFonts w:ascii="微软雅黑" w:hAnsi="微软雅黑" w:eastAsia="微软雅黑" w:cs="微软雅黑"/>
          <w:sz w:val="18"/>
          <w:szCs w:val="18"/>
          <w:rtl w:val="0"/>
          <w:lang w:val="zh-TW" w:eastAsia="zh-TW"/>
        </w:rPr>
        <w:t>万张，可存储录像时长</w:t>
      </w:r>
      <w:r>
        <w:rPr>
          <w:rFonts w:ascii="微软雅黑" w:hAnsi="微软雅黑" w:eastAsia="微软雅黑" w:cs="微软雅黑"/>
          <w:sz w:val="18"/>
          <w:szCs w:val="18"/>
          <w:rtl w:val="0"/>
          <w:lang w:val="en-US"/>
        </w:rPr>
        <w:t>≥16</w:t>
      </w:r>
      <w:r>
        <w:rPr>
          <w:rFonts w:ascii="微软雅黑" w:hAnsi="微软雅黑" w:eastAsia="微软雅黑" w:cs="微软雅黑"/>
          <w:sz w:val="18"/>
          <w:szCs w:val="18"/>
          <w:rtl w:val="0"/>
          <w:lang w:val="zh-TW" w:eastAsia="zh-TW"/>
        </w:rPr>
        <w:t>小时；</w:t>
      </w:r>
    </w:p>
    <w:p>
      <w:pPr>
        <w:pStyle w:val="13"/>
        <w:framePr w:wrap="auto" w:vAnchor="margin" w:hAnchor="text" w:yAlign="inline"/>
        <w:numPr>
          <w:ilvl w:val="1"/>
          <w:numId w:val="4"/>
        </w:numPr>
        <w:bidi w:val="0"/>
        <w:ind w:left="54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镜体手</w:t>
      </w:r>
      <w:r>
        <w:rPr>
          <w:rFonts w:hint="eastAsia" w:ascii="微软雅黑" w:hAnsi="微软雅黑" w:eastAsia="微软雅黑" w:cs="微软雅黑"/>
          <w:sz w:val="18"/>
          <w:szCs w:val="18"/>
          <w:rtl w:val="0"/>
          <w:lang w:val="zh-TW" w:eastAsia="zh-TW"/>
        </w:rPr>
        <w:t>柄</w:t>
      </w:r>
      <w:r>
        <w:rPr>
          <w:rFonts w:hint="eastAsia" w:ascii="微软雅黑" w:hAnsi="微软雅黑" w:eastAsia="微软雅黑" w:cs="微软雅黑"/>
          <w:sz w:val="18"/>
          <w:szCs w:val="18"/>
          <w:rtl w:val="0"/>
          <w:lang w:val="zh-CN" w:eastAsia="zh-CN"/>
        </w:rPr>
        <w:t>采用</w:t>
      </w:r>
      <w:r>
        <w:rPr>
          <w:rFonts w:hint="eastAsia" w:ascii="微软雅黑" w:hAnsi="微软雅黑" w:eastAsia="微软雅黑" w:cs="微软雅黑"/>
          <w:sz w:val="18"/>
          <w:szCs w:val="18"/>
          <w:rtl w:val="0"/>
          <w:lang w:val="zh-TW" w:eastAsia="zh-TW"/>
        </w:rPr>
        <w:t>医用高分子材料（聚苯砜</w:t>
      </w:r>
      <w:r>
        <w:rPr>
          <w:rFonts w:hint="eastAsia" w:ascii="微软雅黑" w:hAnsi="微软雅黑" w:eastAsia="微软雅黑" w:cs="微软雅黑"/>
          <w:sz w:val="18"/>
          <w:szCs w:val="18"/>
          <w:rtl w:val="0"/>
          <w:lang w:val="en-US" w:eastAsia="zh-TW"/>
        </w:rPr>
        <w:t>)</w:t>
      </w:r>
      <w:r>
        <w:rPr>
          <w:rFonts w:hint="eastAsia" w:ascii="微软雅黑" w:hAnsi="微软雅黑" w:eastAsia="微软雅黑" w:cs="微软雅黑"/>
          <w:sz w:val="18"/>
          <w:szCs w:val="18"/>
          <w:rtl w:val="0"/>
          <w:lang w:val="zh-TW" w:eastAsia="zh-TW"/>
        </w:rPr>
        <w:t>，轻盈更耐腐蚀，可浸泡消毒，良好的耐环境应力开裂性，保证镜体更加稳定和耐用；</w:t>
      </w:r>
    </w:p>
    <w:p>
      <w:pPr>
        <w:pStyle w:val="13"/>
        <w:framePr w:wrap="auto" w:vAnchor="margin" w:hAnchor="text" w:yAlign="inline"/>
        <w:numPr>
          <w:ilvl w:val="1"/>
          <w:numId w:val="4"/>
        </w:numPr>
        <w:bidi w:val="0"/>
        <w:ind w:left="540" w:leftChars="0" w:right="0" w:firstLineChars="0"/>
        <w:jc w:val="both"/>
        <w:rPr>
          <w:rFonts w:ascii="微软雅黑" w:hAnsi="微软雅黑" w:eastAsia="微软雅黑" w:cs="微软雅黑"/>
          <w:sz w:val="18"/>
          <w:szCs w:val="18"/>
          <w:rtl w:val="0"/>
          <w:lang w:val="zh-TW" w:eastAsia="zh-TW"/>
        </w:rPr>
      </w:pPr>
      <w:r>
        <w:rPr>
          <w:rFonts w:hint="eastAsia" w:ascii="微软雅黑" w:hAnsi="微软雅黑" w:eastAsia="微软雅黑" w:cs="微软雅黑"/>
          <w:sz w:val="18"/>
          <w:szCs w:val="18"/>
          <w:rtl w:val="0"/>
          <w:lang w:val="zh-TW" w:eastAsia="zh-TW"/>
        </w:rPr>
        <w:t>功能高度集成，操作手柄功能按键</w:t>
      </w:r>
      <w:r>
        <w:rPr>
          <w:rFonts w:hint="eastAsia" w:ascii="微软雅黑" w:hAnsi="微软雅黑" w:eastAsia="微软雅黑" w:cs="微软雅黑"/>
          <w:sz w:val="18"/>
          <w:szCs w:val="18"/>
          <w:rtl w:val="0"/>
          <w:lang w:val="en-US" w:eastAsia="zh-TW"/>
        </w:rPr>
        <w:t>≤1</w:t>
      </w:r>
      <w:r>
        <w:rPr>
          <w:rFonts w:hint="eastAsia" w:ascii="微软雅黑" w:hAnsi="微软雅黑" w:eastAsia="微软雅黑" w:cs="微软雅黑"/>
          <w:sz w:val="18"/>
          <w:szCs w:val="18"/>
          <w:rtl w:val="0"/>
          <w:lang w:val="zh-TW" w:eastAsia="zh-TW"/>
        </w:rPr>
        <w:t>个，操作简易，降低临床消毒难度，减少故障率；</w:t>
      </w:r>
    </w:p>
    <w:p>
      <w:pPr>
        <w:pStyle w:val="13"/>
        <w:framePr w:wrap="auto" w:vAnchor="margin" w:hAnchor="text" w:yAlign="inline"/>
        <w:numPr>
          <w:ilvl w:val="1"/>
          <w:numId w:val="4"/>
        </w:numPr>
        <w:bidi w:val="0"/>
        <w:ind w:left="540" w:leftChars="0" w:right="0" w:firstLineChars="0"/>
        <w:jc w:val="both"/>
        <w:rPr>
          <w:rFonts w:hint="eastAsia"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插入部前端为非金属医用高分子材</w:t>
      </w:r>
      <w:r>
        <w:rPr>
          <w:rFonts w:hint="eastAsia" w:ascii="微软雅黑" w:hAnsi="微软雅黑" w:eastAsia="微软雅黑" w:cs="微软雅黑"/>
          <w:sz w:val="18"/>
          <w:szCs w:val="18"/>
          <w:rtl w:val="0"/>
          <w:lang w:val="zh-TW" w:eastAsia="zh-TW"/>
        </w:rPr>
        <w:t>质（</w:t>
      </w:r>
      <w:r>
        <w:rPr>
          <w:rFonts w:hint="eastAsia" w:ascii="微软雅黑" w:hAnsi="微软雅黑" w:eastAsia="微软雅黑" w:cs="微软雅黑"/>
          <w:sz w:val="18"/>
          <w:szCs w:val="18"/>
          <w:rtl w:val="0"/>
          <w:lang w:val="en-US" w:eastAsia="zh-CN"/>
        </w:rPr>
        <w:t>聚醚醚酮)</w:t>
      </w:r>
      <w:r>
        <w:rPr>
          <w:rFonts w:hint="eastAsia" w:ascii="微软雅黑" w:hAnsi="微软雅黑" w:eastAsia="微软雅黑" w:cs="微软雅黑"/>
          <w:sz w:val="18"/>
          <w:szCs w:val="18"/>
          <w:rtl w:val="0"/>
          <w:lang w:val="zh-TW" w:eastAsia="zh-TW"/>
        </w:rPr>
        <w:t>，耐磨耐腐蚀，具自润滑特性及良好的生物兼容性，可减少气道刺激；</w:t>
      </w:r>
    </w:p>
    <w:p>
      <w:pPr>
        <w:pStyle w:val="13"/>
        <w:framePr w:wrap="auto" w:vAnchor="margin" w:hAnchor="text" w:yAlign="inline"/>
        <w:numPr>
          <w:ilvl w:val="0"/>
          <w:numId w:val="5"/>
        </w:numPr>
        <w:bidi w:val="0"/>
        <w:ind w:left="360" w:leftChars="0" w:right="0" w:firstLineChars="0"/>
        <w:jc w:val="both"/>
        <w:rPr>
          <w:rFonts w:hint="eastAsia"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可选配</w:t>
      </w:r>
      <w:r>
        <w:rPr>
          <w:rFonts w:ascii="微软雅黑" w:hAnsi="微软雅黑" w:eastAsia="微软雅黑" w:cs="微软雅黑"/>
          <w:sz w:val="18"/>
          <w:szCs w:val="18"/>
          <w:rtl w:val="0"/>
          <w:lang w:val="en-US"/>
        </w:rPr>
        <w:t>≥8</w:t>
      </w:r>
      <w:r>
        <w:rPr>
          <w:rFonts w:ascii="微软雅黑" w:hAnsi="微软雅黑" w:eastAsia="微软雅黑" w:cs="微软雅黑"/>
          <w:sz w:val="18"/>
          <w:szCs w:val="18"/>
          <w:rtl w:val="0"/>
          <w:lang w:val="zh-TW" w:eastAsia="zh-TW"/>
        </w:rPr>
        <w:t>寸</w:t>
      </w:r>
      <w:r>
        <w:rPr>
          <w:rFonts w:ascii="微软雅黑" w:hAnsi="微软雅黑" w:eastAsia="微软雅黑" w:cs="微软雅黑"/>
          <w:sz w:val="18"/>
          <w:szCs w:val="18"/>
          <w:rtl w:val="0"/>
          <w:lang w:val="en-US"/>
        </w:rPr>
        <w:t>HD</w:t>
      </w:r>
      <w:r>
        <w:rPr>
          <w:rFonts w:ascii="微软雅黑" w:hAnsi="微软雅黑" w:eastAsia="微软雅黑" w:cs="微软雅黑"/>
          <w:sz w:val="18"/>
          <w:szCs w:val="18"/>
          <w:rtl w:val="0"/>
          <w:lang w:val="zh-TW" w:eastAsia="zh-TW"/>
        </w:rPr>
        <w:t>显示屏（安卓操作系统，支持多点触控，内置病</w:t>
      </w:r>
      <w:r>
        <w:rPr>
          <w:rFonts w:hint="eastAsia" w:ascii="微软雅黑" w:hAnsi="微软雅黑" w:eastAsia="微软雅黑" w:cs="微软雅黑"/>
          <w:sz w:val="18"/>
          <w:szCs w:val="18"/>
          <w:rtl w:val="0"/>
          <w:lang w:val="zh-TW" w:eastAsia="zh-TW"/>
        </w:rPr>
        <w:t>例管理软件，无线输出打印图文报告，含拍照、录像、图像冻结、病例回顾等功能）；</w:t>
      </w:r>
    </w:p>
    <w:p>
      <w:pPr>
        <w:pStyle w:val="13"/>
        <w:framePr w:wrap="auto" w:vAnchor="margin" w:hAnchor="text" w:yAlign="inline"/>
        <w:numPr>
          <w:ilvl w:val="0"/>
          <w:numId w:val="5"/>
        </w:numPr>
        <w:bidi w:val="0"/>
        <w:ind w:left="36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可选配</w:t>
      </w:r>
      <w:r>
        <w:rPr>
          <w:rFonts w:ascii="微软雅黑" w:hAnsi="微软雅黑" w:eastAsia="微软雅黑" w:cs="微软雅黑"/>
          <w:sz w:val="18"/>
          <w:szCs w:val="18"/>
          <w:rtl w:val="0"/>
          <w:lang w:val="en-US"/>
        </w:rPr>
        <w:t>≥15</w:t>
      </w:r>
      <w:r>
        <w:rPr>
          <w:rFonts w:ascii="微软雅黑" w:hAnsi="微软雅黑" w:eastAsia="微软雅黑" w:cs="微软雅黑"/>
          <w:sz w:val="18"/>
          <w:szCs w:val="18"/>
          <w:rtl w:val="0"/>
          <w:lang w:val="zh-TW" w:eastAsia="zh-TW"/>
        </w:rPr>
        <w:t>寸屏（支持大小屏幕镜像功能，方便临床教学）；</w:t>
      </w:r>
    </w:p>
    <w:p>
      <w:pPr>
        <w:pStyle w:val="13"/>
        <w:framePr w:wrap="auto" w:vAnchor="margin" w:hAnchor="text" w:yAlign="inline"/>
        <w:numPr>
          <w:ilvl w:val="0"/>
          <w:numId w:val="5"/>
        </w:numPr>
        <w:bidi w:val="0"/>
        <w:ind w:left="36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充电器输入：</w:t>
      </w:r>
      <w:r>
        <w:rPr>
          <w:rFonts w:ascii="微软雅黑" w:hAnsi="微软雅黑" w:eastAsia="微软雅黑" w:cs="微软雅黑"/>
          <w:sz w:val="18"/>
          <w:szCs w:val="18"/>
          <w:rtl w:val="0"/>
          <w:lang w:val="en-US"/>
        </w:rPr>
        <w:t>100-240V AC</w:t>
      </w:r>
      <w:r>
        <w:rPr>
          <w:rFonts w:ascii="微软雅黑" w:hAnsi="微软雅黑" w:eastAsia="微软雅黑" w:cs="微软雅黑"/>
          <w:sz w:val="18"/>
          <w:szCs w:val="18"/>
          <w:rtl w:val="0"/>
          <w:lang w:val="zh-TW" w:eastAsia="zh-TW"/>
        </w:rPr>
        <w:t>，</w:t>
      </w:r>
      <w:r>
        <w:rPr>
          <w:rFonts w:ascii="微软雅黑" w:hAnsi="微软雅黑" w:eastAsia="微软雅黑" w:cs="微软雅黑"/>
          <w:sz w:val="18"/>
          <w:szCs w:val="18"/>
          <w:rtl w:val="0"/>
          <w:lang w:val="en-US"/>
        </w:rPr>
        <w:t>50-60Hz</w:t>
      </w:r>
      <w:r>
        <w:rPr>
          <w:rFonts w:ascii="微软雅黑" w:hAnsi="微软雅黑" w:eastAsia="微软雅黑" w:cs="微软雅黑"/>
          <w:sz w:val="18"/>
          <w:szCs w:val="18"/>
          <w:rtl w:val="0"/>
          <w:lang w:val="zh-TW" w:eastAsia="zh-TW"/>
        </w:rPr>
        <w:t>；</w:t>
      </w:r>
    </w:p>
    <w:p>
      <w:pPr>
        <w:pStyle w:val="13"/>
        <w:framePr w:wrap="auto" w:vAnchor="margin" w:hAnchor="text" w:yAlign="inline"/>
        <w:numPr>
          <w:ilvl w:val="0"/>
          <w:numId w:val="5"/>
        </w:numPr>
        <w:bidi w:val="0"/>
        <w:ind w:left="360" w:leftChars="0" w:right="0" w:firstLineChars="0"/>
        <w:jc w:val="both"/>
        <w:rPr>
          <w:rFonts w:hint="eastAsia"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充电器输出：</w:t>
      </w:r>
      <w:r>
        <w:rPr>
          <w:rFonts w:ascii="微软雅黑" w:hAnsi="微软雅黑" w:eastAsia="微软雅黑" w:cs="微软雅黑"/>
          <w:sz w:val="18"/>
          <w:szCs w:val="18"/>
          <w:rtl w:val="0"/>
          <w:lang w:val="en-US"/>
        </w:rPr>
        <w:t>5V DC,1A</w:t>
      </w:r>
      <w:r>
        <w:rPr>
          <w:rFonts w:hint="eastAsia" w:ascii="微软雅黑" w:hAnsi="微软雅黑" w:eastAsia="微软雅黑" w:cs="微软雅黑"/>
          <w:sz w:val="18"/>
          <w:szCs w:val="18"/>
          <w:rtl w:val="0"/>
          <w:lang w:val="zh-TW" w:eastAsia="zh-TW"/>
        </w:rPr>
        <w:t>（在紧急情况下支持其他蓄电设备供电，如移动电源等）；</w:t>
      </w:r>
    </w:p>
    <w:p>
      <w:pPr>
        <w:pStyle w:val="13"/>
        <w:framePr w:wrap="auto" w:vAnchor="margin" w:hAnchor="text" w:yAlign="inline"/>
        <w:numPr>
          <w:ilvl w:val="0"/>
          <w:numId w:val="5"/>
        </w:numPr>
        <w:bidi w:val="0"/>
        <w:ind w:left="360" w:leftChars="0" w:right="0" w:firstLineChars="0"/>
        <w:jc w:val="both"/>
        <w:rPr>
          <w:rFonts w:hint="eastAsia"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内置可充电式锂电子聚合物电池，不可插拔，减少固件损伤</w:t>
      </w:r>
      <w:r>
        <w:rPr>
          <w:rFonts w:ascii="微软雅黑" w:hAnsi="微软雅黑" w:eastAsia="微软雅黑" w:cs="微软雅黑"/>
          <w:sz w:val="18"/>
          <w:szCs w:val="18"/>
          <w:rtl w:val="0"/>
          <w:lang w:val="en-US"/>
        </w:rPr>
        <w:t xml:space="preserve">, </w:t>
      </w:r>
      <w:r>
        <w:rPr>
          <w:rFonts w:ascii="微软雅黑" w:hAnsi="微软雅黑" w:eastAsia="微软雅黑" w:cs="微软雅黑"/>
          <w:sz w:val="18"/>
          <w:szCs w:val="18"/>
          <w:rtl w:val="0"/>
          <w:lang w:val="zh-TW" w:eastAsia="zh-TW"/>
        </w:rPr>
        <w:t>电池容</w:t>
      </w:r>
      <w:r>
        <w:rPr>
          <w:rFonts w:hint="eastAsia" w:ascii="微软雅黑" w:hAnsi="微软雅黑" w:eastAsia="微软雅黑" w:cs="微软雅黑"/>
          <w:sz w:val="18"/>
          <w:szCs w:val="18"/>
          <w:rtl w:val="0"/>
          <w:lang w:val="zh-TW" w:eastAsia="zh-TW"/>
        </w:rPr>
        <w:t>量</w:t>
      </w:r>
      <w:r>
        <w:rPr>
          <w:rFonts w:hint="eastAsia" w:ascii="微软雅黑" w:hAnsi="微软雅黑" w:eastAsia="微软雅黑" w:cs="微软雅黑"/>
          <w:sz w:val="18"/>
          <w:szCs w:val="18"/>
          <w:rtl w:val="0"/>
          <w:lang w:val="en-US" w:eastAsia="zh-TW"/>
        </w:rPr>
        <w:t>≥2300mAH</w:t>
      </w:r>
      <w:r>
        <w:rPr>
          <w:rFonts w:hint="eastAsia" w:ascii="微软雅黑" w:hAnsi="微软雅黑" w:eastAsia="微软雅黑" w:cs="微软雅黑"/>
          <w:sz w:val="18"/>
          <w:szCs w:val="18"/>
          <w:rtl w:val="0"/>
          <w:lang w:val="zh-TW" w:eastAsia="zh-TW"/>
        </w:rPr>
        <w:t>；</w:t>
      </w:r>
    </w:p>
    <w:p>
      <w:pPr>
        <w:pStyle w:val="13"/>
        <w:framePr w:wrap="auto" w:vAnchor="margin" w:hAnchor="text" w:yAlign="inline"/>
        <w:numPr>
          <w:ilvl w:val="0"/>
          <w:numId w:val="5"/>
        </w:numPr>
        <w:bidi w:val="0"/>
        <w:ind w:left="36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使用年限6年，高于同类产品；</w:t>
      </w:r>
    </w:p>
    <w:p>
      <w:pPr>
        <w:pStyle w:val="13"/>
        <w:framePr w:wrap="auto" w:vAnchor="margin" w:hAnchor="text" w:yAlign="inline"/>
        <w:numPr>
          <w:ilvl w:val="0"/>
          <w:numId w:val="5"/>
        </w:numPr>
        <w:shd w:val="clear" w:color="auto" w:fill="auto"/>
        <w:bidi w:val="0"/>
        <w:ind w:left="360" w:leftChars="0" w:right="0" w:firstLineChars="0"/>
        <w:jc w:val="both"/>
        <w:rPr>
          <w:rFonts w:ascii="微软雅黑" w:hAnsi="微软雅黑" w:eastAsia="微软雅黑" w:cs="微软雅黑"/>
          <w:sz w:val="18"/>
          <w:szCs w:val="18"/>
          <w:rtl w:val="0"/>
          <w:lang w:val="zh-TW" w:eastAsia="zh-TW"/>
        </w:rPr>
      </w:pPr>
      <w:r>
        <w:rPr>
          <w:rFonts w:ascii="微软雅黑" w:hAnsi="微软雅黑" w:eastAsia="微软雅黑" w:cs="微软雅黑"/>
          <w:sz w:val="18"/>
          <w:szCs w:val="18"/>
          <w:rtl w:val="0"/>
          <w:lang w:val="zh-TW" w:eastAsia="zh-TW"/>
        </w:rPr>
        <w:t>由厂家负责售后服务</w:t>
      </w:r>
      <w:r>
        <w:rPr>
          <w:rFonts w:hint="eastAsia" w:ascii="微软雅黑" w:hAnsi="微软雅黑" w:eastAsia="微软雅黑" w:cs="微软雅黑"/>
          <w:sz w:val="18"/>
          <w:szCs w:val="18"/>
          <w:rtl w:val="0"/>
          <w:lang w:val="zh-TW" w:eastAsia="zh-CN"/>
        </w:rPr>
        <w:t>。</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可视电子喉镜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1、整机由喉镜片和显示器两部分组成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2、</w:t>
      </w:r>
      <w:r>
        <w:rPr>
          <w:rFonts w:ascii="宋体" w:hAnsi="宋体"/>
          <w:sz w:val="21"/>
          <w:szCs w:val="21"/>
        </w:rPr>
        <w:t>显示器能上下0º～130º转动，左右0º～270º转动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3、</w:t>
      </w:r>
      <w:r>
        <w:rPr>
          <w:rFonts w:hint="eastAsia" w:ascii="宋体" w:hAnsi="宋体"/>
          <w:bCs/>
          <w:sz w:val="21"/>
          <w:szCs w:val="21"/>
        </w:rPr>
        <w:t>一次性喉镜片摄像头</w:t>
      </w:r>
      <w:r>
        <w:rPr>
          <w:rFonts w:hint="eastAsia" w:ascii="宋体" w:hAnsi="宋体"/>
          <w:sz w:val="21"/>
          <w:szCs w:val="21"/>
        </w:rPr>
        <w:t>与镜片前端的最高垂直距离≤30mm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4、一次性喉镜片可插入镜片长度：108mm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5、渐缩型镜片前端厚度：12.5mm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6、镜片角度：42度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7、视场角60º±</w:t>
      </w:r>
      <w:r>
        <w:rPr>
          <w:rFonts w:ascii="宋体" w:hAnsi="宋体"/>
          <w:sz w:val="21"/>
          <w:szCs w:val="21"/>
        </w:rPr>
        <w:t>15%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8、</w:t>
      </w:r>
      <w:r>
        <w:rPr>
          <w:rFonts w:hint="eastAsia"/>
          <w:sz w:val="21"/>
          <w:szCs w:val="21"/>
        </w:rPr>
        <w:t>摄像头内置的全密封防水设计高功率LED光源，光照度≥</w:t>
      </w:r>
      <w:r>
        <w:rPr>
          <w:sz w:val="21"/>
          <w:szCs w:val="21"/>
        </w:rPr>
        <w:t>150Lux</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9、显示器像素320*240PIX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10、分辨率≥3.72 LP/mm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11、</w:t>
      </w:r>
      <w:r>
        <w:rPr>
          <w:rFonts w:ascii="宋体" w:hAnsi="宋体"/>
          <w:sz w:val="21"/>
          <w:szCs w:val="21"/>
        </w:rPr>
        <w:t>镜片手柄与显示组件的连接</w:t>
      </w:r>
      <w:r>
        <w:rPr>
          <w:rFonts w:hint="eastAsia" w:ascii="宋体" w:hAnsi="宋体"/>
          <w:sz w:val="21"/>
          <w:szCs w:val="21"/>
        </w:rPr>
        <w:t>：</w:t>
      </w:r>
      <w:r>
        <w:rPr>
          <w:rFonts w:ascii="宋体" w:hAnsi="宋体"/>
          <w:sz w:val="21"/>
          <w:szCs w:val="21"/>
        </w:rPr>
        <w:t>采用</w:t>
      </w:r>
      <w:r>
        <w:rPr>
          <w:rFonts w:hint="eastAsia" w:ascii="宋体" w:hAnsi="宋体"/>
          <w:sz w:val="21"/>
          <w:szCs w:val="21"/>
        </w:rPr>
        <w:t>双环卡槽式连接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12、</w:t>
      </w:r>
      <w:r>
        <w:rPr>
          <w:rFonts w:ascii="宋体" w:hAnsi="宋体"/>
          <w:sz w:val="21"/>
          <w:szCs w:val="21"/>
        </w:rPr>
        <w:t>纺锤型短手柄设计</w:t>
      </w:r>
      <w:r>
        <w:rPr>
          <w:rFonts w:hint="eastAsia" w:ascii="宋体" w:hAnsi="宋体"/>
          <w:sz w:val="21"/>
          <w:szCs w:val="21"/>
        </w:rPr>
        <w:t>，握持舒适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13、具有特殊防雾功能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14、</w:t>
      </w:r>
      <w:r>
        <w:rPr>
          <w:rFonts w:ascii="宋体" w:hAnsi="宋体"/>
          <w:sz w:val="21"/>
          <w:szCs w:val="21"/>
        </w:rPr>
        <w:t>充电器输入</w:t>
      </w:r>
      <w:r>
        <w:rPr>
          <w:rFonts w:hint="eastAsia" w:ascii="宋体" w:hAnsi="宋体"/>
          <w:sz w:val="21"/>
          <w:szCs w:val="21"/>
        </w:rPr>
        <w:t>：100-240VAC,50-60HZ</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15、</w:t>
      </w:r>
      <w:r>
        <w:rPr>
          <w:rFonts w:ascii="宋体" w:hAnsi="宋体"/>
          <w:sz w:val="21"/>
          <w:szCs w:val="21"/>
        </w:rPr>
        <w:t>充电器输出</w:t>
      </w:r>
      <w:r>
        <w:rPr>
          <w:rFonts w:hint="eastAsia" w:ascii="宋体" w:hAnsi="宋体"/>
          <w:sz w:val="21"/>
          <w:szCs w:val="21"/>
        </w:rPr>
        <w:t>：5</w:t>
      </w:r>
      <w:r>
        <w:rPr>
          <w:rFonts w:ascii="宋体" w:hAnsi="宋体"/>
          <w:sz w:val="21"/>
          <w:szCs w:val="21"/>
        </w:rPr>
        <w:t>V</w:t>
      </w:r>
      <w:r>
        <w:rPr>
          <w:rFonts w:hint="eastAsia" w:ascii="宋体" w:hAnsi="宋体"/>
          <w:sz w:val="21"/>
          <w:szCs w:val="21"/>
        </w:rPr>
        <w:t>，10</w:t>
      </w:r>
      <w:r>
        <w:rPr>
          <w:rFonts w:ascii="宋体" w:hAnsi="宋体"/>
          <w:sz w:val="21"/>
          <w:szCs w:val="21"/>
        </w:rPr>
        <w:t>00mA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16、</w:t>
      </w:r>
      <w:r>
        <w:rPr>
          <w:rFonts w:ascii="宋体" w:hAnsi="宋体"/>
          <w:sz w:val="21"/>
          <w:szCs w:val="21"/>
        </w:rPr>
        <w:t>充电时间</w:t>
      </w:r>
      <w:r>
        <w:rPr>
          <w:rFonts w:hint="eastAsia" w:ascii="宋体" w:hAnsi="宋体"/>
          <w:sz w:val="21"/>
          <w:szCs w:val="21"/>
        </w:rPr>
        <w:t>：＜3</w:t>
      </w:r>
      <w:r>
        <w:rPr>
          <w:rFonts w:ascii="宋体" w:hAnsi="宋体"/>
          <w:sz w:val="21"/>
          <w:szCs w:val="21"/>
        </w:rPr>
        <w:t>小时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17、持续放</w:t>
      </w:r>
      <w:r>
        <w:rPr>
          <w:rFonts w:ascii="宋体" w:hAnsi="宋体"/>
          <w:sz w:val="21"/>
          <w:szCs w:val="21"/>
        </w:rPr>
        <w:t>电时间</w:t>
      </w:r>
      <w:r>
        <w:rPr>
          <w:rFonts w:hint="eastAsia" w:ascii="宋体" w:hAnsi="宋体"/>
          <w:sz w:val="21"/>
          <w:szCs w:val="21"/>
        </w:rPr>
        <w:t>：＞4</w:t>
      </w:r>
      <w:r>
        <w:rPr>
          <w:rFonts w:ascii="宋体" w:hAnsi="宋体"/>
          <w:sz w:val="21"/>
          <w:szCs w:val="21"/>
        </w:rPr>
        <w:t>小时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18、</w:t>
      </w:r>
      <w:r>
        <w:rPr>
          <w:rFonts w:ascii="宋体" w:hAnsi="宋体"/>
          <w:sz w:val="21"/>
          <w:szCs w:val="21"/>
        </w:rPr>
        <w:t>充电次数</w:t>
      </w:r>
      <w:r>
        <w:rPr>
          <w:rFonts w:hint="eastAsia" w:ascii="宋体" w:hAnsi="宋体"/>
          <w:sz w:val="21"/>
          <w:szCs w:val="21"/>
        </w:rPr>
        <w:t>：＞</w:t>
      </w:r>
      <w:r>
        <w:rPr>
          <w:rFonts w:ascii="宋体" w:hAnsi="宋体"/>
          <w:sz w:val="21"/>
          <w:szCs w:val="21"/>
        </w:rPr>
        <w:t>300次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19、内置可充电式锂电子聚合物电池 2300mAh</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sz w:val="21"/>
          <w:szCs w:val="21"/>
        </w:rPr>
        <w:t>20、由厂家负责售后服务</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小儿电子喉镜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、整机由喉镜片和显示器两部分组成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2、</w:t>
      </w:r>
      <w:r>
        <w:rPr>
          <w:rFonts w:ascii="宋体" w:hAnsi="宋体"/>
          <w:sz w:val="21"/>
          <w:szCs w:val="21"/>
        </w:rPr>
        <w:t>显示器能上下0º～130º转动，左右0º～270º转动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3、</w:t>
      </w:r>
      <w:r>
        <w:rPr>
          <w:rFonts w:hint="eastAsia" w:ascii="宋体" w:hAnsi="宋体"/>
          <w:bCs/>
          <w:sz w:val="21"/>
          <w:szCs w:val="21"/>
        </w:rPr>
        <w:t>一次性喉镜片摄像头</w:t>
      </w:r>
      <w:r>
        <w:rPr>
          <w:rFonts w:hint="eastAsia" w:ascii="宋体" w:hAnsi="宋体"/>
          <w:sz w:val="21"/>
          <w:szCs w:val="21"/>
        </w:rPr>
        <w:t>与镜片前端的最高垂直距离≤30mm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4、一次性喉镜片可插入镜片长度：88mm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5、渐缩型镜片前端厚度：10.5mm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6、镜片角度：33度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7、视场角60º±</w:t>
      </w:r>
      <w:r>
        <w:rPr>
          <w:rFonts w:ascii="宋体" w:hAnsi="宋体"/>
          <w:sz w:val="21"/>
          <w:szCs w:val="21"/>
        </w:rPr>
        <w:t>15%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8、</w:t>
      </w:r>
      <w:r>
        <w:rPr>
          <w:rFonts w:hint="eastAsia"/>
          <w:sz w:val="21"/>
          <w:szCs w:val="21"/>
        </w:rPr>
        <w:t>摄像头内置的全密封防水设计高功率LED光源，光照度≥</w:t>
      </w:r>
      <w:r>
        <w:rPr>
          <w:sz w:val="21"/>
          <w:szCs w:val="21"/>
        </w:rPr>
        <w:t>150Lux</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 xml:space="preserve">9、显示器像素320*240PIX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10、分辨率≥3.72 LP/mm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11、</w:t>
      </w:r>
      <w:r>
        <w:rPr>
          <w:rFonts w:ascii="宋体" w:hAnsi="宋体"/>
          <w:sz w:val="21"/>
          <w:szCs w:val="21"/>
        </w:rPr>
        <w:t>镜片手柄与显示组件的连接</w:t>
      </w:r>
      <w:r>
        <w:rPr>
          <w:rFonts w:hint="eastAsia" w:ascii="宋体" w:hAnsi="宋体"/>
          <w:sz w:val="21"/>
          <w:szCs w:val="21"/>
        </w:rPr>
        <w:t>：</w:t>
      </w:r>
      <w:r>
        <w:rPr>
          <w:rFonts w:ascii="宋体" w:hAnsi="宋体"/>
          <w:sz w:val="21"/>
          <w:szCs w:val="21"/>
        </w:rPr>
        <w:t>采用</w:t>
      </w:r>
      <w:r>
        <w:rPr>
          <w:rFonts w:hint="eastAsia" w:ascii="宋体" w:hAnsi="宋体"/>
          <w:sz w:val="21"/>
          <w:szCs w:val="21"/>
        </w:rPr>
        <w:t>双环卡槽式连接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12、</w:t>
      </w:r>
      <w:r>
        <w:rPr>
          <w:rFonts w:ascii="宋体" w:hAnsi="宋体"/>
          <w:sz w:val="21"/>
          <w:szCs w:val="21"/>
        </w:rPr>
        <w:t>纺锤型短手柄设计</w:t>
      </w:r>
      <w:r>
        <w:rPr>
          <w:rFonts w:hint="eastAsia" w:ascii="宋体" w:hAnsi="宋体"/>
          <w:sz w:val="21"/>
          <w:szCs w:val="21"/>
        </w:rPr>
        <w:t>，握持舒适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13、具有特殊防雾功能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14、</w:t>
      </w:r>
      <w:r>
        <w:rPr>
          <w:rFonts w:ascii="宋体" w:hAnsi="宋体"/>
          <w:sz w:val="21"/>
          <w:szCs w:val="21"/>
        </w:rPr>
        <w:t>充电器输入</w:t>
      </w:r>
      <w:r>
        <w:rPr>
          <w:rFonts w:hint="eastAsia" w:ascii="宋体" w:hAnsi="宋体"/>
          <w:sz w:val="21"/>
          <w:szCs w:val="21"/>
        </w:rPr>
        <w:t>：100-240VAC,50-60HZ</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15、</w:t>
      </w:r>
      <w:r>
        <w:rPr>
          <w:rFonts w:ascii="宋体" w:hAnsi="宋体"/>
          <w:sz w:val="21"/>
          <w:szCs w:val="21"/>
        </w:rPr>
        <w:t>充电器输出</w:t>
      </w:r>
      <w:r>
        <w:rPr>
          <w:rFonts w:hint="eastAsia" w:ascii="宋体" w:hAnsi="宋体"/>
          <w:sz w:val="21"/>
          <w:szCs w:val="21"/>
        </w:rPr>
        <w:t>：5</w:t>
      </w:r>
      <w:r>
        <w:rPr>
          <w:rFonts w:ascii="宋体" w:hAnsi="宋体"/>
          <w:sz w:val="21"/>
          <w:szCs w:val="21"/>
        </w:rPr>
        <w:t>V</w:t>
      </w:r>
      <w:r>
        <w:rPr>
          <w:rFonts w:hint="eastAsia" w:ascii="宋体" w:hAnsi="宋体"/>
          <w:sz w:val="21"/>
          <w:szCs w:val="21"/>
        </w:rPr>
        <w:t>，10</w:t>
      </w:r>
      <w:r>
        <w:rPr>
          <w:rFonts w:ascii="宋体" w:hAnsi="宋体"/>
          <w:sz w:val="21"/>
          <w:szCs w:val="21"/>
        </w:rPr>
        <w:t>00mA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16、</w:t>
      </w:r>
      <w:r>
        <w:rPr>
          <w:rFonts w:ascii="宋体" w:hAnsi="宋体"/>
          <w:sz w:val="21"/>
          <w:szCs w:val="21"/>
        </w:rPr>
        <w:t>充电时间</w:t>
      </w:r>
      <w:r>
        <w:rPr>
          <w:rFonts w:hint="eastAsia" w:ascii="宋体" w:hAnsi="宋体"/>
          <w:sz w:val="21"/>
          <w:szCs w:val="21"/>
        </w:rPr>
        <w:t>：＜3</w:t>
      </w:r>
      <w:r>
        <w:rPr>
          <w:rFonts w:ascii="宋体" w:hAnsi="宋体"/>
          <w:sz w:val="21"/>
          <w:szCs w:val="21"/>
        </w:rPr>
        <w:t>小时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17、持续放</w:t>
      </w:r>
      <w:r>
        <w:rPr>
          <w:rFonts w:ascii="宋体" w:hAnsi="宋体"/>
          <w:sz w:val="21"/>
          <w:szCs w:val="21"/>
        </w:rPr>
        <w:t>电时间</w:t>
      </w:r>
      <w:r>
        <w:rPr>
          <w:rFonts w:hint="eastAsia" w:ascii="宋体" w:hAnsi="宋体"/>
          <w:sz w:val="21"/>
          <w:szCs w:val="21"/>
        </w:rPr>
        <w:t>：＞4</w:t>
      </w:r>
      <w:r>
        <w:rPr>
          <w:rFonts w:ascii="宋体" w:hAnsi="宋体"/>
          <w:sz w:val="21"/>
          <w:szCs w:val="21"/>
        </w:rPr>
        <w:t>小时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18、</w:t>
      </w:r>
      <w:r>
        <w:rPr>
          <w:rFonts w:ascii="宋体" w:hAnsi="宋体"/>
          <w:sz w:val="21"/>
          <w:szCs w:val="21"/>
        </w:rPr>
        <w:t>充电次数</w:t>
      </w:r>
      <w:r>
        <w:rPr>
          <w:rFonts w:hint="eastAsia" w:ascii="宋体" w:hAnsi="宋体"/>
          <w:sz w:val="21"/>
          <w:szCs w:val="21"/>
        </w:rPr>
        <w:t>：＞</w:t>
      </w:r>
      <w:r>
        <w:rPr>
          <w:rFonts w:ascii="宋体" w:hAnsi="宋体"/>
          <w:sz w:val="21"/>
          <w:szCs w:val="21"/>
        </w:rPr>
        <w:t>300次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19、内置可充电式锂电子聚合物电池（2300mAh）</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rPr>
      </w:pPr>
      <w:r>
        <w:rPr>
          <w:rFonts w:hint="eastAsia" w:ascii="宋体" w:hAnsi="宋体"/>
          <w:sz w:val="21"/>
          <w:szCs w:val="21"/>
        </w:rPr>
        <w:t>20、由厂家负责售后服务</w:t>
      </w:r>
    </w:p>
    <w:tbl>
      <w:tblPr>
        <w:tblStyle w:val="9"/>
        <w:tblW w:w="8429" w:type="dxa"/>
        <w:tblInd w:w="91" w:type="dxa"/>
        <w:tblLayout w:type="fixed"/>
        <w:tblCellMar>
          <w:top w:w="0" w:type="dxa"/>
          <w:left w:w="108" w:type="dxa"/>
          <w:bottom w:w="0" w:type="dxa"/>
          <w:right w:w="108" w:type="dxa"/>
        </w:tblCellMar>
      </w:tblPr>
      <w:tblGrid>
        <w:gridCol w:w="673"/>
        <w:gridCol w:w="7756"/>
      </w:tblGrid>
      <w:tr>
        <w:tblPrEx>
          <w:tblCellMar>
            <w:top w:w="0" w:type="dxa"/>
            <w:left w:w="108" w:type="dxa"/>
            <w:bottom w:w="0" w:type="dxa"/>
            <w:right w:w="108" w:type="dxa"/>
          </w:tblCellMar>
        </w:tblPrEx>
        <w:trPr>
          <w:trHeight w:val="454" w:hRule="exact"/>
        </w:trPr>
        <w:tc>
          <w:tcPr>
            <w:tcW w:w="8429" w:type="dxa"/>
            <w:gridSpan w:val="2"/>
            <w:vMerge w:val="restart"/>
            <w:tcBorders>
              <w:top w:val="nil"/>
              <w:left w:val="nil"/>
              <w:bottom w:val="nil"/>
              <w:right w:val="nil"/>
            </w:tcBorders>
            <w:vAlign w:val="center"/>
          </w:tcPr>
          <w:p>
            <w:pPr>
              <w:widowControl/>
              <w:jc w:val="left"/>
              <w:rPr>
                <w:rFonts w:ascii="宋体" w:hAnsi="宋体" w:cs="宋体"/>
                <w:b/>
                <w:bCs/>
                <w:kern w:val="0"/>
                <w:sz w:val="28"/>
                <w:szCs w:val="28"/>
              </w:rPr>
            </w:pPr>
            <w:r>
              <w:rPr>
                <w:rFonts w:hint="eastAsia" w:ascii="宋体" w:hAnsi="宋体"/>
                <w:b/>
                <w:bCs/>
                <w:color w:val="auto"/>
                <w:sz w:val="32"/>
                <w:szCs w:val="32"/>
                <w:lang w:val="en-US" w:eastAsia="zh-CN"/>
              </w:rPr>
              <w:t>自体血液回收分离机</w:t>
            </w:r>
          </w:p>
        </w:tc>
      </w:tr>
      <w:tr>
        <w:tblPrEx>
          <w:tblCellMar>
            <w:top w:w="0" w:type="dxa"/>
            <w:left w:w="108" w:type="dxa"/>
            <w:bottom w:w="0" w:type="dxa"/>
            <w:right w:w="108" w:type="dxa"/>
          </w:tblCellMar>
        </w:tblPrEx>
        <w:trPr>
          <w:trHeight w:val="454" w:hRule="exact"/>
        </w:trPr>
        <w:tc>
          <w:tcPr>
            <w:tcW w:w="8429" w:type="dxa"/>
            <w:gridSpan w:val="2"/>
            <w:vMerge w:val="continue"/>
            <w:tcBorders>
              <w:top w:val="nil"/>
              <w:left w:val="nil"/>
              <w:bottom w:val="single" w:color="auto" w:sz="4" w:space="0"/>
              <w:right w:val="nil"/>
            </w:tcBorders>
            <w:vAlign w:val="center"/>
          </w:tcPr>
          <w:p>
            <w:pPr>
              <w:widowControl/>
              <w:jc w:val="left"/>
              <w:rPr>
                <w:rFonts w:ascii="宋体" w:hAnsi="宋体" w:cs="宋体"/>
                <w:b/>
                <w:bCs/>
                <w:kern w:val="0"/>
                <w:sz w:val="28"/>
                <w:szCs w:val="28"/>
              </w:rPr>
            </w:pPr>
          </w:p>
        </w:tc>
      </w:tr>
      <w:tr>
        <w:tblPrEx>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1</w:t>
            </w:r>
          </w:p>
        </w:tc>
        <w:tc>
          <w:tcPr>
            <w:tcW w:w="77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操作屏幕为电容触摸屏</w:t>
            </w:r>
          </w:p>
        </w:tc>
      </w:tr>
      <w:tr>
        <w:tblPrEx>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2</w:t>
            </w:r>
          </w:p>
        </w:tc>
        <w:tc>
          <w:tcPr>
            <w:tcW w:w="775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具有双红细胞检测探头，精准的检测血层。</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3</w:t>
            </w:r>
          </w:p>
        </w:tc>
        <w:tc>
          <w:tcPr>
            <w:tcW w:w="7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标配的内置病人数据记录系统，可存储≥1万份病例，并可通过标配的非热敏打印机，打印既往病例的全部数据并长期保存</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4</w:t>
            </w:r>
          </w:p>
        </w:tc>
        <w:tc>
          <w:tcPr>
            <w:tcW w:w="7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具有HCT探头，可于屏幕实时动态监测并显示每一杯回收红细胞的HCT值</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5</w:t>
            </w:r>
          </w:p>
        </w:tc>
        <w:tc>
          <w:tcPr>
            <w:tcW w:w="7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离心杯型需为杯式离心杯，离心杯型号55ml，125ml,175ml,225ml四种离心杯型，其中55ml离心杯为必有杯型，适合儿童手术。</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6</w:t>
            </w:r>
          </w:p>
        </w:tc>
        <w:tc>
          <w:tcPr>
            <w:tcW w:w="7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储血罐容积为3700ml，滤芯为三层，滤网孔径≤40微米。（注：全部为原装进口）</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7</w:t>
            </w:r>
          </w:p>
        </w:tc>
        <w:tc>
          <w:tcPr>
            <w:tcW w:w="7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具有急救功能，可快速给患者回输血液</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8</w:t>
            </w:r>
          </w:p>
        </w:tc>
        <w:tc>
          <w:tcPr>
            <w:tcW w:w="7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肝素洗净率≥99%</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9</w:t>
            </w:r>
          </w:p>
        </w:tc>
        <w:tc>
          <w:tcPr>
            <w:tcW w:w="7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血液红细胞回收率≥99%</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10</w:t>
            </w:r>
          </w:p>
        </w:tc>
        <w:tc>
          <w:tcPr>
            <w:tcW w:w="7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FPH洗净率≥99%</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11</w:t>
            </w:r>
          </w:p>
        </w:tc>
        <w:tc>
          <w:tcPr>
            <w:tcW w:w="7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有安全报警监测系统，有气泡检测探头、漏血、漏液监测探头</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12</w:t>
            </w:r>
          </w:p>
        </w:tc>
        <w:tc>
          <w:tcPr>
            <w:tcW w:w="7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回收后的血液HCT 55%-70%</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13</w:t>
            </w:r>
          </w:p>
        </w:tc>
        <w:tc>
          <w:tcPr>
            <w:tcW w:w="7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有管道压力监测探头</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14</w:t>
            </w:r>
          </w:p>
        </w:tc>
        <w:tc>
          <w:tcPr>
            <w:tcW w:w="7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有离心杯型号探头，离心杯型号自动识别，识别出不同的型号离心杯匹配相应离心杯的参数。</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15</w:t>
            </w:r>
          </w:p>
        </w:tc>
        <w:tc>
          <w:tcPr>
            <w:tcW w:w="775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有废液袋监测功能</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16</w:t>
            </w:r>
          </w:p>
        </w:tc>
        <w:tc>
          <w:tcPr>
            <w:tcW w:w="775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有清洗质量监测探头，实时显示清洗质量</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17</w:t>
            </w:r>
          </w:p>
        </w:tc>
        <w:tc>
          <w:tcPr>
            <w:tcW w:w="775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耗材自动安装无需手动操作。</w:t>
            </w:r>
          </w:p>
        </w:tc>
      </w:tr>
      <w:tr>
        <w:tblPrEx>
          <w:tblCellMar>
            <w:top w:w="0" w:type="dxa"/>
            <w:left w:w="108" w:type="dxa"/>
            <w:bottom w:w="0" w:type="dxa"/>
            <w:right w:w="108" w:type="dxa"/>
          </w:tblCellMar>
        </w:tblPrEx>
        <w:trPr>
          <w:trHeight w:val="420" w:hRule="atLeast"/>
        </w:trPr>
        <w:tc>
          <w:tcPr>
            <w:tcW w:w="6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18</w:t>
            </w:r>
          </w:p>
        </w:tc>
        <w:tc>
          <w:tcPr>
            <w:tcW w:w="7756"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具有脂肪清除模式，脂肪清除率100%</w:t>
            </w:r>
          </w:p>
        </w:tc>
      </w:tr>
      <w:tr>
        <w:tblPrEx>
          <w:tblCellMar>
            <w:top w:w="0" w:type="dxa"/>
            <w:left w:w="108" w:type="dxa"/>
            <w:bottom w:w="0" w:type="dxa"/>
            <w:right w:w="108" w:type="dxa"/>
          </w:tblCellMar>
        </w:tblPrEx>
        <w:trPr>
          <w:trHeight w:val="451" w:hRule="atLeast"/>
        </w:trPr>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lang w:val="en-US" w:eastAsia="zh-CN"/>
              </w:rPr>
              <w:t>1</w:t>
            </w:r>
            <w:r>
              <w:rPr>
                <w:rFonts w:hint="eastAsia" w:ascii="宋体" w:hAnsi="宋体"/>
                <w:bCs/>
                <w:sz w:val="21"/>
                <w:szCs w:val="21"/>
              </w:rPr>
              <w:t>9</w:t>
            </w:r>
          </w:p>
        </w:tc>
        <w:tc>
          <w:tcPr>
            <w:tcW w:w="7756"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标准洗涤时间2-4分钟</w:t>
            </w:r>
          </w:p>
        </w:tc>
      </w:tr>
      <w:tr>
        <w:tblPrEx>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20</w:t>
            </w:r>
          </w:p>
        </w:tc>
        <w:tc>
          <w:tcPr>
            <w:tcW w:w="7756" w:type="dxa"/>
            <w:tcBorders>
              <w:top w:val="single" w:color="auto" w:sz="4" w:space="0"/>
              <w:left w:val="nil"/>
              <w:bottom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具有FPH探头，可于屏幕实时动态监测并显示每一杯回收红细胞的游离血红蛋白清除率</w:t>
            </w:r>
          </w:p>
        </w:tc>
      </w:tr>
      <w:tr>
        <w:tblPrEx>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21</w:t>
            </w:r>
          </w:p>
        </w:tc>
        <w:tc>
          <w:tcPr>
            <w:tcW w:w="7756" w:type="dxa"/>
            <w:tcBorders>
              <w:top w:val="single" w:color="auto" w:sz="4" w:space="0"/>
              <w:left w:val="nil"/>
              <w:bottom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离心泵转速:1500 - 5600 rpm</w:t>
            </w:r>
          </w:p>
        </w:tc>
      </w:tr>
      <w:tr>
        <w:tblPrEx>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22</w:t>
            </w:r>
          </w:p>
        </w:tc>
        <w:tc>
          <w:tcPr>
            <w:tcW w:w="7756" w:type="dxa"/>
            <w:tcBorders>
              <w:top w:val="single" w:color="auto" w:sz="4" w:space="0"/>
              <w:left w:val="nil"/>
              <w:bottom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滚压泵转速：10--1000ml/min,可调，泵管可自动安装卸载</w:t>
            </w:r>
          </w:p>
        </w:tc>
      </w:tr>
      <w:tr>
        <w:tblPrEx>
          <w:tblCellMar>
            <w:top w:w="0" w:type="dxa"/>
            <w:left w:w="108" w:type="dxa"/>
            <w:bottom w:w="0" w:type="dxa"/>
            <w:right w:w="108" w:type="dxa"/>
          </w:tblCellMar>
        </w:tblPrEx>
        <w:trPr>
          <w:trHeight w:val="556" w:hRule="atLeast"/>
        </w:trPr>
        <w:tc>
          <w:tcPr>
            <w:tcW w:w="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Cs/>
                <w:sz w:val="21"/>
                <w:szCs w:val="21"/>
              </w:rPr>
            </w:pPr>
            <w:r>
              <w:rPr>
                <w:rFonts w:hint="eastAsia" w:ascii="宋体" w:hAnsi="宋体"/>
                <w:bCs/>
                <w:sz w:val="21"/>
                <w:szCs w:val="21"/>
              </w:rPr>
              <w:t>23</w:t>
            </w:r>
          </w:p>
        </w:tc>
        <w:tc>
          <w:tcPr>
            <w:tcW w:w="7756" w:type="dxa"/>
            <w:tcBorders>
              <w:top w:val="single" w:color="auto" w:sz="4" w:space="0"/>
              <w:left w:val="nil"/>
              <w:bottom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具有三种功能：术前分离、术中回收、术后引流液处理</w:t>
            </w:r>
          </w:p>
        </w:tc>
      </w:tr>
      <w:tr>
        <w:tblPrEx>
          <w:tblCellMar>
            <w:top w:w="0" w:type="dxa"/>
            <w:left w:w="108" w:type="dxa"/>
            <w:bottom w:w="0" w:type="dxa"/>
            <w:right w:w="108" w:type="dxa"/>
          </w:tblCellMar>
        </w:tblPrEx>
        <w:trPr>
          <w:trHeight w:val="501" w:hRule="atLeast"/>
        </w:trPr>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p>
        </w:tc>
        <w:tc>
          <w:tcPr>
            <w:tcW w:w="7756" w:type="dxa"/>
            <w:tcBorders>
              <w:top w:val="single" w:color="auto" w:sz="4" w:space="0"/>
              <w:left w:val="nil"/>
              <w:bottom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术中洗涤模式下：回收红细胞</w:t>
            </w:r>
          </w:p>
        </w:tc>
      </w:tr>
      <w:tr>
        <w:tblPrEx>
          <w:tblCellMar>
            <w:top w:w="0" w:type="dxa"/>
            <w:left w:w="108" w:type="dxa"/>
            <w:bottom w:w="0" w:type="dxa"/>
            <w:right w:w="108" w:type="dxa"/>
          </w:tblCellMar>
        </w:tblPrEx>
        <w:trPr>
          <w:trHeight w:val="420" w:hRule="atLeast"/>
        </w:trPr>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p>
        </w:tc>
        <w:tc>
          <w:tcPr>
            <w:tcW w:w="7756" w:type="dxa"/>
            <w:tcBorders>
              <w:top w:val="single" w:color="auto" w:sz="4" w:space="0"/>
              <w:left w:val="nil"/>
              <w:bottom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术前分离模式下：分离出血浆、血小板、红细胞，单独装袋保存</w:t>
            </w:r>
          </w:p>
        </w:tc>
      </w:tr>
      <w:tr>
        <w:tblPrEx>
          <w:tblCellMar>
            <w:top w:w="0" w:type="dxa"/>
            <w:left w:w="108" w:type="dxa"/>
            <w:bottom w:w="0" w:type="dxa"/>
            <w:right w:w="108" w:type="dxa"/>
          </w:tblCellMar>
        </w:tblPrEx>
        <w:trPr>
          <w:trHeight w:val="420" w:hRule="atLeast"/>
        </w:trPr>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p>
        </w:tc>
        <w:tc>
          <w:tcPr>
            <w:tcW w:w="7756" w:type="dxa"/>
            <w:tcBorders>
              <w:top w:val="single" w:color="auto" w:sz="4" w:space="0"/>
              <w:left w:val="nil"/>
              <w:bottom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术后引流模式下：可用于引流液收集和清洗</w:t>
            </w:r>
          </w:p>
        </w:tc>
      </w:tr>
      <w:tr>
        <w:tblPrEx>
          <w:tblCellMar>
            <w:top w:w="0" w:type="dxa"/>
            <w:left w:w="108" w:type="dxa"/>
            <w:bottom w:w="0" w:type="dxa"/>
            <w:right w:w="108" w:type="dxa"/>
          </w:tblCellMar>
        </w:tblPrEx>
        <w:trPr>
          <w:trHeight w:val="420" w:hRule="atLeast"/>
        </w:trPr>
        <w:tc>
          <w:tcPr>
            <w:tcW w:w="6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p>
        </w:tc>
        <w:tc>
          <w:tcPr>
            <w:tcW w:w="7756" w:type="dxa"/>
            <w:tcBorders>
              <w:top w:val="single" w:color="auto" w:sz="4" w:space="0"/>
              <w:left w:val="nil"/>
              <w:bottom w:val="single" w:color="auto" w:sz="4" w:space="0"/>
              <w:right w:val="single" w:color="auto" w:sz="4" w:space="0"/>
            </w:tcBorders>
            <w:shd w:val="clear" w:color="auto" w:fill="FFFFFF"/>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Cs/>
                <w:sz w:val="21"/>
                <w:szCs w:val="21"/>
              </w:rPr>
            </w:pPr>
            <w:r>
              <w:rPr>
                <w:rFonts w:hint="eastAsia" w:ascii="宋体" w:hAnsi="宋体"/>
                <w:bCs/>
                <w:sz w:val="21"/>
                <w:szCs w:val="21"/>
              </w:rPr>
              <w:t>耗材消耗：可使用同一套耗材完成术前血液成分分离、术中自体血回收和术后引流</w:t>
            </w:r>
          </w:p>
        </w:tc>
      </w:tr>
    </w:tbl>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血流动力学检测仪</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一、基本要求：</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1.对病人血流动力学进行全面监测；</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2.工作用途：对重症患者进行全面、实时、准确的血流动力学监测，从而指导医生对患者的容量和循环进行管理；</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3.彩色液晶触摸屏大小：173x103mm，TFT(20.32cm），LCD彩色显示器，电容式触摸屏；分辨率800*480；</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4.主机要求具备有创动脉压波形和参数的显示；</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5.通过常规桡动脉导管连续监测心输出量，具备两种校准模式：内部校准初始值和外部校准；</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color w:val="000000"/>
          <w:spacing w:val="0"/>
          <w:w w:val="100"/>
          <w:sz w:val="21"/>
          <w:szCs w:val="21"/>
        </w:rPr>
        <w:t>6.通过经肺热稀释法和动脉脉搏轮廓分析法实现完整血流动力学监测。</w:t>
      </w:r>
      <w:r>
        <w:rPr>
          <w:rFonts w:hint="eastAsia" w:ascii="宋体" w:hAnsi="宋体" w:cs="宋体"/>
          <w:b w:val="0"/>
          <w:i w:val="0"/>
          <w:caps w:val="0"/>
          <w:color w:val="000000"/>
          <w:spacing w:val="0"/>
          <w:w w:val="100"/>
          <w:sz w:val="21"/>
          <w:szCs w:val="21"/>
        </w:rPr>
        <w:br w:type="textWrapping"/>
      </w:r>
      <w:r>
        <w:rPr>
          <w:rFonts w:hint="eastAsia" w:ascii="宋体" w:hAnsi="宋体" w:cs="宋体"/>
          <w:b w:val="0"/>
          <w:i w:val="0"/>
          <w:caps w:val="0"/>
          <w:color w:val="000000"/>
          <w:spacing w:val="0"/>
          <w:w w:val="100"/>
          <w:sz w:val="21"/>
          <w:szCs w:val="21"/>
        </w:rPr>
        <w:t>7.</w:t>
      </w:r>
      <w:r>
        <w:rPr>
          <w:rFonts w:hint="eastAsia" w:ascii="宋体" w:hAnsi="宋体" w:cs="宋体"/>
          <w:b w:val="0"/>
          <w:i w:val="0"/>
          <w:caps w:val="0"/>
          <w:spacing w:val="0"/>
          <w:w w:val="100"/>
          <w:sz w:val="21"/>
          <w:szCs w:val="21"/>
        </w:rPr>
        <w:t>桡动脉监测传感器具备LED灯指示功能，能够提示监测正常状态及操作故障类型；</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8.要求可自由组合和选择显示在屏幕上的参数和曲线，至少显示2个数字和曲线</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8.要求可调整参数目标值</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9.具有数据输出功能：</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1)可选择时间段10分钟-12天</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2)可直接从USB接口导出数据，便于资料收集处理</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3)可外接打印机</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4)可导入中央监护系统</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10.预留接口，可连接如下功能的模块：</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1)连续监测中心静脉氧饱和度；</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2)监测肝脏功能。</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11.预留端口具备软件升级功能</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12.报警要求：</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1)心率报警：可调范围至少在30-240次/分钟</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2)CO报警：可调范围至少在0.3-25 l/min</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3)血压警告：可调范围至少在0-300mmHg</w:t>
      </w:r>
    </w:p>
    <w:p>
      <w:pPr>
        <w:snapToGrid/>
        <w:spacing w:before="0" w:beforeAutospacing="0" w:after="0" w:afterAutospacing="0" w:line="240" w:lineRule="auto"/>
        <w:jc w:val="both"/>
        <w:textAlignment w:val="baseline"/>
        <w:rPr>
          <w:rFonts w:hint="eastAsia" w:ascii="宋体" w:hAnsi="宋体" w:cs="宋体"/>
          <w:b w:val="0"/>
          <w:i w:val="0"/>
          <w:caps w:val="0"/>
          <w:spacing w:val="0"/>
          <w:w w:val="100"/>
          <w:sz w:val="20"/>
          <w:szCs w:val="21"/>
        </w:rPr>
      </w:pPr>
      <w:r>
        <w:rPr>
          <w:rFonts w:ascii="宋体" w:hAnsi="宋体" w:cs="宋体"/>
          <w:b w:val="0"/>
          <w:i w:val="0"/>
          <w:caps w:val="0"/>
          <w:spacing w:val="0"/>
          <w:w w:val="100"/>
          <w:sz w:val="21"/>
          <w:szCs w:val="21"/>
        </w:rPr>
        <w:t>13.</w:t>
      </w:r>
      <w:r>
        <w:rPr>
          <w:rFonts w:hint="eastAsia" w:ascii="宋体" w:hAnsi="宋体" w:cs="宋体"/>
          <w:b w:val="0"/>
          <w:i w:val="0"/>
          <w:caps w:val="0"/>
          <w:spacing w:val="0"/>
          <w:w w:val="100"/>
          <w:sz w:val="21"/>
          <w:szCs w:val="21"/>
        </w:rPr>
        <w:t>要求独立主机检测形式</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二、参数要求：</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1.连续实时监测心排量（CO）趋势：0.25-25.0l/min可调；</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2.有创动脉压参数AP：0-300mmHg可调</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3.容量反应性SVV、PPV监测：0-50%可调；</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4.左室收缩力指数dpmx：200-5000mmHg/s可调</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5.外周血管阻力指数SVRI：1-30000 dyn.s.cm-5.m2可调；</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6.每搏量指数SVI：1-125ml/m2可调；</w:t>
      </w:r>
    </w:p>
    <w:p>
      <w:pPr>
        <w:snapToGrid/>
        <w:spacing w:before="0" w:beforeAutospacing="0" w:after="0" w:afterAutospacing="0" w:line="240" w:lineRule="auto"/>
        <w:jc w:val="both"/>
        <w:textAlignment w:val="baseline"/>
        <w:rPr>
          <w:rFonts w:ascii="宋体" w:hAnsi="宋体" w:cs="宋体"/>
          <w:b w:val="0"/>
          <w:i w:val="0"/>
          <w:caps w:val="0"/>
          <w:spacing w:val="0"/>
          <w:w w:val="100"/>
          <w:sz w:val="20"/>
          <w:szCs w:val="21"/>
        </w:rPr>
      </w:pPr>
      <w:r>
        <w:rPr>
          <w:rFonts w:hint="eastAsia" w:ascii="宋体" w:hAnsi="宋体" w:cs="宋体"/>
          <w:b w:val="0"/>
          <w:i w:val="0"/>
          <w:caps w:val="0"/>
          <w:spacing w:val="0"/>
          <w:w w:val="100"/>
          <w:sz w:val="21"/>
          <w:szCs w:val="21"/>
        </w:rPr>
        <w:t>7.心脏做功指数CPI：0.01-9.99W/m2；</w:t>
      </w:r>
    </w:p>
    <w:p>
      <w:pPr>
        <w:snapToGrid/>
        <w:spacing w:before="0" w:beforeAutospacing="0" w:after="0" w:afterAutospacing="0" w:line="240" w:lineRule="auto"/>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8.心功能指数CFI：监测范围1-15 L/min；</w:t>
      </w:r>
    </w:p>
    <w:p>
      <w:pPr>
        <w:snapToGrid/>
        <w:spacing w:before="0" w:beforeAutospacing="0" w:after="0" w:afterAutospacing="0" w:line="240" w:lineRule="auto"/>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9.全心舒张末容积GEDV：监测范围40-4800 ml；</w:t>
      </w:r>
    </w:p>
    <w:p>
      <w:pPr>
        <w:snapToGrid/>
        <w:spacing w:before="0" w:beforeAutospacing="0" w:after="0" w:afterAutospacing="0" w:line="240" w:lineRule="auto"/>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10.全心射血分数GEF：监测范围1-99%；</w:t>
      </w:r>
    </w:p>
    <w:p>
      <w:pPr>
        <w:snapToGrid/>
        <w:spacing w:before="0" w:beforeAutospacing="0" w:after="0" w:afterAutospacing="0" w:line="240" w:lineRule="auto"/>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11.每搏输出量参数SV：监测范围1-250 ml；</w:t>
      </w:r>
    </w:p>
    <w:p>
      <w:pPr>
        <w:snapToGrid/>
        <w:spacing w:before="0" w:beforeAutospacing="0" w:after="0" w:afterAutospacing="0" w:line="240" w:lineRule="auto"/>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12.全心射血分数GEF：监测范围1-99%；</w:t>
      </w:r>
    </w:p>
    <w:p>
      <w:pPr>
        <w:pStyle w:val="15"/>
        <w:snapToGrid/>
        <w:spacing w:before="0" w:beforeAutospacing="0" w:after="0" w:afterAutospacing="0" w:line="240" w:lineRule="auto"/>
        <w:ind w:firstLine="0" w:firstLineChars="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13</w:t>
      </w:r>
      <w:r>
        <w:rPr>
          <w:rFonts w:hint="eastAsia" w:ascii="宋体" w:hAnsi="宋体" w:cs="宋体"/>
          <w:b w:val="0"/>
          <w:i w:val="0"/>
          <w:caps w:val="0"/>
          <w:spacing w:val="0"/>
          <w:w w:val="100"/>
          <w:sz w:val="21"/>
          <w:szCs w:val="21"/>
        </w:rPr>
        <w:t>.</w:t>
      </w:r>
      <w:r>
        <w:rPr>
          <w:rFonts w:hint="eastAsia" w:ascii="宋体" w:hAnsi="宋体" w:cs="宋体"/>
          <w:b w:val="0"/>
          <w:i w:val="0"/>
          <w:caps w:val="0"/>
          <w:color w:val="000000"/>
          <w:spacing w:val="0"/>
          <w:w w:val="100"/>
          <w:sz w:val="21"/>
          <w:szCs w:val="21"/>
        </w:rPr>
        <w:t>能评价血管外肺水的指标</w:t>
      </w:r>
    </w:p>
    <w:p>
      <w:pPr>
        <w:snapToGrid/>
        <w:spacing w:before="0" w:beforeAutospacing="0" w:after="0" w:afterAutospacing="0" w:line="240" w:lineRule="auto"/>
        <w:ind w:left="210" w:leftChars="100"/>
        <w:jc w:val="both"/>
        <w:textAlignment w:val="baseline"/>
        <w:rPr>
          <w:rFonts w:ascii="宋体" w:hAnsi="宋体" w:cs="宋体"/>
          <w:b w:val="0"/>
          <w:i w:val="0"/>
          <w:caps w:val="0"/>
          <w:color w:val="000000"/>
          <w:spacing w:val="0"/>
          <w:w w:val="100"/>
          <w:sz w:val="20"/>
          <w:szCs w:val="21"/>
        </w:rPr>
      </w:pPr>
      <w:r>
        <w:rPr>
          <w:rFonts w:hint="eastAsia" w:ascii="宋体" w:hAnsi="宋体" w:cs="宋体"/>
          <w:b w:val="0"/>
          <w:i w:val="0"/>
          <w:caps w:val="0"/>
          <w:color w:val="000000"/>
          <w:spacing w:val="0"/>
          <w:w w:val="100"/>
          <w:sz w:val="21"/>
          <w:szCs w:val="21"/>
        </w:rPr>
        <w:t xml:space="preserve">   EVLW ：监测范围10-5000 ml；</w:t>
      </w:r>
    </w:p>
    <w:p>
      <w:pPr>
        <w:snapToGrid/>
        <w:spacing w:before="0" w:beforeAutospacing="0" w:after="0" w:afterAutospacing="0" w:line="240" w:lineRule="auto"/>
        <w:ind w:left="210" w:leftChars="100"/>
        <w:jc w:val="both"/>
        <w:textAlignment w:val="baseline"/>
        <w:rPr>
          <w:rFonts w:hint="eastAsia" w:ascii="宋体" w:hAnsi="宋体"/>
          <w:color w:val="FF0000"/>
          <w:sz w:val="32"/>
          <w:szCs w:val="32"/>
          <w:lang w:val="en-US" w:eastAsia="zh-CN"/>
        </w:rPr>
      </w:pPr>
      <w:r>
        <w:rPr>
          <w:rFonts w:hint="eastAsia" w:ascii="宋体" w:hAnsi="宋体" w:cs="宋体"/>
          <w:b w:val="0"/>
          <w:i w:val="0"/>
          <w:caps w:val="0"/>
          <w:color w:val="000000"/>
          <w:spacing w:val="0"/>
          <w:w w:val="100"/>
          <w:sz w:val="21"/>
          <w:szCs w:val="21"/>
        </w:rPr>
        <w:t xml:space="preserve">   肺血管通透指数PVPI：监测范围0.1-9.9；</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体外除颤仪</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1.1.除颤仪基本特性</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1.1.1基本功能：具有释放能量可选；充电状态指示；能量充满时有指示及声音提示；同步、非同步除颤；心率监测、心电波形显示</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ascii="宋体" w:hAnsi="宋体" w:cs="Arial"/>
          <w:b w:val="0"/>
          <w:bCs/>
          <w:sz w:val="21"/>
          <w:szCs w:val="21"/>
        </w:rPr>
      </w:pPr>
      <w:r>
        <w:rPr>
          <w:rFonts w:hint="eastAsia" w:ascii="宋体" w:hAnsi="宋体" w:cs="Arial"/>
          <w:b w:val="0"/>
          <w:bCs/>
          <w:sz w:val="21"/>
          <w:szCs w:val="21"/>
        </w:rPr>
        <w:t>1.1.2整机重量 ≤5.3Kg</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ascii="宋体" w:hAnsi="宋体" w:cs="Arial"/>
          <w:b w:val="0"/>
          <w:bCs/>
          <w:sz w:val="21"/>
          <w:szCs w:val="21"/>
        </w:rPr>
      </w:pPr>
      <w:r>
        <w:rPr>
          <w:rFonts w:hint="eastAsia" w:ascii="宋体" w:hAnsi="宋体" w:cs="Arial"/>
          <w:b w:val="0"/>
          <w:bCs/>
          <w:sz w:val="21"/>
          <w:szCs w:val="21"/>
        </w:rPr>
        <w:t>1.2.高分辨率彩色屏幕≥5.9英寸，分辨率≥800*600</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 xml:space="preserve">1.3. 内置电池：     </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1.3.1可以选配安装2块电池供机器使用</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1.3.2单块电池可支持最高能量放电≥190次</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ascii="宋体" w:hAnsi="宋体" w:cs="Arial"/>
          <w:b w:val="0"/>
          <w:bCs/>
          <w:sz w:val="21"/>
          <w:szCs w:val="21"/>
        </w:rPr>
      </w:pPr>
      <w:r>
        <w:rPr>
          <w:rFonts w:hint="eastAsia" w:ascii="宋体" w:hAnsi="宋体" w:cs="Arial"/>
          <w:b w:val="0"/>
          <w:bCs/>
          <w:sz w:val="21"/>
          <w:szCs w:val="21"/>
        </w:rPr>
        <w:t>1.3.3充电时间≤1小时可达到总电量的80%，≤2小时内充到100%</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ascii="宋体" w:hAnsi="宋体" w:cs="Arial"/>
          <w:b w:val="0"/>
          <w:bCs/>
          <w:sz w:val="21"/>
          <w:szCs w:val="21"/>
        </w:rPr>
      </w:pPr>
      <w:r>
        <w:rPr>
          <w:rFonts w:hint="eastAsia" w:ascii="宋体" w:hAnsi="宋体" w:cs="Arial"/>
          <w:b w:val="0"/>
          <w:bCs/>
          <w:sz w:val="21"/>
          <w:szCs w:val="21"/>
        </w:rPr>
        <w:t>1.4.数据存储：可记录≥45分钟心电波形和≥500个事件（工作时间、电击次数、电击日期和时间等）</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ascii="宋体" w:hAnsi="宋体" w:cs="Arial"/>
          <w:b w:val="0"/>
          <w:bCs/>
          <w:sz w:val="21"/>
          <w:szCs w:val="21"/>
        </w:rPr>
      </w:pPr>
      <w:r>
        <w:rPr>
          <w:rFonts w:hint="eastAsia" w:ascii="宋体" w:hAnsi="宋体" w:cs="Arial"/>
          <w:b w:val="0"/>
          <w:bCs/>
          <w:sz w:val="21"/>
          <w:szCs w:val="21"/>
        </w:rPr>
        <w:t>1.5.内置打印功能，速度为25mm/s, 50mm/s</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1.6.除颤</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1.6.1主机采用多脉冲双向波，使患者得到的能量更加稳定</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1.6.2 能量范围：除颤仪上标识的可选最小能量等级≥2J，除颤仪上标识的可选最高能量等级≤270J</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1.6.3充电到除颤仪上标识的最高能量时间≤8s</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1.6.4电击循环时间≤25s</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1.6.5内部安全放电时间≤20s</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1.6.6同步除颤：R 波后 25 ms 与心搏同步</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1.6.7病人阻抗：30—300，设备自适应</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1.6.8除颤模式：异步、同步</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1.6.9 除颤手柄不区分左右，均可以正常的安放使用。</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ascii="宋体" w:hAnsi="宋体" w:cs="Arial"/>
          <w:b w:val="0"/>
          <w:bCs/>
          <w:sz w:val="21"/>
          <w:szCs w:val="21"/>
        </w:rPr>
      </w:pPr>
      <w:r>
        <w:rPr>
          <w:rFonts w:hint="eastAsia" w:ascii="宋体" w:hAnsi="宋体" w:cs="Arial"/>
          <w:b w:val="0"/>
          <w:bCs/>
          <w:sz w:val="21"/>
          <w:szCs w:val="21"/>
        </w:rPr>
        <w:t>1.6.10 可选择AED功能</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1.7.心电</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1.7.1心电导联：3导联，12导联（可选）</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1.7.2心率测量范围：3-300次/分,测量精度：±2次/分</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1.7.3导联显示：可选择1-12导联显示</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1.7.4 频率范围： 最小频率≥0.5Hz，最大频率≤35Hz</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1.7.5心率触发报警时间：≤ 4s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b w:val="0"/>
          <w:bCs/>
          <w:color w:val="FF0000"/>
          <w:sz w:val="21"/>
          <w:szCs w:val="21"/>
          <w:lang w:val="en-US" w:eastAsia="zh-CN"/>
        </w:rPr>
      </w:pPr>
      <w:r>
        <w:rPr>
          <w:rFonts w:hint="eastAsia" w:ascii="宋体" w:hAnsi="宋体" w:cs="Arial"/>
          <w:b w:val="0"/>
          <w:bCs/>
          <w:sz w:val="21"/>
          <w:szCs w:val="21"/>
        </w:rPr>
        <w:t>1.7.6 除颤恢复时间：≤5s</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输液加温仪</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主机结构：主体尺寸8.5cm（宽）</w:t>
      </w:r>
      <w:r>
        <w:rPr>
          <w:rFonts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17.5cm（高）</w:t>
      </w:r>
      <w:r>
        <w:rPr>
          <w:rFonts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6.5cm（厚），可单手抓握，方便护士使用；</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加热模式：全程包裹式加温，液体管路无裸露部分，加温后液体直接输入人体，热量不流失，适合寒冷环境使用；</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温度可调范围： 33℃-41℃，连续可调，增率0.1℃，控温精度为0.1℃；</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显示屏：微电脑PID闭环温控系统，配置高亮度彩色显示屏，尺寸40*90mm；</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按键：轻触按键，操作可靠，非触摸屏，方便消毒，符合感控要求；</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lang w:val="en-US" w:eastAsia="zh-CN"/>
        </w:rPr>
        <w:t>机器运行时</w:t>
      </w:r>
      <w:r>
        <w:rPr>
          <w:rFonts w:hint="eastAsia" w:ascii="宋体" w:hAnsi="宋体" w:eastAsia="宋体" w:cs="宋体"/>
          <w:sz w:val="21"/>
          <w:szCs w:val="21"/>
          <w:highlight w:val="none"/>
        </w:rPr>
        <w:t>屏幕</w:t>
      </w:r>
      <w:r>
        <w:rPr>
          <w:rFonts w:hint="eastAsia" w:ascii="宋体" w:hAnsi="宋体" w:eastAsia="宋体" w:cs="宋体"/>
          <w:sz w:val="21"/>
          <w:szCs w:val="21"/>
          <w:highlight w:val="none"/>
          <w:lang w:val="en-US" w:eastAsia="zh-CN"/>
        </w:rPr>
        <w:t>可同时显示参数</w:t>
      </w:r>
      <w:r>
        <w:rPr>
          <w:rFonts w:hint="eastAsia" w:ascii="宋体" w:hAnsi="宋体" w:eastAsia="宋体" w:cs="宋体"/>
          <w:sz w:val="21"/>
          <w:szCs w:val="21"/>
          <w:highlight w:val="none"/>
        </w:rPr>
        <w:t>包括：加热时间，设定温度，加热温度，</w:t>
      </w:r>
      <w:r>
        <w:rPr>
          <w:rFonts w:hint="eastAsia" w:ascii="宋体" w:hAnsi="宋体" w:eastAsia="宋体" w:cs="宋体"/>
          <w:sz w:val="21"/>
          <w:szCs w:val="21"/>
          <w:highlight w:val="none"/>
          <w:lang w:val="en-US" w:eastAsia="zh-CN"/>
        </w:rPr>
        <w:t>高温报警，低温报警，传感器</w:t>
      </w:r>
      <w:r>
        <w:rPr>
          <w:rFonts w:hint="eastAsia" w:ascii="宋体" w:hAnsi="宋体" w:eastAsia="宋体" w:cs="宋体"/>
          <w:sz w:val="21"/>
          <w:szCs w:val="21"/>
          <w:highlight w:val="none"/>
        </w:rPr>
        <w:t>故障</w:t>
      </w:r>
      <w:r>
        <w:rPr>
          <w:rFonts w:hint="eastAsia" w:ascii="宋体" w:hAnsi="宋体" w:cs="宋体"/>
          <w:color w:val="000000" w:themeColor="text1"/>
          <w:sz w:val="21"/>
          <w:szCs w:val="21"/>
          <w:highlight w:val="none"/>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消耗配件：直接加温常规输血输液管路，无需特殊耗材，节约使用成本；</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安全控制：系统内置报警测试功能，在面板操作即可测试报警功能是否正常；</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超温断电保护：超过42℃系统声光报警自动停止加热；</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低温报警：低于32℃系统声光报警提示低温；</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预热时间：从20℃-36℃小于2分钟；</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加热管结构：三腔硅胶柔性加热套管，集成4组发热丝，二组独立温度传感器，发热均匀，加温效果好；</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加温管尾部开口52°，扩口设计，符合护理安装和感控要求；</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加热管可选长度有10种，包括0.5米，0.6米，0.9米，1.0米，1.2米，1.4米，1.5米，1.8米，2.4米，2.8米；</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加热管可选内径有</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种，包括3.5-5mm</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6-7mm</w:t>
      </w:r>
      <w:r>
        <w:rPr>
          <w:rFonts w:hint="eastAsia" w:ascii="宋体" w:hAnsi="宋体" w:cs="宋体"/>
          <w:color w:val="000000" w:themeColor="text1"/>
          <w:sz w:val="21"/>
          <w:szCs w:val="21"/>
          <w:highlight w:val="none"/>
          <w:lang w:eastAsia="zh-CN"/>
          <w14:textFill>
            <w14:solidFill>
              <w14:schemeClr w14:val="tx1"/>
            </w14:solidFill>
          </w14:textFill>
        </w:rPr>
        <w:t>和</w:t>
      </w:r>
      <w:r>
        <w:rPr>
          <w:rFonts w:hint="eastAsia" w:ascii="宋体" w:hAnsi="宋体" w:cs="宋体"/>
          <w:color w:val="000000" w:themeColor="text1"/>
          <w:sz w:val="21"/>
          <w:szCs w:val="21"/>
          <w:highlight w:val="none"/>
          <w:lang w:val="en-US" w:eastAsia="zh-CN"/>
          <w14:textFill>
            <w14:solidFill>
              <w14:schemeClr w14:val="tx1"/>
            </w14:solidFill>
          </w14:textFill>
        </w:rPr>
        <w:t>14.5mm三</w:t>
      </w:r>
      <w:r>
        <w:rPr>
          <w:rFonts w:hint="eastAsia" w:ascii="宋体" w:hAnsi="宋体" w:cs="宋体"/>
          <w:color w:val="000000" w:themeColor="text1"/>
          <w:sz w:val="21"/>
          <w:szCs w:val="21"/>
          <w:highlight w:val="none"/>
          <w14:textFill>
            <w14:solidFill>
              <w14:schemeClr w14:val="tx1"/>
            </w14:solidFill>
          </w14:textFill>
        </w:rPr>
        <w:t>种规格；</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电气安全保护类别：I类；</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电气安全保护级别：BF型，防除颤保护；</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防潮保护级别：IPX2</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工作方式：连续24小时运行；</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电源：a.c.100-240V/50-60Hz；</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输入功率：120VA（伏安）；</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hanging="425"/>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重量：1.2kg；</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体表加温毯</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rPr>
      </w:pPr>
      <w:r>
        <w:rPr>
          <w:rFonts w:hint="eastAsia" w:ascii="宋体" w:hAnsi="宋体"/>
          <w:szCs w:val="21"/>
        </w:rPr>
        <w:t>加热方式：空气对流加热</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rPr>
      </w:pPr>
      <w:r>
        <w:rPr>
          <w:rFonts w:hint="eastAsia" w:ascii="宋体" w:hAnsi="宋体"/>
          <w:szCs w:val="21"/>
        </w:rPr>
        <w:t>过滤器：0.2微米的过滤器，减少经空气传播的微粒</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rPr>
      </w:pPr>
      <w:r>
        <w:rPr>
          <w:rFonts w:hint="eastAsia" w:ascii="宋体" w:hAnsi="宋体"/>
          <w:szCs w:val="21"/>
        </w:rPr>
        <w:t>加热速度：0-44℃加热，只需30秒</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rPr>
      </w:pPr>
      <w:r>
        <w:rPr>
          <w:rFonts w:hint="eastAsia" w:ascii="宋体" w:hAnsi="宋体"/>
          <w:szCs w:val="21"/>
        </w:rPr>
        <w:t>操作：一键式温度设置，四档温度选择，操作简单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rPr>
      </w:pPr>
      <w:r>
        <w:rPr>
          <w:rFonts w:hint="eastAsia" w:ascii="宋体" w:hAnsi="宋体"/>
          <w:szCs w:val="21"/>
        </w:rPr>
        <w:t>显示屏：液晶显示屏，显示通风管末端温度；显示治疗时间</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rPr>
      </w:pPr>
      <w:r>
        <w:rPr>
          <w:rFonts w:hint="eastAsia" w:ascii="宋体" w:hAnsi="宋体"/>
          <w:szCs w:val="21"/>
        </w:rPr>
        <w:t>报警: 声光报警提示：温度过高、温度过低、连接和断开</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rPr>
      </w:pPr>
      <w:r>
        <w:rPr>
          <w:rFonts w:hint="eastAsia" w:ascii="宋体" w:hAnsi="宋体"/>
          <w:szCs w:val="21"/>
        </w:rPr>
        <w:t>通风管路: 可控制末端(病人端)温度</w:t>
      </w:r>
    </w:p>
    <w:p>
      <w:pPr>
        <w:keepNext w:val="0"/>
        <w:keepLines w:val="0"/>
        <w:pageBreakBefore w:val="0"/>
        <w:widowControl w:val="0"/>
        <w:kinsoku/>
        <w:wordWrap/>
        <w:overflowPunct/>
        <w:topLinePunct w:val="0"/>
        <w:autoSpaceDE/>
        <w:autoSpaceDN/>
        <w:bidi w:val="0"/>
        <w:adjustRightInd/>
        <w:snapToGrid/>
        <w:textAlignment w:val="auto"/>
        <w:rPr>
          <w:rFonts w:hint="eastAsia"/>
          <w:sz w:val="23"/>
          <w:szCs w:val="23"/>
        </w:rPr>
      </w:pPr>
      <w:r>
        <w:rPr>
          <w:rFonts w:hint="eastAsia" w:ascii="宋体" w:hAnsi="宋体"/>
          <w:szCs w:val="21"/>
        </w:rPr>
        <w:t>温毯特殊双层无纺材料: 过敏反应少，防刺破、防撕裂、防透水, 毯身采用激光均匀打孔，出风更细腻，紧抱患者身体，无需拴系.</w:t>
      </w:r>
      <w:r>
        <w:rPr>
          <w:rFonts w:hint="eastAsia"/>
          <w:sz w:val="23"/>
          <w:szCs w:val="23"/>
        </w:rPr>
        <w:t>多款式，满足临床不同需求</w:t>
      </w:r>
    </w:p>
    <w:p>
      <w:pPr>
        <w:keepNext w:val="0"/>
        <w:keepLines w:val="0"/>
        <w:pageBreakBefore w:val="0"/>
        <w:widowControl w:val="0"/>
        <w:kinsoku/>
        <w:wordWrap/>
        <w:overflowPunct/>
        <w:topLinePunct w:val="0"/>
        <w:autoSpaceDE/>
        <w:autoSpaceDN/>
        <w:bidi w:val="0"/>
        <w:adjustRightInd/>
        <w:snapToGrid/>
        <w:textAlignment w:val="auto"/>
        <w:rPr>
          <w:sz w:val="23"/>
          <w:szCs w:val="23"/>
        </w:rPr>
      </w:pPr>
      <w:r>
        <w:rPr>
          <w:rFonts w:hint="eastAsia"/>
          <w:sz w:val="23"/>
          <w:szCs w:val="23"/>
        </w:rPr>
        <w:t>低噪音：噪音小于</w:t>
      </w:r>
      <w:r>
        <w:rPr>
          <w:sz w:val="23"/>
          <w:szCs w:val="23"/>
        </w:rPr>
        <w:t>44db</w:t>
      </w:r>
    </w:p>
    <w:p>
      <w:pPr>
        <w:keepNext w:val="0"/>
        <w:keepLines w:val="0"/>
        <w:pageBreakBefore w:val="0"/>
        <w:widowControl w:val="0"/>
        <w:kinsoku/>
        <w:wordWrap/>
        <w:overflowPunct/>
        <w:topLinePunct w:val="0"/>
        <w:autoSpaceDE/>
        <w:autoSpaceDN/>
        <w:bidi w:val="0"/>
        <w:adjustRightInd/>
        <w:snapToGrid/>
        <w:textAlignment w:val="auto"/>
        <w:rPr>
          <w:rFonts w:ascii="宋体" w:hAnsi="宋体"/>
          <w:szCs w:val="21"/>
        </w:rPr>
      </w:pPr>
      <w:r>
        <w:rPr>
          <w:rFonts w:hint="eastAsia" w:ascii="宋体" w:hAnsi="宋体"/>
          <w:szCs w:val="21"/>
        </w:rPr>
        <w:t>尺寸小巧：</w:t>
      </w:r>
      <w:r>
        <w:rPr>
          <w:rFonts w:ascii="宋体" w:hAnsi="宋体"/>
          <w:szCs w:val="21"/>
        </w:rPr>
        <w:t>30×24×19 cm</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rPr>
      </w:pPr>
      <w:r>
        <w:rPr>
          <w:rFonts w:hint="eastAsia" w:ascii="宋体" w:hAnsi="宋体"/>
          <w:szCs w:val="21"/>
        </w:rPr>
        <w:t>系统感应器：1个温控感应器，3个过热感应器，更有效防止过热更加安全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1"/>
        </w:rPr>
      </w:pPr>
      <w:r>
        <w:rPr>
          <w:rFonts w:hint="eastAsia" w:ascii="宋体" w:hAnsi="宋体"/>
          <w:szCs w:val="21"/>
        </w:rPr>
        <w:t>校准：每次开机机器就会自动进行自检一遍，自检带过热测试检查</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color w:val="FF0000"/>
          <w:sz w:val="32"/>
          <w:szCs w:val="32"/>
          <w:lang w:val="en-US" w:eastAsia="zh-CN"/>
        </w:rPr>
      </w:pPr>
      <w:r>
        <w:rPr>
          <w:rFonts w:hint="eastAsia" w:ascii="宋体" w:hAnsi="宋体"/>
          <w:szCs w:val="21"/>
        </w:rPr>
        <w:t>连接线：专门的锁扣螺纹保护</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血气分析仪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eastAsia="zh-CN"/>
        </w:rPr>
      </w:pPr>
      <w:r>
        <w:rPr>
          <w:rFonts w:hint="eastAsia" w:ascii="宋体" w:hAnsi="宋体"/>
          <w:sz w:val="21"/>
          <w:szCs w:val="21"/>
          <w:lang w:val="en-US" w:eastAsia="zh-CN"/>
        </w:rPr>
        <w:t>1</w:t>
      </w:r>
      <w:r>
        <w:rPr>
          <w:rFonts w:ascii="宋体" w:hAnsi="宋体"/>
          <w:sz w:val="21"/>
          <w:szCs w:val="21"/>
          <w:lang w:eastAsia="zh-CN"/>
        </w:rPr>
        <w:t>.</w:t>
      </w:r>
      <w:r>
        <w:rPr>
          <w:rFonts w:hint="eastAsia" w:ascii="宋体" w:hAnsi="宋体"/>
          <w:sz w:val="21"/>
          <w:szCs w:val="21"/>
          <w:lang w:eastAsia="zh-CN"/>
        </w:rPr>
        <w:t>方法学：干式电化学法、</w:t>
      </w:r>
      <w:r>
        <w:rPr>
          <w:rFonts w:hint="eastAsia"/>
          <w:sz w:val="21"/>
          <w:szCs w:val="21"/>
          <w:lang w:eastAsia="zh-CN"/>
        </w:rPr>
        <w:t>交流阻抗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eastAsia="zh-CN"/>
        </w:rPr>
      </w:pPr>
      <w:r>
        <w:rPr>
          <w:rFonts w:hint="eastAsia" w:ascii="宋体" w:hAnsi="宋体" w:cs="宋体"/>
          <w:sz w:val="21"/>
          <w:szCs w:val="21"/>
          <w:lang w:val="en-US" w:eastAsia="zh-CN"/>
        </w:rPr>
        <w:t>2</w:t>
      </w:r>
      <w:r>
        <w:rPr>
          <w:rFonts w:ascii="宋体" w:hAnsi="宋体" w:cs="宋体"/>
          <w:sz w:val="21"/>
          <w:szCs w:val="21"/>
          <w:lang w:eastAsia="zh-CN"/>
        </w:rPr>
        <w:t>.</w:t>
      </w:r>
      <w:r>
        <w:rPr>
          <w:rFonts w:hint="eastAsia" w:ascii="宋体" w:hAnsi="宋体" w:cs="宋体"/>
          <w:sz w:val="21"/>
          <w:szCs w:val="21"/>
          <w:lang w:eastAsia="zh-CN"/>
        </w:rPr>
        <w:t>电极测量方式：免维护微电极技术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sz w:val="21"/>
          <w:szCs w:val="21"/>
          <w:lang w:eastAsia="zh-CN"/>
        </w:rPr>
      </w:pPr>
      <w:r>
        <w:rPr>
          <w:rFonts w:hint="eastAsia" w:ascii="宋体" w:hAnsi="宋体"/>
          <w:sz w:val="21"/>
          <w:szCs w:val="21"/>
          <w:lang w:val="en-US" w:eastAsia="zh-CN"/>
        </w:rPr>
        <w:t>3</w:t>
      </w:r>
      <w:r>
        <w:rPr>
          <w:rFonts w:ascii="宋体" w:hAnsi="宋体"/>
          <w:sz w:val="21"/>
          <w:szCs w:val="21"/>
          <w:lang w:eastAsia="zh-CN"/>
        </w:rPr>
        <w:t>.</w:t>
      </w:r>
      <w:r>
        <w:rPr>
          <w:rFonts w:hint="eastAsia" w:ascii="宋体" w:hAnsi="宋体"/>
          <w:sz w:val="21"/>
          <w:szCs w:val="21"/>
          <w:lang w:eastAsia="zh-CN"/>
        </w:rPr>
        <w:t>进样方式：</w:t>
      </w:r>
      <w:r>
        <w:rPr>
          <w:rFonts w:hint="eastAsia" w:ascii="宋体" w:hAnsi="宋体" w:cs="宋体"/>
          <w:sz w:val="21"/>
          <w:szCs w:val="21"/>
          <w:lang w:eastAsia="zh-CN"/>
        </w:rPr>
        <w:t xml:space="preserve">自动平行进样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4.测试参数：PH、PO2、PCO2、Na＋、K＋，CL-,Ca++, Hct，Lac，Glu，一张测试卡可同时检测最多10项实测参数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5.至少可提供两种9项试剂盒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6.计算参数：cH+，HCO3-act，HCO3-std，BE(ecf)，BE(B)，BB(B)，ctCO2，sO2(est)，Ca++(7.4)，AnGap等,实测和计算参数≥34项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7.标本类型：可适用于动脉血、静脉血、毛细血管血、混合动静脉血等≥6种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8.定标方式：液体定标，测量前单点定标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9.检测耗材：耗材单人份设计，独立包装，常温或冷藏保存，即取即用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10.质量控制：提供原厂配套三级液体质控品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11.运输存储：试剂盒运输条件可达-10～37℃；试剂盒存储最低可到2℃，最高可达30℃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12.操作界面：≥7英寸彩色触摸屏操作,中英文语言自由切换，内置多媒体操作教程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13.内置高容量充电电池，断电后仍可待机时间≥24h或可连续测量样本数≥50个</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14.小巧便携，重量&lt; 5Kg(含电池)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 xml:space="preserve">15.仪器内置二维条码扫描仪及热敏打印机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16.数据接口：串口、网络接口、USB口，有线、无线网络链接，可直接连接LIS、HIS系统；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数据管理：仪器可自动存储≥10000个病人结果，连接POCT数据管理系统，同时可以与产网连接，规范病例数据的管理。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17.检测参数的升级：院内联网升级软件，使用新的试剂盒即可完成，无需增加模块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18.使用环境要求：10-31℃</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19.全国三级医院装机量≥100家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20.试剂盒种类≥40种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21.配套耗材：包含质控液耗材≤2种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1"/>
          <w:szCs w:val="21"/>
          <w:lang w:val="en-US" w:eastAsia="zh-CN"/>
        </w:rPr>
      </w:pPr>
      <w:r>
        <w:rPr>
          <w:rFonts w:hint="eastAsia" w:ascii="宋体" w:hAnsi="宋体"/>
          <w:sz w:val="21"/>
          <w:szCs w:val="21"/>
          <w:lang w:val="en-US" w:eastAsia="zh-CN"/>
        </w:rPr>
        <w:t>22.用血量：仪器最低用血量为80ul</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脑氧监测仪</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hint="eastAsia" w:ascii="宋体" w:hAnsi="宋体"/>
          <w:kern w:val="2"/>
          <w:sz w:val="21"/>
          <w:szCs w:val="21"/>
        </w:rPr>
        <w:t>1.具备监测局部组织血氧饱和度（TOI）</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2.</w:t>
      </w:r>
      <w:r>
        <w:rPr>
          <w:rFonts w:hint="eastAsia" w:ascii="宋体" w:hAnsi="宋体"/>
          <w:kern w:val="2"/>
          <w:sz w:val="21"/>
          <w:szCs w:val="21"/>
        </w:rPr>
        <w:t>具备监测局部组织血红蛋白浓度指数（THI）</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3.</w:t>
      </w:r>
      <w:r>
        <w:rPr>
          <w:rFonts w:hint="eastAsia" w:ascii="宋体" w:hAnsi="宋体"/>
          <w:kern w:val="2"/>
          <w:sz w:val="21"/>
          <w:szCs w:val="21"/>
        </w:rPr>
        <w:t>具备监测局部组织中氧合血红蛋白浓度相对测量初始值的变化量（</w:t>
      </w:r>
      <w:r>
        <w:rPr>
          <w:rFonts w:ascii="宋体" w:hAnsi="宋体"/>
          <w:kern w:val="2"/>
          <w:sz w:val="21"/>
          <w:szCs w:val="21"/>
        </w:rPr>
        <w:t>ΔCHbO</w:t>
      </w:r>
      <w:r>
        <w:rPr>
          <w:rFonts w:ascii="宋体" w:hAnsi="宋体"/>
          <w:kern w:val="2"/>
          <w:sz w:val="21"/>
          <w:szCs w:val="21"/>
          <w:vertAlign w:val="subscript"/>
        </w:rPr>
        <w:t>2</w:t>
      </w:r>
      <w:r>
        <w:rPr>
          <w:rFonts w:hint="eastAsia" w:ascii="宋体" w:hAnsi="宋体"/>
          <w:kern w:val="2"/>
          <w:sz w:val="21"/>
          <w:szCs w:val="21"/>
        </w:rPr>
        <w:t>）</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hint="eastAsia" w:ascii="宋体" w:hAnsi="宋体"/>
          <w:kern w:val="2"/>
          <w:sz w:val="21"/>
          <w:szCs w:val="21"/>
        </w:rPr>
        <w:t>4.具备监测局部组织中还原血红蛋白浓度相对测量初始值的变化量（</w:t>
      </w:r>
      <w:r>
        <w:rPr>
          <w:rFonts w:ascii="宋体" w:hAnsi="宋体"/>
          <w:kern w:val="2"/>
          <w:sz w:val="21"/>
          <w:szCs w:val="21"/>
        </w:rPr>
        <w:t>ΔCHb</w:t>
      </w:r>
      <w:r>
        <w:rPr>
          <w:rFonts w:hint="eastAsia" w:ascii="宋体" w:hAnsi="宋体"/>
          <w:kern w:val="2"/>
          <w:sz w:val="21"/>
          <w:szCs w:val="21"/>
        </w:rPr>
        <w:t>）</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hint="eastAsia" w:ascii="宋体" w:hAnsi="宋体"/>
          <w:kern w:val="2"/>
          <w:sz w:val="21"/>
          <w:szCs w:val="21"/>
        </w:rPr>
        <w:t>5.具备监测局部组织中总血红蛋白浓度相对测量初始值的变化量（</w:t>
      </w:r>
      <w:r>
        <w:rPr>
          <w:rFonts w:ascii="宋体" w:hAnsi="宋体"/>
          <w:kern w:val="2"/>
          <w:sz w:val="21"/>
          <w:szCs w:val="21"/>
        </w:rPr>
        <w:t>ΔCtHb</w:t>
      </w:r>
      <w:r>
        <w:rPr>
          <w:rFonts w:hint="eastAsia" w:ascii="宋体" w:hAnsi="宋体"/>
          <w:kern w:val="2"/>
          <w:sz w:val="21"/>
          <w:szCs w:val="21"/>
        </w:rPr>
        <w:t>）</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6.</w:t>
      </w:r>
      <w:r>
        <w:rPr>
          <w:rFonts w:hint="eastAsia" w:ascii="宋体" w:hAnsi="宋体"/>
          <w:kern w:val="2"/>
          <w:sz w:val="21"/>
          <w:szCs w:val="21"/>
        </w:rPr>
        <w:t>TOI显示</w:t>
      </w:r>
      <w:r>
        <w:rPr>
          <w:rFonts w:ascii="宋体" w:hAnsi="宋体"/>
          <w:kern w:val="2"/>
          <w:sz w:val="21"/>
          <w:szCs w:val="21"/>
        </w:rPr>
        <w:t>范围：</w:t>
      </w:r>
      <w:r>
        <w:rPr>
          <w:rFonts w:hint="eastAsia" w:ascii="宋体" w:hAnsi="宋体"/>
          <w:kern w:val="2"/>
          <w:sz w:val="21"/>
          <w:szCs w:val="21"/>
        </w:rPr>
        <w:t>0～9</w:t>
      </w:r>
      <w:r>
        <w:rPr>
          <w:rFonts w:ascii="宋体" w:hAnsi="宋体"/>
          <w:kern w:val="2"/>
          <w:sz w:val="21"/>
          <w:szCs w:val="21"/>
        </w:rPr>
        <w:t>9.9%</w:t>
      </w:r>
      <w:r>
        <w:rPr>
          <w:rFonts w:hint="eastAsia" w:ascii="宋体" w:hAnsi="宋体"/>
          <w:kern w:val="2"/>
          <w:sz w:val="21"/>
          <w:szCs w:val="21"/>
        </w:rPr>
        <w:t>，</w:t>
      </w:r>
      <w:r>
        <w:rPr>
          <w:rFonts w:ascii="宋体" w:hAnsi="宋体"/>
          <w:kern w:val="2"/>
          <w:sz w:val="21"/>
          <w:szCs w:val="21"/>
        </w:rPr>
        <w:t>TOI</w:t>
      </w:r>
      <w:r>
        <w:rPr>
          <w:rFonts w:hint="eastAsia" w:ascii="宋体" w:hAnsi="宋体"/>
          <w:kern w:val="2"/>
          <w:sz w:val="21"/>
          <w:szCs w:val="21"/>
        </w:rPr>
        <w:t>测量范围</w:t>
      </w:r>
      <w:r>
        <w:rPr>
          <w:rFonts w:ascii="宋体" w:hAnsi="宋体"/>
          <w:kern w:val="2"/>
          <w:sz w:val="21"/>
          <w:szCs w:val="21"/>
        </w:rPr>
        <w:t>及精度</w:t>
      </w:r>
      <w:r>
        <w:rPr>
          <w:rFonts w:hint="eastAsia" w:ascii="宋体" w:hAnsi="宋体"/>
          <w:kern w:val="2"/>
          <w:sz w:val="21"/>
          <w:szCs w:val="21"/>
        </w:rPr>
        <w:t>：</w:t>
      </w:r>
      <w:r>
        <w:rPr>
          <w:rFonts w:ascii="宋体" w:hAnsi="宋体"/>
          <w:kern w:val="2"/>
          <w:sz w:val="21"/>
          <w:szCs w:val="21"/>
        </w:rPr>
        <w:t>30</w:t>
      </w:r>
      <w:r>
        <w:rPr>
          <w:rFonts w:hint="eastAsia" w:ascii="宋体" w:hAnsi="宋体"/>
          <w:kern w:val="2"/>
          <w:sz w:val="21"/>
          <w:szCs w:val="21"/>
        </w:rPr>
        <w:t xml:space="preserve">% ～ </w:t>
      </w:r>
      <w:r>
        <w:rPr>
          <w:rFonts w:ascii="宋体" w:hAnsi="宋体"/>
          <w:kern w:val="2"/>
          <w:sz w:val="21"/>
          <w:szCs w:val="21"/>
        </w:rPr>
        <w:t>80</w:t>
      </w:r>
      <w:r>
        <w:rPr>
          <w:rFonts w:hint="eastAsia" w:ascii="宋体" w:hAnsi="宋体"/>
          <w:kern w:val="2"/>
          <w:sz w:val="21"/>
          <w:szCs w:val="21"/>
        </w:rPr>
        <w:t>%，误差≤±</w:t>
      </w:r>
      <w:r>
        <w:rPr>
          <w:rFonts w:ascii="宋体" w:hAnsi="宋体"/>
          <w:kern w:val="2"/>
          <w:sz w:val="21"/>
          <w:szCs w:val="21"/>
        </w:rPr>
        <w:t>4%</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7.</w:t>
      </w:r>
      <w:r>
        <w:rPr>
          <w:rFonts w:hint="eastAsia" w:ascii="宋体" w:hAnsi="宋体"/>
          <w:kern w:val="2"/>
          <w:sz w:val="21"/>
          <w:szCs w:val="21"/>
        </w:rPr>
        <w:t>THI测量范围</w:t>
      </w:r>
      <w:r>
        <w:rPr>
          <w:rFonts w:ascii="宋体" w:hAnsi="宋体"/>
          <w:kern w:val="2"/>
          <w:sz w:val="21"/>
          <w:szCs w:val="21"/>
        </w:rPr>
        <w:t>及精度</w:t>
      </w:r>
      <w:r>
        <w:rPr>
          <w:rFonts w:hint="eastAsia" w:ascii="宋体" w:hAnsi="宋体"/>
          <w:kern w:val="2"/>
          <w:sz w:val="21"/>
          <w:szCs w:val="21"/>
        </w:rPr>
        <w:t>：0～3.0，误差≤±</w:t>
      </w:r>
      <w:r>
        <w:rPr>
          <w:rFonts w:ascii="宋体" w:hAnsi="宋体"/>
          <w:kern w:val="2"/>
          <w:sz w:val="21"/>
          <w:szCs w:val="21"/>
        </w:rPr>
        <w:t xml:space="preserve">0.5 </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8.ΔCHbO2</w:t>
      </w:r>
      <w:r>
        <w:rPr>
          <w:rFonts w:hint="eastAsia" w:ascii="宋体" w:hAnsi="宋体"/>
          <w:kern w:val="2"/>
          <w:sz w:val="21"/>
          <w:szCs w:val="21"/>
        </w:rPr>
        <w:t>测量范围</w:t>
      </w:r>
      <w:r>
        <w:rPr>
          <w:rFonts w:ascii="宋体" w:hAnsi="宋体"/>
          <w:kern w:val="2"/>
          <w:sz w:val="21"/>
          <w:szCs w:val="21"/>
        </w:rPr>
        <w:t>及精度</w:t>
      </w:r>
      <w:r>
        <w:rPr>
          <w:rFonts w:hint="eastAsia" w:ascii="宋体" w:hAnsi="宋体"/>
          <w:kern w:val="2"/>
          <w:sz w:val="21"/>
          <w:szCs w:val="21"/>
        </w:rPr>
        <w:t>： -30 ~ 30μmol/L，误差≤±</w:t>
      </w:r>
      <w:r>
        <w:rPr>
          <w:rFonts w:ascii="宋体" w:hAnsi="宋体"/>
          <w:kern w:val="2"/>
          <w:sz w:val="21"/>
          <w:szCs w:val="21"/>
        </w:rPr>
        <w:t>3(μ</w:t>
      </w:r>
      <w:r>
        <w:rPr>
          <w:rFonts w:hint="eastAsia" w:ascii="宋体" w:hAnsi="宋体"/>
          <w:kern w:val="2"/>
          <w:sz w:val="21"/>
          <w:szCs w:val="21"/>
        </w:rPr>
        <w:t xml:space="preserve">mol/L) </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9.ΔCHb</w:t>
      </w:r>
      <w:r>
        <w:rPr>
          <w:rFonts w:hint="eastAsia" w:ascii="宋体" w:hAnsi="宋体"/>
          <w:kern w:val="2"/>
          <w:sz w:val="21"/>
          <w:szCs w:val="21"/>
        </w:rPr>
        <w:t>测量范围</w:t>
      </w:r>
      <w:r>
        <w:rPr>
          <w:rFonts w:ascii="宋体" w:hAnsi="宋体"/>
          <w:kern w:val="2"/>
          <w:sz w:val="21"/>
          <w:szCs w:val="21"/>
        </w:rPr>
        <w:t>及精度</w:t>
      </w:r>
      <w:r>
        <w:rPr>
          <w:rFonts w:hint="eastAsia" w:ascii="宋体" w:hAnsi="宋体"/>
          <w:kern w:val="2"/>
          <w:sz w:val="21"/>
          <w:szCs w:val="21"/>
        </w:rPr>
        <w:t>：-30~ 30μmol/L，误差≤±</w:t>
      </w:r>
      <w:r>
        <w:rPr>
          <w:rFonts w:ascii="宋体" w:hAnsi="宋体"/>
          <w:kern w:val="2"/>
          <w:sz w:val="21"/>
          <w:szCs w:val="21"/>
        </w:rPr>
        <w:t>3(μ</w:t>
      </w:r>
      <w:r>
        <w:rPr>
          <w:rFonts w:hint="eastAsia" w:ascii="宋体" w:hAnsi="宋体"/>
          <w:kern w:val="2"/>
          <w:sz w:val="21"/>
          <w:szCs w:val="21"/>
        </w:rPr>
        <w:t>mol/L)</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10.ΔCtHb</w:t>
      </w:r>
      <w:r>
        <w:rPr>
          <w:rFonts w:hint="eastAsia" w:ascii="宋体" w:hAnsi="宋体"/>
          <w:kern w:val="2"/>
          <w:sz w:val="21"/>
          <w:szCs w:val="21"/>
        </w:rPr>
        <w:t>测量范围</w:t>
      </w:r>
      <w:r>
        <w:rPr>
          <w:rFonts w:ascii="宋体" w:hAnsi="宋体"/>
          <w:kern w:val="2"/>
          <w:sz w:val="21"/>
          <w:szCs w:val="21"/>
        </w:rPr>
        <w:t>及精度</w:t>
      </w:r>
      <w:r>
        <w:rPr>
          <w:rFonts w:hint="eastAsia" w:ascii="宋体" w:hAnsi="宋体"/>
          <w:kern w:val="2"/>
          <w:sz w:val="21"/>
          <w:szCs w:val="21"/>
        </w:rPr>
        <w:t>：-30 ~ 30μmol/L，误差≤±</w:t>
      </w:r>
      <w:r>
        <w:rPr>
          <w:rFonts w:ascii="宋体" w:hAnsi="宋体"/>
          <w:kern w:val="2"/>
          <w:sz w:val="21"/>
          <w:szCs w:val="21"/>
        </w:rPr>
        <w:t>3(μ</w:t>
      </w:r>
      <w:r>
        <w:rPr>
          <w:rFonts w:hint="eastAsia" w:ascii="宋体" w:hAnsi="宋体"/>
          <w:kern w:val="2"/>
          <w:sz w:val="21"/>
          <w:szCs w:val="21"/>
        </w:rPr>
        <w:t>mol/L)</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11.</w:t>
      </w:r>
      <w:r>
        <w:rPr>
          <w:rFonts w:hint="eastAsia" w:ascii="宋体" w:hAnsi="宋体"/>
          <w:kern w:val="2"/>
          <w:sz w:val="21"/>
          <w:szCs w:val="21"/>
        </w:rPr>
        <w:t>仪器通道数:</w:t>
      </w:r>
      <w:r>
        <w:rPr>
          <w:rFonts w:ascii="宋体" w:hAnsi="宋体"/>
          <w:kern w:val="2"/>
          <w:sz w:val="21"/>
          <w:szCs w:val="21"/>
        </w:rPr>
        <w:t>4</w:t>
      </w:r>
      <w:r>
        <w:rPr>
          <w:rFonts w:hint="eastAsia" w:ascii="宋体" w:hAnsi="宋体"/>
          <w:kern w:val="2"/>
          <w:sz w:val="21"/>
          <w:szCs w:val="21"/>
        </w:rPr>
        <w:t>个，每个通道可同屏监测、</w:t>
      </w:r>
      <w:r>
        <w:rPr>
          <w:rFonts w:ascii="宋体" w:hAnsi="宋体"/>
          <w:kern w:val="2"/>
          <w:sz w:val="21"/>
          <w:szCs w:val="21"/>
        </w:rPr>
        <w:t>显示</w:t>
      </w:r>
      <w:r>
        <w:rPr>
          <w:rFonts w:hint="eastAsia" w:ascii="宋体" w:hAnsi="宋体"/>
          <w:kern w:val="2"/>
          <w:sz w:val="21"/>
          <w:szCs w:val="21"/>
        </w:rPr>
        <w:t>5个参数的</w:t>
      </w:r>
      <w:r>
        <w:rPr>
          <w:rFonts w:ascii="宋体" w:hAnsi="宋体"/>
          <w:kern w:val="2"/>
          <w:sz w:val="21"/>
          <w:szCs w:val="21"/>
        </w:rPr>
        <w:t>数值和</w:t>
      </w:r>
      <w:r>
        <w:rPr>
          <w:rFonts w:hint="eastAsia" w:ascii="宋体" w:hAnsi="宋体"/>
          <w:kern w:val="2"/>
          <w:sz w:val="21"/>
          <w:szCs w:val="21"/>
        </w:rPr>
        <w:t>趋势</w:t>
      </w:r>
      <w:r>
        <w:rPr>
          <w:rFonts w:ascii="宋体" w:hAnsi="宋体"/>
          <w:kern w:val="2"/>
          <w:sz w:val="21"/>
          <w:szCs w:val="21"/>
        </w:rPr>
        <w:t>曲线</w:t>
      </w:r>
      <w:r>
        <w:rPr>
          <w:rFonts w:hint="eastAsia" w:ascii="宋体" w:hAnsi="宋体"/>
          <w:kern w:val="2"/>
          <w:sz w:val="21"/>
          <w:szCs w:val="21"/>
        </w:rPr>
        <w:t>，且每个</w:t>
      </w:r>
      <w:r>
        <w:rPr>
          <w:rFonts w:ascii="宋体" w:hAnsi="宋体"/>
          <w:kern w:val="2"/>
          <w:sz w:val="21"/>
          <w:szCs w:val="21"/>
        </w:rPr>
        <w:t>通道均</w:t>
      </w:r>
      <w:r>
        <w:rPr>
          <w:rFonts w:hint="eastAsia" w:ascii="宋体" w:hAnsi="宋体"/>
          <w:kern w:val="2"/>
          <w:sz w:val="21"/>
          <w:szCs w:val="21"/>
        </w:rPr>
        <w:t>可用于监测脑组织、肌肉组织等</w:t>
      </w:r>
      <w:r>
        <w:rPr>
          <w:rFonts w:ascii="宋体" w:hAnsi="宋体"/>
          <w:kern w:val="2"/>
          <w:sz w:val="21"/>
          <w:szCs w:val="21"/>
        </w:rPr>
        <w:t>局部组织</w:t>
      </w:r>
      <w:r>
        <w:rPr>
          <w:rFonts w:hint="eastAsia" w:ascii="宋体" w:hAnsi="宋体"/>
          <w:kern w:val="2"/>
          <w:sz w:val="21"/>
          <w:szCs w:val="21"/>
        </w:rPr>
        <w:t>的血氧信息。</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hint="eastAsia" w:ascii="宋体" w:hAnsi="宋体"/>
          <w:kern w:val="2"/>
          <w:sz w:val="21"/>
          <w:szCs w:val="21"/>
        </w:rPr>
        <w:t>12.组织</w:t>
      </w:r>
      <w:r>
        <w:rPr>
          <w:rFonts w:ascii="宋体" w:hAnsi="宋体"/>
          <w:kern w:val="2"/>
          <w:sz w:val="21"/>
          <w:szCs w:val="21"/>
        </w:rPr>
        <w:t>血氧</w:t>
      </w:r>
      <w:r>
        <w:rPr>
          <w:rFonts w:hint="eastAsia" w:ascii="宋体" w:hAnsi="宋体"/>
          <w:kern w:val="2"/>
          <w:sz w:val="21"/>
          <w:szCs w:val="21"/>
        </w:rPr>
        <w:t>探头适用于：成人、儿童、新生儿、早产儿。</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13.</w:t>
      </w:r>
      <w:r>
        <w:rPr>
          <w:rFonts w:hint="eastAsia" w:ascii="宋体" w:hAnsi="宋体"/>
          <w:kern w:val="2"/>
          <w:sz w:val="21"/>
          <w:szCs w:val="21"/>
        </w:rPr>
        <w:t>测量过程中可设置Mark点，且可对mark点进行自定义编辑。</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14.</w:t>
      </w:r>
      <w:r>
        <w:rPr>
          <w:rFonts w:hint="eastAsia" w:ascii="宋体" w:hAnsi="宋体"/>
          <w:kern w:val="2"/>
          <w:sz w:val="21"/>
          <w:szCs w:val="21"/>
        </w:rPr>
        <w:t>用户可在测量状态或非测量状态下回顾本次测量过程中任意通道的TOI、THI</w:t>
      </w:r>
      <w:r>
        <w:rPr>
          <w:rFonts w:ascii="宋体" w:hAnsi="宋体"/>
          <w:kern w:val="2"/>
          <w:sz w:val="21"/>
          <w:szCs w:val="21"/>
        </w:rPr>
        <w:t>、ΔCHbO</w:t>
      </w:r>
      <w:r>
        <w:rPr>
          <w:rFonts w:ascii="宋体" w:hAnsi="宋体"/>
          <w:kern w:val="2"/>
          <w:sz w:val="21"/>
          <w:szCs w:val="21"/>
          <w:vertAlign w:val="subscript"/>
        </w:rPr>
        <w:t>2</w:t>
      </w:r>
      <w:r>
        <w:rPr>
          <w:rFonts w:ascii="宋体" w:hAnsi="宋体"/>
          <w:kern w:val="2"/>
          <w:sz w:val="21"/>
          <w:szCs w:val="21"/>
        </w:rPr>
        <w:t>、ΔCHb</w:t>
      </w:r>
      <w:r>
        <w:rPr>
          <w:rFonts w:hint="eastAsia" w:ascii="宋体" w:hAnsi="宋体"/>
          <w:kern w:val="2"/>
          <w:sz w:val="21"/>
          <w:szCs w:val="21"/>
        </w:rPr>
        <w:t>和</w:t>
      </w:r>
      <w:r>
        <w:rPr>
          <w:rFonts w:ascii="宋体" w:hAnsi="宋体"/>
          <w:kern w:val="2"/>
          <w:sz w:val="21"/>
          <w:szCs w:val="21"/>
        </w:rPr>
        <w:t>ΔCtHb</w:t>
      </w:r>
      <w:r>
        <w:rPr>
          <w:rFonts w:hint="eastAsia" w:ascii="宋体" w:hAnsi="宋体"/>
          <w:kern w:val="2"/>
          <w:sz w:val="21"/>
          <w:szCs w:val="21"/>
        </w:rPr>
        <w:t>数据和趋势曲线。</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hint="eastAsia" w:ascii="宋体" w:hAnsi="宋体"/>
          <w:kern w:val="2"/>
          <w:sz w:val="21"/>
          <w:szCs w:val="21"/>
        </w:rPr>
        <w:t>1</w:t>
      </w:r>
      <w:r>
        <w:rPr>
          <w:rFonts w:ascii="宋体" w:hAnsi="宋体"/>
          <w:kern w:val="2"/>
          <w:sz w:val="21"/>
          <w:szCs w:val="21"/>
        </w:rPr>
        <w:t>5.</w:t>
      </w:r>
      <w:r>
        <w:rPr>
          <w:rFonts w:hint="eastAsia" w:ascii="宋体" w:hAnsi="宋体"/>
          <w:kern w:val="2"/>
          <w:sz w:val="21"/>
          <w:szCs w:val="21"/>
        </w:rPr>
        <w:t>回顾有移动</w:t>
      </w:r>
      <w:r>
        <w:rPr>
          <w:rFonts w:ascii="宋体" w:hAnsi="宋体"/>
          <w:kern w:val="2"/>
          <w:sz w:val="21"/>
          <w:szCs w:val="21"/>
        </w:rPr>
        <w:t>刻度线，显示不同时刻的测量参数数值；</w:t>
      </w:r>
      <w:r>
        <w:rPr>
          <w:rFonts w:hint="eastAsia" w:ascii="宋体" w:hAnsi="宋体"/>
          <w:kern w:val="2"/>
          <w:sz w:val="21"/>
          <w:szCs w:val="21"/>
        </w:rPr>
        <w:t>可</w:t>
      </w:r>
      <w:r>
        <w:rPr>
          <w:rFonts w:ascii="宋体" w:hAnsi="宋体"/>
          <w:kern w:val="2"/>
          <w:sz w:val="21"/>
          <w:szCs w:val="21"/>
        </w:rPr>
        <w:t>放大缩小</w:t>
      </w:r>
      <w:r>
        <w:rPr>
          <w:rFonts w:hint="eastAsia" w:ascii="宋体" w:hAnsi="宋体"/>
          <w:kern w:val="2"/>
          <w:sz w:val="21"/>
          <w:szCs w:val="21"/>
        </w:rPr>
        <w:t>时间</w:t>
      </w:r>
      <w:r>
        <w:rPr>
          <w:rFonts w:ascii="宋体" w:hAnsi="宋体"/>
          <w:kern w:val="2"/>
          <w:sz w:val="21"/>
          <w:szCs w:val="21"/>
        </w:rPr>
        <w:t>轴</w:t>
      </w:r>
      <w:r>
        <w:rPr>
          <w:rFonts w:hint="eastAsia" w:ascii="宋体" w:hAnsi="宋体"/>
          <w:kern w:val="2"/>
          <w:sz w:val="21"/>
          <w:szCs w:val="21"/>
        </w:rPr>
        <w:t>。</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16.</w:t>
      </w:r>
      <w:r>
        <w:rPr>
          <w:rFonts w:hint="eastAsia" w:ascii="宋体" w:hAnsi="宋体"/>
          <w:kern w:val="2"/>
          <w:sz w:val="21"/>
          <w:szCs w:val="21"/>
        </w:rPr>
        <w:t xml:space="preserve"> 操作方式：触摸屏+快捷键</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17.</w:t>
      </w:r>
      <w:r>
        <w:rPr>
          <w:rFonts w:hint="eastAsia" w:ascii="宋体" w:hAnsi="宋体"/>
          <w:kern w:val="2"/>
          <w:sz w:val="21"/>
          <w:szCs w:val="21"/>
        </w:rPr>
        <w:t>连续测量</w:t>
      </w:r>
      <w:r>
        <w:rPr>
          <w:rFonts w:ascii="宋体" w:hAnsi="宋体"/>
          <w:kern w:val="2"/>
          <w:sz w:val="21"/>
          <w:szCs w:val="21"/>
        </w:rPr>
        <w:t>存储数据长度不少于</w:t>
      </w:r>
      <w:r>
        <w:rPr>
          <w:rFonts w:hint="eastAsia" w:ascii="宋体" w:hAnsi="宋体"/>
          <w:kern w:val="2"/>
          <w:sz w:val="21"/>
          <w:szCs w:val="21"/>
        </w:rPr>
        <w:t>40h。</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18.</w:t>
      </w:r>
      <w:r>
        <w:rPr>
          <w:rFonts w:hint="eastAsia" w:ascii="宋体" w:hAnsi="宋体"/>
          <w:kern w:val="2"/>
          <w:sz w:val="21"/>
          <w:szCs w:val="21"/>
        </w:rPr>
        <w:t xml:space="preserve"> 具有历史回顾功能，且可选择性导出所需的测量数据。</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hint="eastAsia" w:ascii="宋体" w:hAnsi="宋体"/>
          <w:kern w:val="2"/>
          <w:sz w:val="21"/>
          <w:szCs w:val="21"/>
        </w:rPr>
        <w:t>1</w:t>
      </w:r>
      <w:r>
        <w:rPr>
          <w:rFonts w:ascii="宋体" w:hAnsi="宋体"/>
          <w:kern w:val="2"/>
          <w:sz w:val="21"/>
          <w:szCs w:val="21"/>
        </w:rPr>
        <w:t>9</w:t>
      </w:r>
      <w:r>
        <w:rPr>
          <w:rFonts w:hint="eastAsia" w:ascii="宋体" w:hAnsi="宋体"/>
          <w:kern w:val="2"/>
          <w:sz w:val="21"/>
          <w:szCs w:val="21"/>
        </w:rPr>
        <w:t>.探测光源：三种波长的LED</w:t>
      </w:r>
      <w:r>
        <w:rPr>
          <w:rFonts w:ascii="宋体" w:hAnsi="宋体"/>
          <w:kern w:val="2"/>
          <w:sz w:val="21"/>
          <w:szCs w:val="21"/>
        </w:rPr>
        <w:t>,</w:t>
      </w:r>
      <w:r>
        <w:rPr>
          <w:rFonts w:hint="eastAsia" w:ascii="宋体" w:hAnsi="宋体"/>
          <w:kern w:val="2"/>
          <w:sz w:val="21"/>
          <w:szCs w:val="21"/>
        </w:rPr>
        <w:t>非</w:t>
      </w:r>
      <w:r>
        <w:rPr>
          <w:rFonts w:ascii="宋体" w:hAnsi="宋体"/>
          <w:kern w:val="2"/>
          <w:sz w:val="21"/>
          <w:szCs w:val="21"/>
        </w:rPr>
        <w:t>激光光源</w:t>
      </w:r>
      <w:r>
        <w:rPr>
          <w:rFonts w:hint="eastAsia" w:ascii="宋体" w:hAnsi="宋体"/>
          <w:kern w:val="2"/>
          <w:sz w:val="21"/>
          <w:szCs w:val="21"/>
        </w:rPr>
        <w:t>；算法</w:t>
      </w:r>
      <w:r>
        <w:rPr>
          <w:rFonts w:ascii="宋体" w:hAnsi="宋体"/>
          <w:kern w:val="2"/>
          <w:sz w:val="21"/>
          <w:szCs w:val="21"/>
        </w:rPr>
        <w:t>：空间分辨算法</w:t>
      </w:r>
      <w:r>
        <w:rPr>
          <w:rFonts w:hint="eastAsia" w:ascii="宋体" w:hAnsi="宋体"/>
          <w:kern w:val="2"/>
          <w:sz w:val="21"/>
          <w:szCs w:val="21"/>
        </w:rPr>
        <w:t>（SRS</w:t>
      </w:r>
      <w:r>
        <w:rPr>
          <w:rFonts w:ascii="宋体" w:hAnsi="宋体"/>
          <w:kern w:val="2"/>
          <w:sz w:val="21"/>
          <w:szCs w:val="21"/>
        </w:rPr>
        <w:t>）。</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20.</w:t>
      </w:r>
      <w:r>
        <w:rPr>
          <w:rFonts w:hint="eastAsia" w:ascii="宋体" w:hAnsi="宋体"/>
          <w:kern w:val="2"/>
          <w:sz w:val="21"/>
          <w:szCs w:val="21"/>
        </w:rPr>
        <w:t xml:space="preserve"> 显示屏幕＞1</w:t>
      </w:r>
      <w:r>
        <w:rPr>
          <w:rFonts w:ascii="宋体" w:hAnsi="宋体"/>
          <w:kern w:val="2"/>
          <w:sz w:val="21"/>
          <w:szCs w:val="21"/>
        </w:rPr>
        <w:t>2</w:t>
      </w:r>
      <w:r>
        <w:rPr>
          <w:rFonts w:hint="eastAsia" w:ascii="宋体" w:hAnsi="宋体"/>
          <w:kern w:val="2"/>
          <w:sz w:val="21"/>
          <w:szCs w:val="21"/>
        </w:rPr>
        <w:t>英寸</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21.</w:t>
      </w:r>
      <w:r>
        <w:rPr>
          <w:rFonts w:hint="eastAsia" w:ascii="宋体" w:hAnsi="宋体"/>
          <w:kern w:val="2"/>
          <w:sz w:val="21"/>
          <w:szCs w:val="21"/>
        </w:rPr>
        <w:t xml:space="preserve"> 刷新频率:至少每3秒刷新一次</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22.</w:t>
      </w:r>
      <w:r>
        <w:rPr>
          <w:rFonts w:hint="eastAsia" w:ascii="宋体" w:hAnsi="宋体"/>
          <w:kern w:val="2"/>
          <w:sz w:val="21"/>
          <w:szCs w:val="21"/>
        </w:rPr>
        <w:t>LED发光管平均辐射功率≤1mW</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23.</w:t>
      </w:r>
      <w:r>
        <w:rPr>
          <w:rFonts w:hint="eastAsia" w:ascii="宋体" w:hAnsi="宋体"/>
          <w:kern w:val="2"/>
          <w:sz w:val="21"/>
          <w:szCs w:val="21"/>
        </w:rPr>
        <w:t>备用电源：内置可充电锂电池，电池工作时间不少于2小时</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hint="eastAsia" w:ascii="宋体" w:hAnsi="宋体"/>
          <w:kern w:val="2"/>
          <w:sz w:val="21"/>
          <w:szCs w:val="21"/>
        </w:rPr>
        <w:t>2</w:t>
      </w:r>
      <w:r>
        <w:rPr>
          <w:rFonts w:ascii="宋体" w:hAnsi="宋体"/>
          <w:kern w:val="2"/>
          <w:sz w:val="21"/>
          <w:szCs w:val="21"/>
        </w:rPr>
        <w:t>4</w:t>
      </w:r>
      <w:r>
        <w:rPr>
          <w:rFonts w:hint="eastAsia" w:ascii="宋体" w:hAnsi="宋体"/>
          <w:kern w:val="2"/>
          <w:sz w:val="21"/>
          <w:szCs w:val="21"/>
        </w:rPr>
        <w:t>.功耗：≤60VA</w:t>
      </w:r>
    </w:p>
    <w:p>
      <w:pPr>
        <w:pStyle w:val="6"/>
        <w:tabs>
          <w:tab w:val="left" w:pos="851"/>
        </w:tabs>
        <w:adjustRightInd w:val="0"/>
        <w:snapToGrid w:val="0"/>
        <w:spacing w:line="288" w:lineRule="auto"/>
        <w:ind w:firstLine="0" w:firstLineChars="0"/>
        <w:jc w:val="left"/>
        <w:rPr>
          <w:rFonts w:ascii="宋体" w:hAnsi="宋体"/>
          <w:kern w:val="2"/>
          <w:sz w:val="21"/>
          <w:szCs w:val="21"/>
        </w:rPr>
      </w:pPr>
      <w:r>
        <w:rPr>
          <w:rFonts w:ascii="宋体" w:hAnsi="宋体"/>
          <w:kern w:val="2"/>
          <w:sz w:val="21"/>
          <w:szCs w:val="21"/>
        </w:rPr>
        <w:t>25. 同时配备</w:t>
      </w:r>
      <w:r>
        <w:rPr>
          <w:rFonts w:hint="eastAsia" w:ascii="宋体" w:hAnsi="宋体"/>
          <w:kern w:val="2"/>
          <w:sz w:val="21"/>
          <w:szCs w:val="21"/>
        </w:rPr>
        <w:t>两种</w:t>
      </w:r>
      <w:r>
        <w:rPr>
          <w:rFonts w:ascii="宋体" w:hAnsi="宋体"/>
          <w:kern w:val="2"/>
          <w:sz w:val="21"/>
          <w:szCs w:val="21"/>
        </w:rPr>
        <w:t>组织血氧探头供临床</w:t>
      </w:r>
      <w:r>
        <w:rPr>
          <w:rFonts w:hint="eastAsia" w:ascii="宋体" w:hAnsi="宋体"/>
          <w:kern w:val="2"/>
          <w:sz w:val="21"/>
          <w:szCs w:val="21"/>
        </w:rPr>
        <w:t>选择：</w:t>
      </w:r>
    </w:p>
    <w:p>
      <w:pPr>
        <w:pStyle w:val="6"/>
        <w:tabs>
          <w:tab w:val="left" w:pos="851"/>
        </w:tabs>
        <w:adjustRightInd w:val="0"/>
        <w:snapToGrid w:val="0"/>
        <w:spacing w:line="288" w:lineRule="auto"/>
        <w:ind w:firstLine="210" w:firstLineChars="100"/>
        <w:jc w:val="left"/>
        <w:rPr>
          <w:rFonts w:ascii="宋体" w:hAnsi="宋体"/>
          <w:kern w:val="2"/>
          <w:sz w:val="21"/>
          <w:szCs w:val="21"/>
        </w:rPr>
      </w:pPr>
      <w:r>
        <w:rPr>
          <w:rFonts w:ascii="宋体" w:hAnsi="宋体"/>
          <w:kern w:val="2"/>
          <w:sz w:val="21"/>
          <w:szCs w:val="21"/>
        </w:rPr>
        <w:t>25.1可重复使用探头（无粘胶,可使用次数不少于 150 次）</w:t>
      </w:r>
      <w:r>
        <w:rPr>
          <w:rFonts w:hint="eastAsia" w:ascii="宋体" w:hAnsi="宋体"/>
          <w:kern w:val="2"/>
          <w:sz w:val="21"/>
          <w:szCs w:val="21"/>
        </w:rPr>
        <w:t>，</w:t>
      </w:r>
    </w:p>
    <w:p>
      <w:pPr>
        <w:pStyle w:val="6"/>
        <w:tabs>
          <w:tab w:val="left" w:pos="851"/>
        </w:tabs>
        <w:adjustRightInd w:val="0"/>
        <w:snapToGrid w:val="0"/>
        <w:spacing w:line="288" w:lineRule="auto"/>
        <w:ind w:firstLine="210" w:firstLineChars="100"/>
        <w:jc w:val="left"/>
        <w:rPr>
          <w:rFonts w:ascii="宋体" w:hAnsi="宋体"/>
          <w:kern w:val="2"/>
          <w:sz w:val="21"/>
          <w:szCs w:val="21"/>
        </w:rPr>
      </w:pPr>
      <w:r>
        <w:rPr>
          <w:rFonts w:ascii="宋体" w:hAnsi="宋体"/>
          <w:kern w:val="2"/>
          <w:sz w:val="21"/>
          <w:szCs w:val="21"/>
        </w:rPr>
        <w:t>25.2一次性使用</w:t>
      </w:r>
      <w:r>
        <w:rPr>
          <w:rFonts w:hint="eastAsia" w:ascii="宋体" w:hAnsi="宋体"/>
          <w:kern w:val="2"/>
          <w:sz w:val="21"/>
          <w:szCs w:val="21"/>
        </w:rPr>
        <w:t>探头</w:t>
      </w:r>
      <w:r>
        <w:rPr>
          <w:rFonts w:ascii="宋体" w:hAnsi="宋体"/>
          <w:kern w:val="2"/>
          <w:sz w:val="21"/>
          <w:szCs w:val="21"/>
        </w:rPr>
        <w:t>/单病人使用探头:（一次性带粘胶）。</w:t>
      </w:r>
    </w:p>
    <w:p>
      <w:pPr>
        <w:pStyle w:val="6"/>
        <w:tabs>
          <w:tab w:val="left" w:pos="851"/>
        </w:tabs>
        <w:adjustRightInd w:val="0"/>
        <w:snapToGrid w:val="0"/>
        <w:spacing w:line="288" w:lineRule="auto"/>
        <w:ind w:firstLine="0" w:firstLineChars="0"/>
        <w:jc w:val="left"/>
        <w:rPr>
          <w:rFonts w:hint="default" w:ascii="宋体" w:hAnsi="宋体"/>
          <w:color w:val="FF0000"/>
          <w:sz w:val="21"/>
          <w:szCs w:val="21"/>
          <w:lang w:val="en-US" w:eastAsia="zh-CN"/>
        </w:rPr>
      </w:pPr>
      <w:r>
        <w:rPr>
          <w:rFonts w:hint="eastAsia" w:ascii="宋体" w:hAnsi="宋体"/>
          <w:sz w:val="21"/>
          <w:szCs w:val="21"/>
        </w:rPr>
        <w:t>2</w:t>
      </w:r>
      <w:r>
        <w:rPr>
          <w:rFonts w:ascii="宋体" w:hAnsi="宋体"/>
          <w:sz w:val="21"/>
          <w:szCs w:val="21"/>
        </w:rPr>
        <w:t xml:space="preserve">6. </w:t>
      </w:r>
      <w:r>
        <w:rPr>
          <w:rFonts w:hint="eastAsia" w:ascii="宋体" w:hAnsi="宋体"/>
          <w:sz w:val="21"/>
          <w:szCs w:val="21"/>
        </w:rPr>
        <w:t>产品经过CF</w:t>
      </w:r>
      <w:r>
        <w:rPr>
          <w:rFonts w:ascii="宋体" w:hAnsi="宋体"/>
          <w:sz w:val="21"/>
          <w:szCs w:val="21"/>
        </w:rPr>
        <w:t>DA</w:t>
      </w:r>
      <w:r>
        <w:rPr>
          <w:rFonts w:hint="eastAsia" w:ascii="宋体" w:hAnsi="宋体"/>
          <w:sz w:val="21"/>
          <w:szCs w:val="21"/>
        </w:rPr>
        <w:t>认证以及ISO 13485-2016体系认证。</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呼吸机（PACU用）</w:t>
      </w:r>
    </w:p>
    <w:p>
      <w:pPr>
        <w:numPr>
          <w:ilvl w:val="0"/>
          <w:numId w:val="7"/>
        </w:numPr>
        <w:spacing w:line="380" w:lineRule="exact"/>
        <w:ind w:left="36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潮气量：50-2000ml</w:t>
      </w:r>
    </w:p>
    <w:p>
      <w:pPr>
        <w:numPr>
          <w:ilvl w:val="0"/>
          <w:numId w:val="7"/>
        </w:numPr>
        <w:spacing w:line="380" w:lineRule="exact"/>
        <w:ind w:left="36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呼吸频率：2-80bmp</w:t>
      </w:r>
    </w:p>
    <w:p>
      <w:pPr>
        <w:numPr>
          <w:ilvl w:val="0"/>
          <w:numId w:val="7"/>
        </w:numPr>
        <w:spacing w:line="380" w:lineRule="exact"/>
        <w:ind w:left="36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吸气时间：0.2-10s</w:t>
      </w:r>
    </w:p>
    <w:p>
      <w:pPr>
        <w:numPr>
          <w:ilvl w:val="0"/>
          <w:numId w:val="7"/>
        </w:numPr>
        <w:spacing w:line="380" w:lineRule="exact"/>
        <w:ind w:left="36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吸气流速：0-196L/min</w:t>
      </w:r>
    </w:p>
    <w:p>
      <w:pPr>
        <w:numPr>
          <w:ilvl w:val="0"/>
          <w:numId w:val="7"/>
        </w:numPr>
        <w:spacing w:line="380" w:lineRule="exact"/>
        <w:ind w:left="36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吸气压力：1-99mbar</w:t>
      </w:r>
    </w:p>
    <w:p>
      <w:pPr>
        <w:numPr>
          <w:ilvl w:val="0"/>
          <w:numId w:val="7"/>
        </w:numPr>
        <w:spacing w:line="380" w:lineRule="exact"/>
        <w:ind w:left="36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呼气末正压/叹息PEEP：0-50mbar</w:t>
      </w:r>
    </w:p>
    <w:p>
      <w:pPr>
        <w:numPr>
          <w:ilvl w:val="0"/>
          <w:numId w:val="7"/>
        </w:numPr>
        <w:spacing w:line="380" w:lineRule="exact"/>
        <w:ind w:left="36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压力支持Psupp：0-50mbar</w:t>
      </w:r>
    </w:p>
    <w:p>
      <w:pPr>
        <w:numPr>
          <w:ilvl w:val="0"/>
          <w:numId w:val="7"/>
        </w:numPr>
        <w:spacing w:line="380" w:lineRule="exact"/>
        <w:ind w:left="36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吸入氧浓度：21-100%</w:t>
      </w:r>
    </w:p>
    <w:p>
      <w:pPr>
        <w:numPr>
          <w:ilvl w:val="0"/>
          <w:numId w:val="7"/>
        </w:numPr>
        <w:spacing w:line="380" w:lineRule="exact"/>
        <w:ind w:left="36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涡轮提供最大流速及持续流速：250L/min</w:t>
      </w:r>
    </w:p>
    <w:p>
      <w:pPr>
        <w:numPr>
          <w:ilvl w:val="0"/>
          <w:numId w:val="7"/>
        </w:numPr>
        <w:spacing w:line="380" w:lineRule="exact"/>
        <w:ind w:left="36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吸气触发灵敏度：1-15Lpm</w:t>
      </w:r>
    </w:p>
    <w:p>
      <w:pPr>
        <w:numPr>
          <w:ilvl w:val="0"/>
          <w:numId w:val="7"/>
        </w:numPr>
        <w:spacing w:line="380" w:lineRule="exact"/>
        <w:ind w:left="36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吸气终止灵敏度：5－75％PIF</w:t>
      </w:r>
    </w:p>
    <w:p>
      <w:pPr>
        <w:numPr>
          <w:ilvl w:val="0"/>
          <w:numId w:val="7"/>
        </w:numPr>
        <w:spacing w:line="380" w:lineRule="exact"/>
        <w:ind w:left="360" w:leftChars="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窒息通气报警：15-60s</w:t>
      </w:r>
    </w:p>
    <w:p>
      <w:pPr>
        <w:numPr>
          <w:ilvl w:val="0"/>
          <w:numId w:val="7"/>
        </w:numPr>
        <w:spacing w:line="380" w:lineRule="exact"/>
        <w:ind w:left="360" w:leftChars="0" w:firstLine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具备漏气补偿功能，有创通气下最高补偿10L/min，无创通气容控模式下最高补偿25L/min，无创通气压控模式下最高补偿250L/min</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转运呼吸机</w:t>
      </w:r>
    </w:p>
    <w:p>
      <w:pPr>
        <w:autoSpaceDE w:val="0"/>
        <w:autoSpaceDN w:val="0"/>
        <w:adjustRightInd w:val="0"/>
        <w:rPr>
          <w:rFonts w:hint="eastAsia" w:ascii="宋体" w:hAnsi="宋体" w:cs="Arial"/>
        </w:rPr>
      </w:pPr>
      <w:r>
        <w:rPr>
          <w:rFonts w:hint="eastAsia" w:ascii="宋体" w:hAnsi="宋体" w:cs="Arial"/>
          <w:lang w:val="en-US" w:eastAsia="zh-CN"/>
        </w:rPr>
        <w:t>1.</w:t>
      </w:r>
      <w:r>
        <w:rPr>
          <w:rFonts w:hint="eastAsia" w:ascii="宋体" w:hAnsi="宋体" w:cs="Arial"/>
        </w:rPr>
        <w:t>具有NMPA/</w:t>
      </w:r>
      <w:r>
        <w:rPr>
          <w:rFonts w:ascii="宋体" w:hAnsi="宋体" w:cs="Arial"/>
        </w:rPr>
        <w:t>CE/</w:t>
      </w:r>
      <w:r>
        <w:rPr>
          <w:rFonts w:hint="eastAsia" w:ascii="宋体" w:hAnsi="宋体" w:cs="Arial"/>
        </w:rPr>
        <w:t>FDA认证。小巧便携（主机：3.3千克）,广泛适用于成人及儿童；防水（IPX4级，防泼溅）,防震（能承受最高从</w:t>
      </w:r>
      <w:r>
        <w:rPr>
          <w:rFonts w:ascii="宋体" w:hAnsi="宋体" w:cs="Arial"/>
        </w:rPr>
        <w:t>75cm</w:t>
      </w:r>
      <w:r>
        <w:rPr>
          <w:rFonts w:hint="eastAsia" w:ascii="宋体" w:hAnsi="宋体" w:cs="Arial"/>
        </w:rPr>
        <w:t>的高度下落的冲击）,可用于低温（-20至50摄氏度）大雨（IPX4）等恶劣天气环境的现场救护,转运,</w:t>
      </w:r>
    </w:p>
    <w:p>
      <w:pPr>
        <w:rPr>
          <w:rFonts w:hint="eastAsia" w:ascii="宋体" w:hAnsi="宋体" w:cs="Arial"/>
        </w:rPr>
      </w:pPr>
      <w:r>
        <w:rPr>
          <w:rFonts w:hint="eastAsia" w:ascii="宋体" w:hAnsi="宋体" w:cs="Arial"/>
        </w:rPr>
        <w:t>2</w:t>
      </w:r>
      <w:r>
        <w:rPr>
          <w:rFonts w:hint="eastAsia" w:ascii="宋体" w:hAnsi="宋体" w:cs="Arial"/>
          <w:lang w:eastAsia="zh-CN"/>
        </w:rPr>
        <w:t>.</w:t>
      </w:r>
      <w:r>
        <w:rPr>
          <w:rFonts w:hint="eastAsia" w:ascii="宋体" w:hAnsi="宋体" w:cs="Arial"/>
        </w:rPr>
        <w:t>可有专用配件适应各种院内及院外转运环境等多种转运解决方案,可随气瓶固定于床边,救护车及病房墙壁</w:t>
      </w:r>
    </w:p>
    <w:p>
      <w:pPr>
        <w:rPr>
          <w:rFonts w:hint="eastAsia" w:ascii="宋体" w:hAnsi="宋体" w:cs="Arial"/>
        </w:rPr>
      </w:pPr>
      <w:r>
        <w:rPr>
          <w:rFonts w:hint="eastAsia" w:ascii="宋体" w:hAnsi="宋体" w:cs="Arial"/>
        </w:rPr>
        <w:t>3</w:t>
      </w:r>
      <w:r>
        <w:rPr>
          <w:rFonts w:hint="eastAsia" w:ascii="宋体" w:hAnsi="宋体" w:cs="Arial"/>
          <w:lang w:eastAsia="zh-CN"/>
        </w:rPr>
        <w:t>.</w:t>
      </w:r>
      <w:r>
        <w:rPr>
          <w:rFonts w:hint="eastAsia" w:ascii="宋体" w:hAnsi="宋体" w:cs="Arial"/>
        </w:rPr>
        <w:t xml:space="preserve">气体驱动,可接各式钢瓶及中央气源,并具备各种标准管道接口,实现不同气源间迅速转换. </w:t>
      </w:r>
    </w:p>
    <w:p>
      <w:pPr>
        <w:rPr>
          <w:rFonts w:hint="eastAsia" w:ascii="宋体" w:hAnsi="宋体" w:cs="Arial"/>
        </w:rPr>
      </w:pPr>
      <w:r>
        <w:rPr>
          <w:rFonts w:ascii="宋体" w:hAnsi="宋体" w:cs="Arial"/>
        </w:rPr>
        <w:t>4</w:t>
      </w:r>
      <w:r>
        <w:rPr>
          <w:rFonts w:hint="eastAsia" w:ascii="宋体" w:hAnsi="宋体" w:cs="Arial"/>
          <w:lang w:eastAsia="zh-CN"/>
        </w:rPr>
        <w:t>.</w:t>
      </w:r>
      <w:r>
        <w:rPr>
          <w:rFonts w:hint="eastAsia" w:ascii="宋体" w:hAnsi="宋体" w:cs="Arial"/>
        </w:rPr>
        <w:t>内置电池可达9小时,支持电池热更换(更换电池后依然保留前设置,无须重置参数)</w:t>
      </w:r>
    </w:p>
    <w:p>
      <w:pPr>
        <w:rPr>
          <w:rFonts w:hint="eastAsia" w:ascii="宋体" w:hAnsi="宋体" w:cs="Arial"/>
        </w:rPr>
      </w:pPr>
      <w:r>
        <w:rPr>
          <w:rFonts w:hint="eastAsia" w:ascii="宋体" w:hAnsi="宋体" w:cs="Arial"/>
        </w:rPr>
        <w:t>5</w:t>
      </w:r>
      <w:r>
        <w:rPr>
          <w:rFonts w:hint="eastAsia" w:ascii="宋体" w:hAnsi="宋体" w:cs="Arial"/>
          <w:lang w:eastAsia="zh-CN"/>
        </w:rPr>
        <w:t>.</w:t>
      </w:r>
      <w:r>
        <w:rPr>
          <w:rFonts w:hint="eastAsia" w:ascii="宋体" w:hAnsi="宋体" w:cs="Arial"/>
          <w:lang w:val="en-US" w:eastAsia="zh-CN"/>
        </w:rPr>
        <w:t xml:space="preserve"> </w:t>
      </w:r>
      <w:r>
        <w:rPr>
          <w:rFonts w:hint="eastAsia" w:ascii="宋体" w:hAnsi="宋体" w:cs="Arial"/>
        </w:rPr>
        <w:t>4</w:t>
      </w:r>
      <w:r>
        <w:rPr>
          <w:rFonts w:ascii="宋体" w:hAnsi="宋体" w:cs="Arial"/>
        </w:rPr>
        <w:t>.3</w:t>
      </w:r>
      <w:r>
        <w:rPr>
          <w:rFonts w:hint="eastAsia" w:ascii="宋体" w:hAnsi="宋体" w:cs="Arial"/>
        </w:rPr>
        <w:t>英寸高精度液晶触摸显示屏,实时显示压力波形、流速波形、二氧化碳波形（选配），同时</w:t>
      </w:r>
      <w:r>
        <w:rPr>
          <w:rFonts w:hint="eastAsia" w:ascii="宋体" w:hAnsi="宋体" w:cs="Arial"/>
          <w:lang w:val="sv-SE"/>
        </w:rPr>
        <w:t>显示监测参数、设置值等信息</w:t>
      </w:r>
      <w:r>
        <w:rPr>
          <w:rFonts w:hint="eastAsia" w:ascii="宋体" w:hAnsi="宋体" w:cs="Arial"/>
        </w:rPr>
        <w:t>；监测</w:t>
      </w:r>
      <w:r>
        <w:rPr>
          <w:rFonts w:hint="eastAsia" w:ascii="宋体" w:hAnsi="宋体" w:cs="Arial"/>
          <w:lang w:val="sv-SE"/>
        </w:rPr>
        <w:t>测量值</w:t>
      </w:r>
      <w:r>
        <w:rPr>
          <w:rFonts w:ascii="宋体" w:hAnsi="宋体" w:cs="Arial"/>
        </w:rPr>
        <w:t>MVe,VTe, RR,PIP,etCO2</w:t>
      </w:r>
    </w:p>
    <w:p>
      <w:pPr>
        <w:rPr>
          <w:rFonts w:hint="eastAsia" w:ascii="宋体" w:hAnsi="宋体" w:cs="Arial"/>
        </w:rPr>
      </w:pPr>
      <w:r>
        <w:rPr>
          <w:rFonts w:hint="eastAsia" w:ascii="宋体" w:hAnsi="宋体" w:cs="Arial"/>
          <w:lang w:val="en-US" w:eastAsia="zh-CN"/>
        </w:rPr>
        <w:t>6.</w:t>
      </w:r>
      <w:r>
        <w:rPr>
          <w:rFonts w:hint="eastAsia" w:ascii="宋体" w:hAnsi="宋体" w:cs="Arial"/>
        </w:rPr>
        <w:t>可同时用于有创呼吸支持和无创面罩通气,漏气补偿≥100L/min</w:t>
      </w:r>
    </w:p>
    <w:p>
      <w:pPr>
        <w:rPr>
          <w:rFonts w:ascii="宋体" w:hAnsi="宋体" w:cs="Arial"/>
        </w:rPr>
      </w:pPr>
      <w:r>
        <w:rPr>
          <w:rFonts w:hint="eastAsia" w:ascii="宋体" w:hAnsi="宋体" w:cs="Arial"/>
          <w:lang w:val="en-US" w:eastAsia="zh-CN"/>
        </w:rPr>
        <w:t>7.</w:t>
      </w:r>
      <w:r>
        <w:rPr>
          <w:rFonts w:hint="eastAsia" w:ascii="宋体" w:hAnsi="宋体" w:cs="Arial"/>
        </w:rPr>
        <w:t>呼吸模式：定压、定容、辅助自主呼吸，</w:t>
      </w:r>
      <w:r>
        <w:rPr>
          <w:rFonts w:ascii="宋体" w:hAnsi="宋体" w:cs="Arial"/>
        </w:rPr>
        <w:t>VC-CMV,VC-AC,SPN-CPAP</w:t>
      </w:r>
      <w:r>
        <w:rPr>
          <w:rFonts w:hint="eastAsia" w:ascii="宋体" w:hAnsi="宋体" w:cs="Arial"/>
        </w:rPr>
        <w:t>/NIV，选配项：</w:t>
      </w:r>
      <w:r>
        <w:rPr>
          <w:rFonts w:ascii="宋体" w:hAnsi="宋体" w:cs="Arial"/>
        </w:rPr>
        <w:t>VC-SIMV/PS/NIV, PC-BIPAP</w:t>
      </w:r>
      <w:r>
        <w:rPr>
          <w:rFonts w:hint="eastAsia" w:ascii="宋体" w:hAnsi="宋体" w:cs="Arial"/>
        </w:rPr>
        <w:t>/NIV</w:t>
      </w:r>
      <w:r>
        <w:rPr>
          <w:rFonts w:ascii="宋体" w:hAnsi="宋体" w:cs="Arial"/>
        </w:rPr>
        <w:t>, SPN-CPAP/PS</w:t>
      </w:r>
      <w:r>
        <w:rPr>
          <w:rFonts w:hint="eastAsia" w:ascii="宋体" w:hAnsi="宋体" w:cs="Arial"/>
        </w:rPr>
        <w:t>；窒息通气（后备通气）</w:t>
      </w:r>
    </w:p>
    <w:p>
      <w:pPr>
        <w:rPr>
          <w:rFonts w:ascii="宋体" w:hAnsi="宋体" w:cs="Arial"/>
        </w:rPr>
      </w:pPr>
      <w:r>
        <w:rPr>
          <w:rFonts w:hint="eastAsia" w:ascii="宋体" w:hAnsi="宋体" w:cs="Arial"/>
          <w:lang w:val="en-US" w:eastAsia="zh-CN"/>
        </w:rPr>
        <w:t>8.</w:t>
      </w:r>
      <w:r>
        <w:rPr>
          <w:rFonts w:hint="eastAsia" w:ascii="宋体" w:hAnsi="宋体" w:cs="Arial"/>
        </w:rPr>
        <w:t>具备CPR功能，一键启动，自动优化报警设置。心肺复苏时不中断通气,提高抢救成功率</w:t>
      </w:r>
    </w:p>
    <w:p>
      <w:pPr>
        <w:rPr>
          <w:rFonts w:hint="eastAsia" w:ascii="宋体" w:hAnsi="宋体" w:cs="Arial"/>
        </w:rPr>
      </w:pPr>
      <w:r>
        <w:rPr>
          <w:rFonts w:hint="eastAsia" w:ascii="宋体" w:hAnsi="宋体" w:cs="Arial"/>
        </w:rPr>
        <w:t>FiO2 40%或者100%,</w:t>
      </w:r>
    </w:p>
    <w:p>
      <w:pPr>
        <w:rPr>
          <w:rFonts w:hint="eastAsia" w:ascii="宋体" w:hAnsi="宋体" w:cs="Arial"/>
        </w:rPr>
      </w:pPr>
      <w:r>
        <w:rPr>
          <w:rFonts w:hint="eastAsia" w:ascii="宋体" w:hAnsi="宋体" w:cs="Arial"/>
          <w:lang w:val="en-US" w:eastAsia="zh-CN"/>
        </w:rPr>
        <w:t xml:space="preserve">9 </w:t>
      </w:r>
      <w:r>
        <w:rPr>
          <w:rFonts w:hint="eastAsia" w:ascii="宋体" w:hAnsi="宋体" w:cs="Arial"/>
        </w:rPr>
        <w:t>Vt:100-2000mL, *具有BTPS功能和海拔补偿，保证潮气量精确输送</w:t>
      </w:r>
    </w:p>
    <w:p>
      <w:pPr>
        <w:rPr>
          <w:rFonts w:hint="eastAsia" w:ascii="宋体" w:hAnsi="宋体" w:cs="Arial"/>
        </w:rPr>
      </w:pPr>
      <w:r>
        <w:rPr>
          <w:rFonts w:hint="eastAsia" w:ascii="宋体" w:hAnsi="宋体" w:cs="Arial"/>
          <w:lang w:val="en-US" w:eastAsia="zh-CN"/>
        </w:rPr>
        <w:t xml:space="preserve">10 </w:t>
      </w:r>
      <w:r>
        <w:rPr>
          <w:rFonts w:hint="eastAsia" w:ascii="宋体" w:hAnsi="宋体" w:cs="Arial"/>
          <w:lang w:val="sv-SE"/>
        </w:rPr>
        <w:t>呼吸频率</w:t>
      </w:r>
      <w:r>
        <w:rPr>
          <w:rFonts w:hint="eastAsia" w:ascii="宋体" w:hAnsi="宋体" w:cs="Arial"/>
        </w:rPr>
        <w:t xml:space="preserve"> 2-50/min,</w:t>
      </w:r>
    </w:p>
    <w:p>
      <w:pPr>
        <w:rPr>
          <w:rFonts w:hint="eastAsia" w:ascii="宋体" w:hAnsi="宋体" w:cs="Arial"/>
        </w:rPr>
      </w:pPr>
      <w:r>
        <w:rPr>
          <w:rFonts w:hint="eastAsia" w:ascii="宋体" w:hAnsi="宋体" w:cs="Arial"/>
          <w:lang w:val="en-US" w:eastAsia="zh-CN"/>
        </w:rPr>
        <w:t xml:space="preserve">11 </w:t>
      </w:r>
      <w:r>
        <w:rPr>
          <w:rFonts w:hint="eastAsia" w:ascii="宋体" w:hAnsi="宋体" w:cs="Arial"/>
          <w:lang w:val="sv-SE"/>
        </w:rPr>
        <w:t>流速触发</w:t>
      </w:r>
      <w:r>
        <w:rPr>
          <w:rFonts w:hint="eastAsia" w:ascii="宋体" w:hAnsi="宋体" w:cs="Arial"/>
        </w:rPr>
        <w:t>，触发灵敏度 3-15L/min</w:t>
      </w:r>
    </w:p>
    <w:p>
      <w:pPr>
        <w:rPr>
          <w:rFonts w:hint="eastAsia" w:ascii="宋体" w:hAnsi="宋体" w:cs="Arial"/>
        </w:rPr>
      </w:pPr>
      <w:r>
        <w:rPr>
          <w:rFonts w:hint="eastAsia" w:ascii="宋体" w:hAnsi="宋体" w:cs="Arial"/>
          <w:lang w:val="en-US" w:eastAsia="zh-CN"/>
        </w:rPr>
        <w:t xml:space="preserve">12 </w:t>
      </w:r>
      <w:r>
        <w:rPr>
          <w:rFonts w:hint="eastAsia" w:ascii="宋体" w:hAnsi="宋体" w:cs="Arial"/>
          <w:lang w:val="sv-SE"/>
        </w:rPr>
        <w:t>最大吸气</w:t>
      </w:r>
      <w:r>
        <w:rPr>
          <w:rFonts w:hint="eastAsia" w:ascii="宋体" w:hAnsi="宋体" w:cs="Arial"/>
        </w:rPr>
        <w:t>流量100L/min,</w:t>
      </w:r>
    </w:p>
    <w:p>
      <w:pPr>
        <w:rPr>
          <w:rFonts w:hint="eastAsia" w:ascii="宋体" w:hAnsi="宋体" w:cs="Arial"/>
        </w:rPr>
      </w:pPr>
      <w:r>
        <w:rPr>
          <w:rFonts w:hint="eastAsia" w:ascii="宋体" w:hAnsi="宋体" w:cs="Arial"/>
          <w:lang w:val="en-US" w:eastAsia="zh-CN"/>
        </w:rPr>
        <w:t xml:space="preserve">13 </w:t>
      </w:r>
      <w:r>
        <w:rPr>
          <w:rFonts w:hint="eastAsia" w:ascii="宋体" w:hAnsi="宋体" w:cs="Arial"/>
        </w:rPr>
        <w:t>压力支持：0-35 mbar（相对于PEEP），上升斜率调节：慢速（1秒）标准（0.4秒）和快速（&lt;</w:t>
      </w:r>
      <w:r>
        <w:rPr>
          <w:rFonts w:ascii="宋体" w:hAnsi="宋体" w:cs="Arial"/>
        </w:rPr>
        <w:t>0.4</w:t>
      </w:r>
      <w:r>
        <w:rPr>
          <w:rFonts w:hint="eastAsia" w:ascii="宋体" w:hAnsi="宋体" w:cs="Arial"/>
        </w:rPr>
        <w:t>秒），更好地支持病人自主呼吸</w:t>
      </w:r>
    </w:p>
    <w:p>
      <w:pPr>
        <w:rPr>
          <w:rFonts w:hint="eastAsia" w:ascii="宋体" w:hAnsi="宋体" w:cs="Arial"/>
        </w:rPr>
      </w:pPr>
      <w:r>
        <w:rPr>
          <w:rFonts w:hint="eastAsia" w:ascii="宋体" w:hAnsi="宋体" w:cs="Arial"/>
          <w:lang w:val="en-US" w:eastAsia="zh-CN"/>
        </w:rPr>
        <w:t>14</w:t>
      </w:r>
      <w:r>
        <w:rPr>
          <w:rFonts w:hint="eastAsia" w:ascii="宋体" w:hAnsi="宋体" w:cs="Arial"/>
        </w:rPr>
        <w:t xml:space="preserve"> 内置PEEP阀, PEEP：0-20mbar</w:t>
      </w:r>
    </w:p>
    <w:p>
      <w:r>
        <w:rPr>
          <w:rFonts w:hint="eastAsia"/>
          <w:lang w:val="en-US" w:eastAsia="zh-CN"/>
        </w:rPr>
        <w:t>15</w:t>
      </w:r>
      <w:r>
        <w:rPr>
          <w:rFonts w:hint="eastAsia"/>
        </w:rPr>
        <w:t xml:space="preserve"> 内置一体主流式CO2监测（选配），实时监测病人状况和通气设置，及时了解在转运过程中的插管异动或管道脱落。</w:t>
      </w:r>
    </w:p>
    <w:p>
      <w:pPr>
        <w:tabs>
          <w:tab w:val="left" w:pos="2160"/>
        </w:tabs>
        <w:rPr>
          <w:rFonts w:hint="default" w:ascii="宋体" w:hAnsi="宋体"/>
          <w:color w:val="FF0000"/>
          <w:sz w:val="32"/>
          <w:szCs w:val="32"/>
          <w:lang w:val="en-US" w:eastAsia="zh-CN"/>
        </w:rPr>
      </w:pPr>
      <w:r>
        <w:rPr>
          <w:rFonts w:hint="eastAsia"/>
          <w:lang w:val="en-US" w:eastAsia="zh-CN"/>
        </w:rPr>
        <w:t>16</w:t>
      </w:r>
      <w:r>
        <w:rPr>
          <w:rFonts w:hint="eastAsia"/>
          <w:bCs/>
        </w:rPr>
        <w:t>实时数据输出（选配）：蓝牙接口和USB接口，传输病人数据（趋势日志/患者日志）、系统测试、截屏。</w:t>
      </w:r>
      <w:r>
        <w:rPr>
          <w:rFonts w:hint="eastAsia"/>
        </w:rPr>
        <w:t>便于连接到数据管理系统和病人监护仪；开放协议（</w:t>
      </w:r>
      <w:r>
        <w:t>Medibus</w:t>
      </w:r>
      <w:r>
        <w:rPr>
          <w:rFonts w:hint="eastAsia"/>
        </w:rPr>
        <w:t>），同各种系统兼容。</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血栓弹力图</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仪器类型</w:t>
      </w:r>
      <w:r>
        <w:rPr>
          <w:sz w:val="21"/>
          <w:szCs w:val="21"/>
        </w:rPr>
        <w:t>：</w:t>
      </w:r>
      <w:r>
        <w:rPr>
          <w:rFonts w:hint="eastAsia"/>
          <w:sz w:val="21"/>
          <w:szCs w:val="21"/>
        </w:rPr>
        <w:t>注册证为全自动血栓弹力图仪。</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整机构成</w:t>
      </w:r>
      <w:r>
        <w:rPr>
          <w:sz w:val="21"/>
          <w:szCs w:val="21"/>
        </w:rPr>
        <w:t>：</w:t>
      </w:r>
      <w:r>
        <w:rPr>
          <w:rFonts w:hint="eastAsia"/>
          <w:sz w:val="21"/>
          <w:szCs w:val="21"/>
        </w:rPr>
        <w:t>台式机</w:t>
      </w:r>
      <w:r>
        <w:rPr>
          <w:sz w:val="21"/>
          <w:szCs w:val="21"/>
        </w:rPr>
        <w:t>，</w:t>
      </w:r>
      <w:r>
        <w:rPr>
          <w:rFonts w:hint="eastAsia"/>
          <w:sz w:val="21"/>
          <w:szCs w:val="21"/>
        </w:rPr>
        <w:t>一体机</w:t>
      </w:r>
      <w:r>
        <w:rPr>
          <w:sz w:val="21"/>
          <w:szCs w:val="21"/>
        </w:rPr>
        <w:t>。操作电脑</w:t>
      </w:r>
      <w:r>
        <w:rPr>
          <w:rFonts w:hint="eastAsia"/>
          <w:sz w:val="21"/>
          <w:szCs w:val="21"/>
        </w:rPr>
        <w:t>、</w:t>
      </w:r>
      <w:r>
        <w:rPr>
          <w:sz w:val="21"/>
          <w:szCs w:val="21"/>
        </w:rPr>
        <w:t>显示屏</w:t>
      </w:r>
      <w:r>
        <w:rPr>
          <w:rFonts w:hint="eastAsia"/>
          <w:sz w:val="21"/>
          <w:szCs w:val="21"/>
        </w:rPr>
        <w:t>和分析部</w:t>
      </w:r>
      <w:r>
        <w:rPr>
          <w:sz w:val="21"/>
          <w:szCs w:val="21"/>
        </w:rPr>
        <w:t>一体</w:t>
      </w:r>
      <w:r>
        <w:rPr>
          <w:rFonts w:hint="eastAsia"/>
          <w:sz w:val="21"/>
          <w:szCs w:val="21"/>
        </w:rPr>
        <w:t>构成，直接</w:t>
      </w:r>
      <w:r>
        <w:rPr>
          <w:sz w:val="21"/>
          <w:szCs w:val="21"/>
        </w:rPr>
        <w:t>在</w:t>
      </w:r>
      <w:r>
        <w:rPr>
          <w:rFonts w:hint="eastAsia"/>
          <w:sz w:val="21"/>
          <w:szCs w:val="21"/>
        </w:rPr>
        <w:t>一体</w:t>
      </w:r>
      <w:r>
        <w:rPr>
          <w:sz w:val="21"/>
          <w:szCs w:val="21"/>
        </w:rPr>
        <w:t>机上</w:t>
      </w:r>
      <w:r>
        <w:rPr>
          <w:rFonts w:hint="eastAsia"/>
          <w:sz w:val="21"/>
          <w:szCs w:val="21"/>
        </w:rPr>
        <w:t>触屏</w:t>
      </w:r>
      <w:r>
        <w:rPr>
          <w:sz w:val="21"/>
          <w:szCs w:val="21"/>
        </w:rPr>
        <w:t>操作</w:t>
      </w:r>
      <w:r>
        <w:rPr>
          <w:rFonts w:hint="eastAsia"/>
          <w:sz w:val="21"/>
          <w:szCs w:val="21"/>
        </w:rPr>
        <w:t>（</w:t>
      </w:r>
      <w:r>
        <w:rPr>
          <w:sz w:val="21"/>
          <w:szCs w:val="21"/>
        </w:rPr>
        <w:t>支持</w:t>
      </w:r>
      <w:r>
        <w:rPr>
          <w:rFonts w:hint="eastAsia"/>
          <w:sz w:val="21"/>
          <w:szCs w:val="21"/>
        </w:rPr>
        <w:t>戴手套</w:t>
      </w:r>
      <w:r>
        <w:rPr>
          <w:sz w:val="21"/>
          <w:szCs w:val="21"/>
        </w:rPr>
        <w:t>操作），无需</w:t>
      </w:r>
      <w:r>
        <w:rPr>
          <w:rFonts w:hint="eastAsia"/>
          <w:sz w:val="21"/>
          <w:szCs w:val="21"/>
        </w:rPr>
        <w:t>另外</w:t>
      </w:r>
      <w:r>
        <w:rPr>
          <w:sz w:val="21"/>
          <w:szCs w:val="21"/>
        </w:rPr>
        <w:t>配置电脑。</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外形尺寸：645mm×640mm×635mm（长×宽×高）</w:t>
      </w:r>
      <w:r>
        <w:rPr>
          <w:sz w:val="21"/>
          <w:szCs w:val="21"/>
        </w:rPr>
        <w:t>。</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开关机</w:t>
      </w:r>
      <w:r>
        <w:rPr>
          <w:sz w:val="21"/>
          <w:szCs w:val="21"/>
        </w:rPr>
        <w:t>：</w:t>
      </w:r>
      <w:r>
        <w:rPr>
          <w:rFonts w:hint="eastAsia"/>
          <w:sz w:val="21"/>
          <w:szCs w:val="21"/>
        </w:rPr>
        <w:t>仪器支持定时开机</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color w:val="000000" w:themeColor="text1"/>
          <w:sz w:val="21"/>
          <w:szCs w:val="21"/>
          <w14:textFill>
            <w14:solidFill>
              <w14:schemeClr w14:val="tx1"/>
            </w14:solidFill>
          </w14:textFill>
        </w:rPr>
        <w:t>仪器</w:t>
      </w:r>
      <w:r>
        <w:rPr>
          <w:color w:val="000000" w:themeColor="text1"/>
          <w:sz w:val="21"/>
          <w:szCs w:val="21"/>
          <w14:textFill>
            <w14:solidFill>
              <w14:schemeClr w14:val="tx1"/>
            </w14:solidFill>
          </w14:textFill>
        </w:rPr>
        <w:t>安装</w:t>
      </w:r>
      <w:r>
        <w:rPr>
          <w:rFonts w:hint="eastAsia"/>
          <w:color w:val="000000" w:themeColor="text1"/>
          <w:sz w:val="21"/>
          <w:szCs w:val="21"/>
          <w14:textFill>
            <w14:solidFill>
              <w14:schemeClr w14:val="tx1"/>
            </w14:solidFill>
          </w14:textFill>
        </w:rPr>
        <w:t>要求</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仪器对安装环境适应性强，无需用水平仪等装置调整仪器至水平状态。</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检测原理：粘度检测</w:t>
      </w:r>
      <w:r>
        <w:rPr>
          <w:sz w:val="21"/>
          <w:szCs w:val="21"/>
        </w:rPr>
        <w:t>法</w:t>
      </w:r>
      <w:r>
        <w:rPr>
          <w:rFonts w:hint="eastAsia"/>
          <w:sz w:val="21"/>
          <w:szCs w:val="21"/>
        </w:rPr>
        <w:t>。</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测定项目：机器可支持开展活化凝血检测、凝血激活检测、血小板-AA 及 ADP（AA&amp;ADP）等检测项目。</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自动化</w:t>
      </w:r>
      <w:r>
        <w:rPr>
          <w:sz w:val="21"/>
          <w:szCs w:val="21"/>
        </w:rPr>
        <w:t>：</w:t>
      </w:r>
      <w:r>
        <w:rPr>
          <w:rFonts w:hint="eastAsia"/>
          <w:sz w:val="21"/>
          <w:szCs w:val="21"/>
        </w:rPr>
        <w:t>反应杯装载、吸样本</w:t>
      </w:r>
      <w:r>
        <w:rPr>
          <w:sz w:val="21"/>
          <w:szCs w:val="21"/>
        </w:rPr>
        <w:t>、加样</w:t>
      </w:r>
      <w:r>
        <w:rPr>
          <w:rFonts w:hint="eastAsia"/>
          <w:sz w:val="21"/>
          <w:szCs w:val="21"/>
        </w:rPr>
        <w:t>本</w:t>
      </w:r>
      <w:r>
        <w:rPr>
          <w:sz w:val="21"/>
          <w:szCs w:val="21"/>
        </w:rPr>
        <w:t>、加试剂</w:t>
      </w:r>
      <w:r>
        <w:rPr>
          <w:rFonts w:hint="eastAsia"/>
          <w:sz w:val="21"/>
          <w:szCs w:val="21"/>
        </w:rPr>
        <w:t>、孵育、检测、结果计算、报告输出均为全自动化运行，</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样本上机</w:t>
      </w:r>
      <w:r>
        <w:rPr>
          <w:sz w:val="21"/>
          <w:szCs w:val="21"/>
        </w:rPr>
        <w:t>方式：</w:t>
      </w:r>
      <w:r>
        <w:rPr>
          <w:rFonts w:hint="eastAsia"/>
          <w:sz w:val="21"/>
          <w:szCs w:val="21"/>
        </w:rPr>
        <w:t>原始真空采血管直接上机。无需脱帽处理，闭盖穿刺进样，支持智能识别不同类型采血管，兼容不同直径和不同高度采血管。</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通道</w:t>
      </w:r>
      <w:r>
        <w:rPr>
          <w:sz w:val="21"/>
          <w:szCs w:val="21"/>
        </w:rPr>
        <w:t>数量：</w:t>
      </w:r>
      <w:r>
        <w:rPr>
          <w:rFonts w:hint="eastAsia"/>
          <w:sz w:val="21"/>
          <w:szCs w:val="21"/>
        </w:rPr>
        <w:t>同一主机上具有12个检测通道</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样本混匀</w:t>
      </w:r>
      <w:r>
        <w:rPr>
          <w:sz w:val="21"/>
          <w:szCs w:val="21"/>
        </w:rPr>
        <w:t>：</w:t>
      </w:r>
      <w:r>
        <w:rPr>
          <w:rFonts w:hint="eastAsia"/>
          <w:sz w:val="21"/>
          <w:szCs w:val="21"/>
        </w:rPr>
        <w:t>原始采血管在</w:t>
      </w:r>
      <w:r>
        <w:rPr>
          <w:sz w:val="21"/>
          <w:szCs w:val="21"/>
        </w:rPr>
        <w:t>仪器内全自动</w:t>
      </w:r>
      <w:r>
        <w:rPr>
          <w:rFonts w:hint="eastAsia"/>
          <w:sz w:val="21"/>
          <w:szCs w:val="21"/>
        </w:rPr>
        <w:t>颠倒</w:t>
      </w:r>
      <w:r>
        <w:rPr>
          <w:sz w:val="21"/>
          <w:szCs w:val="21"/>
        </w:rPr>
        <w:t>混匀样本，无需人工混匀</w:t>
      </w:r>
      <w:r>
        <w:rPr>
          <w:rFonts w:hint="eastAsia"/>
          <w:sz w:val="21"/>
          <w:szCs w:val="21"/>
        </w:rPr>
        <w:t>样本</w:t>
      </w:r>
      <w:r>
        <w:rPr>
          <w:sz w:val="21"/>
          <w:szCs w:val="21"/>
        </w:rPr>
        <w:t>。</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进样方式：样本架在</w:t>
      </w:r>
      <w:r>
        <w:rPr>
          <w:sz w:val="21"/>
          <w:szCs w:val="21"/>
        </w:rPr>
        <w:t>进样轨道中</w:t>
      </w:r>
      <w:r>
        <w:rPr>
          <w:rFonts w:hint="eastAsia"/>
          <w:sz w:val="21"/>
          <w:szCs w:val="21"/>
        </w:rPr>
        <w:t>连续不间断</w:t>
      </w:r>
      <w:r>
        <w:rPr>
          <w:sz w:val="21"/>
          <w:szCs w:val="21"/>
        </w:rPr>
        <w:t>循环</w:t>
      </w:r>
      <w:r>
        <w:rPr>
          <w:rFonts w:hint="eastAsia"/>
          <w:sz w:val="21"/>
          <w:szCs w:val="21"/>
        </w:rPr>
        <w:t>进样</w:t>
      </w:r>
      <w:r>
        <w:rPr>
          <w:sz w:val="21"/>
          <w:szCs w:val="21"/>
        </w:rPr>
        <w:t>，</w:t>
      </w:r>
      <w:r>
        <w:rPr>
          <w:rFonts w:hint="eastAsia"/>
          <w:sz w:val="21"/>
          <w:szCs w:val="21"/>
        </w:rPr>
        <w:t>不</w:t>
      </w:r>
      <w:r>
        <w:rPr>
          <w:sz w:val="21"/>
          <w:szCs w:val="21"/>
        </w:rPr>
        <w:t>停机流水作业。每</w:t>
      </w:r>
      <w:r>
        <w:rPr>
          <w:rFonts w:hint="eastAsia"/>
          <w:sz w:val="21"/>
          <w:szCs w:val="21"/>
        </w:rPr>
        <w:t>个</w:t>
      </w:r>
      <w:r>
        <w:rPr>
          <w:sz w:val="21"/>
          <w:szCs w:val="21"/>
        </w:rPr>
        <w:t>样本架可</w:t>
      </w:r>
      <w:r>
        <w:rPr>
          <w:rFonts w:hint="eastAsia"/>
          <w:sz w:val="21"/>
          <w:szCs w:val="21"/>
        </w:rPr>
        <w:t>放10个</w:t>
      </w:r>
      <w:r>
        <w:rPr>
          <w:sz w:val="21"/>
          <w:szCs w:val="21"/>
        </w:rPr>
        <w:t>样本</w:t>
      </w:r>
      <w:r>
        <w:rPr>
          <w:rFonts w:hint="eastAsia"/>
          <w:sz w:val="21"/>
          <w:szCs w:val="21"/>
        </w:rPr>
        <w:t>。</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样本位：30个样本位</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试剂位</w:t>
      </w:r>
      <w:r>
        <w:rPr>
          <w:sz w:val="21"/>
          <w:szCs w:val="21"/>
        </w:rPr>
        <w:t>：</w:t>
      </w:r>
      <w:r>
        <w:rPr>
          <w:rFonts w:hint="eastAsia"/>
          <w:sz w:val="21"/>
          <w:szCs w:val="21"/>
        </w:rPr>
        <w:t>10个试剂位。全液体试剂上机，具有定时自动混匀功能，试剂24小时在机冷藏。</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rFonts w:hint="eastAsia"/>
          <w:sz w:val="21"/>
          <w:szCs w:val="21"/>
        </w:rPr>
      </w:pPr>
      <w:r>
        <w:rPr>
          <w:rFonts w:hint="eastAsia"/>
          <w:sz w:val="21"/>
          <w:szCs w:val="21"/>
        </w:rPr>
        <w:t>试剂运输条件：支持2-25℃运输；</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反应杯：原厂配套反应杯，单次可装载不少于60个反应杯，支持随时添加反应杯。</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温控准确度与波动度：正常测试条件下，准确度不超过±0.3℃，波动度不超过0.15℃。</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智能检测：支持加样针堵针、空吸和液面检测，确保检测结果准确。</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条码扫描：自带条码扫描仪，支持试剂和样本条码扫描。</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联网功能：支持无线联网和有线联网，具备USB接口，可支持U盘，鼠标等连接。</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校准</w:t>
      </w:r>
      <w:r>
        <w:rPr>
          <w:sz w:val="21"/>
          <w:szCs w:val="21"/>
        </w:rPr>
        <w:t>：</w:t>
      </w:r>
      <w:r>
        <w:rPr>
          <w:rFonts w:hint="eastAsia"/>
          <w:sz w:val="21"/>
          <w:szCs w:val="21"/>
        </w:rPr>
        <w:t>开机自动校准，无需手动调节。</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孵育功能：开机自动孵育，缩短等待时间。</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工作</w:t>
      </w:r>
      <w:r>
        <w:rPr>
          <w:sz w:val="21"/>
          <w:szCs w:val="21"/>
        </w:rPr>
        <w:t>时间：</w:t>
      </w:r>
      <w:r>
        <w:rPr>
          <w:rFonts w:hint="eastAsia"/>
          <w:sz w:val="21"/>
          <w:szCs w:val="21"/>
        </w:rPr>
        <w:t>24h连续工作，</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急诊</w:t>
      </w:r>
      <w:r>
        <w:rPr>
          <w:sz w:val="21"/>
          <w:szCs w:val="21"/>
        </w:rPr>
        <w:t>：</w:t>
      </w:r>
      <w:r>
        <w:rPr>
          <w:rFonts w:hint="eastAsia"/>
          <w:sz w:val="21"/>
          <w:szCs w:val="21"/>
        </w:rPr>
        <w:t>配备独立急诊样本架，急诊样本优先检测，实现随到随测。</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LIS：支持双向LIS通讯</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报告参数：能提供R、K、Angle(α)、MA、ACT、CI、A10等参数。</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报告模式：数据+图形，支持自定义参数输出及打印。</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重量：约68kg</w:t>
      </w:r>
    </w:p>
    <w:p>
      <w:pPr>
        <w:pStyle w:val="16"/>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0" w:hanging="420" w:firstLineChars="0"/>
        <w:textAlignment w:val="auto"/>
        <w:rPr>
          <w:sz w:val="21"/>
          <w:szCs w:val="21"/>
        </w:rPr>
      </w:pPr>
      <w:r>
        <w:rPr>
          <w:rFonts w:hint="eastAsia"/>
          <w:sz w:val="21"/>
          <w:szCs w:val="21"/>
        </w:rPr>
        <w:t>电源：交流电源：100-240V～ 50/60Hz；电源电压波动：±10%；输入功率 300VA</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治疗车</w:t>
      </w:r>
    </w:p>
    <w:p>
      <w:pPr>
        <w:rPr>
          <w:szCs w:val="21"/>
        </w:rPr>
      </w:pPr>
      <w:r>
        <w:rPr>
          <w:rFonts w:hint="eastAsia"/>
          <w:szCs w:val="21"/>
        </w:rPr>
        <w:t>1、</w:t>
      </w:r>
      <w:r>
        <w:rPr>
          <w:rFonts w:hint="eastAsia"/>
          <w:szCs w:val="21"/>
        </w:rPr>
        <w:tab/>
      </w:r>
      <w:r>
        <w:rPr>
          <w:rFonts w:hint="eastAsia"/>
          <w:szCs w:val="21"/>
        </w:rPr>
        <w:t>主体框架采用Φ22*1.5mm不锈钢圆管，整体数控折弯成型</w:t>
      </w:r>
    </w:p>
    <w:p>
      <w:pPr>
        <w:rPr>
          <w:szCs w:val="21"/>
        </w:rPr>
      </w:pPr>
      <w:r>
        <w:rPr>
          <w:rFonts w:hint="eastAsia"/>
          <w:szCs w:val="21"/>
        </w:rPr>
        <w:t>2、</w:t>
      </w:r>
      <w:r>
        <w:rPr>
          <w:rFonts w:hint="eastAsia"/>
          <w:szCs w:val="21"/>
        </w:rPr>
        <w:tab/>
      </w:r>
      <w:r>
        <w:rPr>
          <w:rFonts w:hint="eastAsia"/>
          <w:szCs w:val="21"/>
        </w:rPr>
        <w:t>两个不锈钢托盘成梯形布置，方盘尺寸(45*35*5cm),方盘下有防震装置，避免治疗车在移动时方盘受到震动致使内部物品掉落。</w:t>
      </w:r>
    </w:p>
    <w:p>
      <w:pPr>
        <w:rPr>
          <w:szCs w:val="21"/>
        </w:rPr>
      </w:pPr>
      <w:r>
        <w:rPr>
          <w:rFonts w:hint="eastAsia"/>
          <w:szCs w:val="21"/>
        </w:rPr>
        <w:t>3、</w:t>
      </w:r>
      <w:r>
        <w:rPr>
          <w:rFonts w:hint="eastAsia"/>
          <w:szCs w:val="21"/>
        </w:rPr>
        <w:tab/>
      </w:r>
      <w:r>
        <w:rPr>
          <w:rFonts w:hint="eastAsia"/>
          <w:szCs w:val="21"/>
        </w:rPr>
        <w:t>配有消毒网篮或锐器盒网篮，四个垃圾桶带翻动式垃圾桶盖。</w:t>
      </w:r>
    </w:p>
    <w:p>
      <w:pPr>
        <w:rPr>
          <w:szCs w:val="21"/>
        </w:rPr>
      </w:pPr>
      <w:r>
        <w:rPr>
          <w:rFonts w:hint="eastAsia"/>
          <w:szCs w:val="21"/>
        </w:rPr>
        <w:t>4、焊接工艺要求全满焊处理，表面不得有明显焊接痕迹</w:t>
      </w:r>
    </w:p>
    <w:p>
      <w:pPr>
        <w:rPr>
          <w:rFonts w:hint="eastAsia"/>
          <w:color w:val="FF0000"/>
          <w:sz w:val="32"/>
          <w:szCs w:val="32"/>
          <w:lang w:val="en-US" w:eastAsia="zh-CN"/>
        </w:rPr>
      </w:pPr>
      <w:r>
        <w:rPr>
          <w:rFonts w:hint="eastAsia"/>
          <w:szCs w:val="21"/>
        </w:rPr>
        <w:t>5、4寸静音脚轮；中空橡胶轮盘脚轮，内置全封闭轴承，转动灵活无噪音。</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圆凳</w:t>
      </w:r>
    </w:p>
    <w:p>
      <w:pPr>
        <w:jc w:val="left"/>
      </w:pPr>
      <w:r>
        <w:rPr>
          <w:rFonts w:hint="eastAsia"/>
        </w:rPr>
        <w:t>1、螺旋升降圆凳结构</w:t>
      </w:r>
    </w:p>
    <w:p>
      <w:pPr>
        <w:jc w:val="left"/>
      </w:pPr>
      <w:r>
        <w:rPr>
          <w:rFonts w:hint="eastAsia"/>
        </w:rPr>
        <w:t>2、双层凳面，上层凳面表面无焊点。或采用聚氨酯发泡一次成形凳面，凳面带四个透气孔。</w:t>
      </w:r>
    </w:p>
    <w:p>
      <w:pPr>
        <w:jc w:val="left"/>
      </w:pPr>
      <w:r>
        <w:rPr>
          <w:rFonts w:hint="eastAsia"/>
        </w:rPr>
        <w:t>3、全不锈钢丝杆，上有精密螺纹，</w:t>
      </w:r>
    </w:p>
    <w:p>
      <w:pPr>
        <w:jc w:val="left"/>
      </w:pPr>
      <w:r>
        <w:rPr>
          <w:rFonts w:hint="eastAsia"/>
        </w:rPr>
        <w:t>4、四爪式底盘结构，内衬不锈钢园环</w:t>
      </w:r>
    </w:p>
    <w:p>
      <w:pPr>
        <w:jc w:val="left"/>
      </w:pPr>
      <w:r>
        <w:rPr>
          <w:rFonts w:hint="eastAsia"/>
        </w:rPr>
        <w:t>5、中心部位内嵌精密丝纹螺母，可同不锈钢立轴紧密咬合，确保圆凳升降动作轻盈，无噪音。</w:t>
      </w:r>
    </w:p>
    <w:p>
      <w:r>
        <w:rPr>
          <w:rFonts w:hint="eastAsia"/>
        </w:rPr>
        <w:t>6、焊接工艺要求全满焊处理，表面不得有明显焊接痕迹。</w:t>
      </w:r>
    </w:p>
    <w:p>
      <w:pPr>
        <w:spacing w:line="360" w:lineRule="auto"/>
        <w:rPr>
          <w:rFonts w:hint="eastAsia"/>
        </w:rPr>
      </w:pPr>
      <w:r>
        <w:rPr>
          <w:rFonts w:hint="eastAsia"/>
        </w:rPr>
        <w:t>7、不锈钢表面进行耐腐性和电绝缘性静电涂层处理</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不锈钢器械柜</w:t>
      </w:r>
    </w:p>
    <w:p>
      <w:pPr>
        <w:rPr>
          <w:szCs w:val="21"/>
        </w:rPr>
      </w:pPr>
      <w:r>
        <w:rPr>
          <w:rFonts w:hint="eastAsia"/>
          <w:szCs w:val="21"/>
        </w:rPr>
        <w:t>1、背板、顶板采用厚1.0mm304不锈钢板材折边焊接成型，侧板、底板采用1.2mm厚304不锈钢板材折边焊接成型</w:t>
      </w:r>
    </w:p>
    <w:p>
      <w:pPr>
        <w:rPr>
          <w:szCs w:val="21"/>
        </w:rPr>
      </w:pPr>
      <w:r>
        <w:rPr>
          <w:rFonts w:hint="eastAsia"/>
          <w:szCs w:val="21"/>
        </w:rPr>
        <w:t>2、双玻璃对开门设计，门上带有铜质转舌锁。</w:t>
      </w:r>
    </w:p>
    <w:p>
      <w:pPr>
        <w:rPr>
          <w:szCs w:val="21"/>
        </w:rPr>
      </w:pPr>
      <w:r>
        <w:rPr>
          <w:rFonts w:hint="eastAsia"/>
          <w:szCs w:val="21"/>
        </w:rPr>
        <w:t>3、内有四层不锈钢隔板，隔板采用1.2mm304不锈钢板材折边焊接成型，隔板位置可根据需要自行调节。</w:t>
      </w:r>
    </w:p>
    <w:p>
      <w:pPr>
        <w:rPr>
          <w:szCs w:val="21"/>
        </w:rPr>
      </w:pPr>
      <w:r>
        <w:rPr>
          <w:rFonts w:hint="eastAsia"/>
          <w:szCs w:val="21"/>
        </w:rPr>
        <w:t>4、焊缝均匀牢固，无烧损、冷裂、漏焊等缺陷，各焊接部位打磨平整。</w:t>
      </w:r>
    </w:p>
    <w:p>
      <w:pPr>
        <w:spacing w:line="360" w:lineRule="auto"/>
        <w:rPr>
          <w:rFonts w:hint="default"/>
          <w:color w:val="FF0000"/>
          <w:sz w:val="32"/>
          <w:szCs w:val="32"/>
          <w:lang w:val="en-US" w:eastAsia="zh-CN"/>
        </w:rPr>
      </w:pPr>
      <w:r>
        <w:rPr>
          <w:rFonts w:hint="eastAsia"/>
          <w:szCs w:val="21"/>
        </w:rPr>
        <w:t>5、</w:t>
      </w:r>
      <w:r>
        <w:rPr>
          <w:rFonts w:hint="eastAsia" w:ascii="宋体" w:hAnsi="宋体" w:eastAsia="宋体"/>
          <w:szCs w:val="21"/>
        </w:rPr>
        <w:t>所有不锈钢板材折边必需进过卷边处理，不得有毛刺，防止划伤。</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地台</w:t>
      </w:r>
    </w:p>
    <w:p>
      <w:pPr>
        <w:rPr>
          <w:szCs w:val="21"/>
        </w:rPr>
      </w:pPr>
      <w:r>
        <w:rPr>
          <w:rFonts w:hint="eastAsia"/>
          <w:szCs w:val="21"/>
        </w:rPr>
        <w:t>1、垫板面采用1.2不锈钢板折边焊接。</w:t>
      </w:r>
    </w:p>
    <w:p>
      <w:pPr>
        <w:rPr>
          <w:szCs w:val="21"/>
        </w:rPr>
      </w:pPr>
      <w:r>
        <w:rPr>
          <w:rFonts w:hint="eastAsia"/>
          <w:szCs w:val="21"/>
        </w:rPr>
        <w:t>2、采用30*20*1.5不锈钢方管焊接成“日”字型架衬于垫板下方，增强结构强度，防止垫板重载变形。</w:t>
      </w:r>
    </w:p>
    <w:p>
      <w:pPr>
        <w:rPr>
          <w:rFonts w:ascii="宋体" w:hAnsi="宋体" w:eastAsia="宋体"/>
          <w:color w:val="000000" w:themeColor="text1"/>
          <w:szCs w:val="21"/>
          <w14:textFill>
            <w14:solidFill>
              <w14:schemeClr w14:val="tx1"/>
            </w14:solidFill>
          </w14:textFill>
        </w:rPr>
      </w:pPr>
      <w:r>
        <w:rPr>
          <w:rFonts w:hint="eastAsia"/>
          <w:szCs w:val="21"/>
        </w:rPr>
        <w:t>3、四条腿采用</w:t>
      </w:r>
      <w:r>
        <w:rPr>
          <w:rFonts w:hint="eastAsia" w:ascii="宋体" w:hAnsi="宋体" w:eastAsia="宋体"/>
          <w:szCs w:val="21"/>
        </w:rPr>
        <w:t>50*50*1.5不锈钢方管，脚部套有塑胶防滑套。</w:t>
      </w:r>
      <w:r>
        <w:rPr>
          <w:rFonts w:hint="eastAsia" w:ascii="宋体" w:hAnsi="宋体" w:eastAsia="宋体"/>
          <w:color w:val="000000" w:themeColor="text1"/>
          <w:szCs w:val="21"/>
          <w14:textFill>
            <w14:solidFill>
              <w14:schemeClr w14:val="tx1"/>
            </w14:solidFill>
          </w14:textFill>
        </w:rPr>
        <w:t>垫板台面下方才有40*25*1.5不锈钢方管焊接成工字型支撑，加强结构强度。</w:t>
      </w:r>
    </w:p>
    <w:p>
      <w:pPr>
        <w:rPr>
          <w:rFonts w:ascii="宋体" w:hAnsi="宋体" w:eastAsia="宋体"/>
          <w:szCs w:val="21"/>
        </w:rPr>
      </w:pPr>
      <w:r>
        <w:rPr>
          <w:rFonts w:hint="eastAsia"/>
          <w:szCs w:val="21"/>
        </w:rPr>
        <w:t>4、</w:t>
      </w:r>
      <w:r>
        <w:rPr>
          <w:rFonts w:hint="eastAsia" w:ascii="宋体" w:hAnsi="宋体" w:eastAsia="宋体"/>
          <w:szCs w:val="21"/>
        </w:rPr>
        <w:t>所有不锈钢板材折边必需进过卷边处理，不得有毛刺，防止划伤</w:t>
      </w:r>
    </w:p>
    <w:p>
      <w:pPr>
        <w:rPr>
          <w:rFonts w:ascii="宋体" w:hAnsi="宋体" w:eastAsia="宋体"/>
          <w:szCs w:val="21"/>
        </w:rPr>
      </w:pPr>
      <w:r>
        <w:rPr>
          <w:rFonts w:hint="eastAsia" w:ascii="宋体" w:hAnsi="宋体" w:eastAsia="宋体"/>
          <w:szCs w:val="21"/>
        </w:rPr>
        <w:t>5、焊接工艺要求全满焊处理，表面不得有明显焊接痕迹。</w:t>
      </w:r>
    </w:p>
    <w:p>
      <w:pPr>
        <w:spacing w:line="360" w:lineRule="auto"/>
        <w:rPr>
          <w:rFonts w:hint="eastAsia" w:ascii="宋体" w:hAnsi="宋体" w:eastAsia="宋体" w:cs="宋体"/>
          <w:bCs/>
          <w:kern w:val="0"/>
          <w:sz w:val="24"/>
          <w:szCs w:val="24"/>
        </w:rPr>
      </w:pPr>
      <w:r>
        <w:rPr>
          <w:rFonts w:hint="eastAsia" w:ascii="宋体" w:hAnsi="宋体" w:eastAsia="宋体"/>
          <w:szCs w:val="21"/>
        </w:rPr>
        <w:t>6、</w:t>
      </w:r>
      <w:r>
        <w:rPr>
          <w:rFonts w:hint="eastAsia" w:ascii="宋体" w:hAnsi="宋体" w:eastAsia="宋体" w:cs="宋体"/>
          <w:bCs/>
          <w:kern w:val="0"/>
          <w:sz w:val="24"/>
          <w:szCs w:val="24"/>
        </w:rPr>
        <w:t>不锈钢表面进行耐腐性和电绝缘性静电涂层处理。</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不锈钢货架</w:t>
      </w:r>
    </w:p>
    <w:p>
      <w:pPr>
        <w:rPr>
          <w:szCs w:val="21"/>
        </w:rPr>
      </w:pPr>
      <w:r>
        <w:rPr>
          <w:rFonts w:hint="eastAsia"/>
          <w:szCs w:val="21"/>
        </w:rPr>
        <w:t>1、整体采用优质304 医用不锈钢板材折边焊接成型，整体美观大方，焊缝均匀牢固，无烧损、冷裂、漏焊等缺陷，各焊接部位打磨平整，抗老化，抗腐蚀，不生锈。</w:t>
      </w:r>
    </w:p>
    <w:p>
      <w:pPr>
        <w:rPr>
          <w:szCs w:val="21"/>
        </w:rPr>
      </w:pPr>
      <w:r>
        <w:rPr>
          <w:rFonts w:hint="eastAsia"/>
          <w:szCs w:val="21"/>
        </w:rPr>
        <w:t>2、主材规格：板材厚度≥1.0mm，主管材：￠32×1.2mm。隔板分条形板、平板两种</w:t>
      </w:r>
    </w:p>
    <w:p>
      <w:pPr>
        <w:rPr>
          <w:szCs w:val="21"/>
        </w:rPr>
      </w:pPr>
      <w:r>
        <w:rPr>
          <w:rFonts w:hint="eastAsia"/>
          <w:szCs w:val="21"/>
        </w:rPr>
        <w:t>3、底层离地25cm，其余等分5层。</w:t>
      </w:r>
    </w:p>
    <w:p>
      <w:pPr>
        <w:rPr>
          <w:szCs w:val="21"/>
        </w:rPr>
      </w:pPr>
      <w:r>
        <w:rPr>
          <w:rFonts w:hint="eastAsia"/>
          <w:szCs w:val="21"/>
        </w:rPr>
        <w:t>4、货架四脚配有调节螺母，使货架四脚同地面完全接触，确保货架平稳。调脚螺母上须有塑胶保护垫，防止划伤地板。</w:t>
      </w:r>
    </w:p>
    <w:p>
      <w:pPr>
        <w:rPr>
          <w:szCs w:val="21"/>
        </w:rPr>
      </w:pPr>
      <w:r>
        <w:rPr>
          <w:rFonts w:hint="eastAsia"/>
          <w:szCs w:val="21"/>
        </w:rPr>
        <w:t>5、</w:t>
      </w:r>
      <w:r>
        <w:rPr>
          <w:rFonts w:hint="eastAsia" w:ascii="宋体" w:hAnsi="宋体" w:eastAsia="宋体"/>
          <w:szCs w:val="21"/>
        </w:rPr>
        <w:t>所有不锈钢板材折边必需进过卷边处理，不得有毛刺，防止划伤</w:t>
      </w:r>
    </w:p>
    <w:p>
      <w:r>
        <w:rPr>
          <w:rFonts w:hint="eastAsia"/>
        </w:rPr>
        <w:t>6、焊接工艺要求全满焊处理，表面不得有明显焊接痕迹。</w:t>
      </w:r>
    </w:p>
    <w:p>
      <w:pPr>
        <w:spacing w:line="360" w:lineRule="auto"/>
        <w:rPr>
          <w:rFonts w:hint="eastAsia" w:ascii="Calibri" w:hAnsi="Calibri" w:eastAsia="宋体" w:cs="Times New Roman"/>
        </w:rPr>
      </w:pPr>
      <w:r>
        <w:rPr>
          <w:rFonts w:hint="eastAsia"/>
        </w:rPr>
        <w:t>7、</w:t>
      </w:r>
      <w:r>
        <w:rPr>
          <w:rFonts w:hint="eastAsia" w:ascii="Calibri" w:hAnsi="Calibri" w:eastAsia="宋体" w:cs="Times New Roman"/>
        </w:rPr>
        <w:t>不锈钢表面进行耐腐性和电绝缘性静电涂层处理。</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移动式手术床</w:t>
      </w:r>
    </w:p>
    <w:p>
      <w:pPr>
        <w:spacing w:before="156" w:after="156"/>
        <w:rPr>
          <w:rFonts w:hint="eastAsia"/>
          <w:b w:val="0"/>
          <w:bCs/>
          <w:lang w:val="en-US" w:eastAsia="zh-CN"/>
        </w:rPr>
      </w:pPr>
      <w:r>
        <w:rPr>
          <w:rFonts w:hint="eastAsia"/>
          <w:b w:val="0"/>
          <w:bCs/>
          <w:lang w:val="en-US" w:eastAsia="zh-CN"/>
        </w:rPr>
        <w:t>整个手术台采用优质#304不锈钢，包括床身、立柱罩、底罩、侧轨和附件。易清洁，抗污染，满足手术室感控要求。</w:t>
      </w:r>
    </w:p>
    <w:p>
      <w:pPr>
        <w:spacing w:before="156" w:after="156"/>
        <w:rPr>
          <w:rFonts w:hint="eastAsia"/>
          <w:b w:val="0"/>
          <w:bCs/>
          <w:lang w:val="en-US" w:eastAsia="zh-CN"/>
        </w:rPr>
      </w:pPr>
      <w:r>
        <w:rPr>
          <w:rFonts w:hint="eastAsia"/>
          <w:b w:val="0"/>
          <w:bCs/>
          <w:lang w:val="en-US" w:eastAsia="zh-CN"/>
        </w:rPr>
        <w:t>床面分为五部分：头板(可拆卸)、背板、腰板（可独立升降）、臀板、左右分腿腿板（可快速接驳）。</w:t>
      </w:r>
    </w:p>
    <w:p>
      <w:pPr>
        <w:spacing w:before="156" w:after="156"/>
        <w:rPr>
          <w:rFonts w:hint="eastAsia"/>
          <w:b w:val="0"/>
          <w:bCs/>
          <w:lang w:val="en-US" w:eastAsia="zh-CN"/>
        </w:rPr>
      </w:pPr>
      <w:r>
        <w:rPr>
          <w:rFonts w:hint="eastAsia"/>
          <w:b w:val="0"/>
          <w:bCs/>
          <w:lang w:val="en-US" w:eastAsia="zh-CN"/>
        </w:rPr>
        <w:t>床面采用抗静电高强度层压板，符合YY/T 0767-2009标准要求，有绝佳的X线透视性能，床板由透X光的高分子材料制成，可按手术要求更换不同床板。</w:t>
      </w:r>
    </w:p>
    <w:p>
      <w:pPr>
        <w:spacing w:before="156" w:after="156"/>
        <w:rPr>
          <w:rFonts w:hint="eastAsia"/>
          <w:b w:val="0"/>
          <w:bCs/>
          <w:lang w:val="en-US" w:eastAsia="zh-CN"/>
        </w:rPr>
      </w:pPr>
      <w:r>
        <w:rPr>
          <w:rFonts w:hint="eastAsia"/>
          <w:b w:val="0"/>
          <w:bCs/>
          <w:lang w:val="en-US" w:eastAsia="zh-CN"/>
        </w:rPr>
        <w:t>床面可以电动平移，最大平移距离不少于320mm，确保1200mm成像空间，手术台透X线时无摄片盲点。</w:t>
      </w:r>
    </w:p>
    <w:p>
      <w:pPr>
        <w:spacing w:before="156" w:after="156"/>
        <w:rPr>
          <w:rFonts w:hint="eastAsia"/>
          <w:b w:val="0"/>
          <w:bCs/>
          <w:lang w:val="en-US" w:eastAsia="zh-CN"/>
        </w:rPr>
      </w:pPr>
      <w:r>
        <w:rPr>
          <w:rFonts w:hint="eastAsia"/>
          <w:b w:val="0"/>
          <w:bCs/>
          <w:lang w:val="en-US" w:eastAsia="zh-CN"/>
        </w:rPr>
        <w:t>新型举升结构，行程大运行平稳，提供示意图和专利证书。行程超过350mm,台面最低高度700mm。</w:t>
      </w:r>
    </w:p>
    <w:p>
      <w:pPr>
        <w:spacing w:before="156" w:after="156"/>
        <w:rPr>
          <w:rFonts w:hint="eastAsia" w:ascii="宋体" w:hAnsi="宋体"/>
          <w:color w:val="FF0000"/>
          <w:sz w:val="32"/>
          <w:szCs w:val="32"/>
          <w:lang w:val="en-US" w:eastAsia="zh-CN"/>
        </w:rPr>
      </w:pPr>
      <w:r>
        <w:rPr>
          <w:rFonts w:hint="eastAsia"/>
          <w:b w:val="0"/>
          <w:bCs/>
          <w:lang w:val="en-US" w:eastAsia="zh-CN"/>
        </w:rPr>
        <w:t>整个手术床身承重280Kg</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骨科手术床</w:t>
      </w:r>
    </w:p>
    <w:p>
      <w:pPr>
        <w:spacing w:line="276" w:lineRule="auto"/>
        <w:rPr>
          <w:rFonts w:ascii="宋体" w:hAnsi="宋体" w:cs="Arial"/>
          <w:color w:val="0D0D0D"/>
          <w:sz w:val="22"/>
          <w:szCs w:val="22"/>
        </w:rPr>
      </w:pPr>
      <w:r>
        <w:rPr>
          <w:rFonts w:ascii="宋体" w:hAnsi="宋体" w:cs="Arial"/>
          <w:color w:val="0D0D0D"/>
          <w:sz w:val="22"/>
          <w:szCs w:val="22"/>
        </w:rPr>
        <w:t>1、手术床长度(根据不同模块)   2010 mm</w:t>
      </w:r>
    </w:p>
    <w:p>
      <w:pPr>
        <w:spacing w:line="276" w:lineRule="auto"/>
        <w:rPr>
          <w:rFonts w:ascii="宋体" w:hAnsi="宋体" w:cs="Arial"/>
          <w:color w:val="0D0D0D"/>
          <w:sz w:val="22"/>
          <w:szCs w:val="22"/>
        </w:rPr>
      </w:pPr>
      <w:r>
        <w:rPr>
          <w:rFonts w:ascii="宋体" w:hAnsi="宋体" w:cs="Arial"/>
          <w:color w:val="0D0D0D"/>
          <w:sz w:val="22"/>
          <w:szCs w:val="22"/>
        </w:rPr>
        <w:t>2、手术床宽度:                600 mm</w:t>
      </w:r>
    </w:p>
    <w:p>
      <w:pPr>
        <w:spacing w:line="276" w:lineRule="auto"/>
        <w:rPr>
          <w:rFonts w:ascii="宋体" w:hAnsi="宋体" w:cs="Arial"/>
          <w:color w:val="0D0D0D"/>
          <w:sz w:val="22"/>
          <w:szCs w:val="22"/>
        </w:rPr>
      </w:pPr>
      <w:r>
        <w:rPr>
          <w:rFonts w:ascii="宋体" w:hAnsi="宋体" w:cs="Arial"/>
          <w:color w:val="0D0D0D"/>
          <w:sz w:val="22"/>
          <w:szCs w:val="22"/>
        </w:rPr>
        <w:t>3、手术床高度：</w:t>
      </w:r>
      <w:r>
        <w:rPr>
          <w:rFonts w:hint="eastAsia" w:ascii="宋体" w:hAnsi="宋体" w:cs="Arial"/>
          <w:color w:val="0D0D0D"/>
          <w:sz w:val="22"/>
          <w:szCs w:val="22"/>
        </w:rPr>
        <w:t xml:space="preserve"> </w:t>
      </w:r>
      <w:r>
        <w:rPr>
          <w:rFonts w:ascii="宋体" w:hAnsi="宋体" w:cs="Arial"/>
          <w:color w:val="0D0D0D"/>
          <w:sz w:val="22"/>
          <w:szCs w:val="22"/>
        </w:rPr>
        <w:t xml:space="preserve">              660mm –1030mm</w:t>
      </w:r>
    </w:p>
    <w:p>
      <w:pPr>
        <w:spacing w:line="276" w:lineRule="auto"/>
        <w:rPr>
          <w:rFonts w:ascii="宋体" w:hAnsi="宋体" w:cs="Arial"/>
          <w:color w:val="0D0D0D"/>
          <w:sz w:val="22"/>
          <w:szCs w:val="22"/>
        </w:rPr>
      </w:pPr>
      <w:r>
        <w:rPr>
          <w:rFonts w:ascii="宋体" w:hAnsi="宋体" w:cs="Arial"/>
          <w:color w:val="0D0D0D"/>
          <w:sz w:val="22"/>
          <w:szCs w:val="22"/>
        </w:rPr>
        <w:t>4、纵向倾斜（头倾/脚倾）      30°/30°</w:t>
      </w:r>
    </w:p>
    <w:p>
      <w:pPr>
        <w:spacing w:line="276" w:lineRule="auto"/>
        <w:rPr>
          <w:rFonts w:ascii="宋体" w:hAnsi="宋体" w:cs="Arial"/>
          <w:color w:val="0D0D0D"/>
          <w:sz w:val="22"/>
          <w:szCs w:val="22"/>
        </w:rPr>
      </w:pPr>
      <w:r>
        <w:rPr>
          <w:rFonts w:ascii="宋体" w:hAnsi="宋体" w:cs="Arial"/>
          <w:color w:val="0D0D0D"/>
          <w:sz w:val="22"/>
          <w:szCs w:val="22"/>
        </w:rPr>
        <w:t>5、侧向倾斜（左/右）：         25°/25°</w:t>
      </w:r>
    </w:p>
    <w:p>
      <w:pPr>
        <w:spacing w:line="276" w:lineRule="auto"/>
        <w:rPr>
          <w:rFonts w:ascii="宋体" w:hAnsi="宋体" w:cs="Arial"/>
          <w:color w:val="0D0D0D"/>
          <w:sz w:val="22"/>
          <w:szCs w:val="22"/>
        </w:rPr>
      </w:pPr>
      <w:r>
        <w:rPr>
          <w:rFonts w:ascii="宋体" w:hAnsi="宋体" w:cs="Arial"/>
          <w:color w:val="0D0D0D"/>
          <w:sz w:val="22"/>
          <w:szCs w:val="22"/>
        </w:rPr>
        <w:t>6、背板（上/下）：             80°/</w:t>
      </w:r>
      <w:r>
        <w:rPr>
          <w:rFonts w:hint="eastAsia" w:ascii="宋体" w:hAnsi="宋体" w:cs="Arial"/>
          <w:color w:val="0D0D0D"/>
          <w:sz w:val="22"/>
          <w:szCs w:val="22"/>
        </w:rPr>
        <w:t>-</w:t>
      </w:r>
      <w:r>
        <w:rPr>
          <w:rFonts w:ascii="宋体" w:hAnsi="宋体" w:cs="Arial"/>
          <w:color w:val="0D0D0D"/>
          <w:sz w:val="22"/>
          <w:szCs w:val="22"/>
        </w:rPr>
        <w:t>60°</w:t>
      </w:r>
    </w:p>
    <w:p>
      <w:pPr>
        <w:spacing w:line="276" w:lineRule="auto"/>
        <w:rPr>
          <w:rFonts w:ascii="宋体" w:hAnsi="宋体" w:cs="Arial"/>
          <w:color w:val="0D0D0D"/>
          <w:sz w:val="22"/>
          <w:szCs w:val="22"/>
        </w:rPr>
      </w:pPr>
      <w:r>
        <w:rPr>
          <w:rFonts w:ascii="宋体" w:hAnsi="宋体" w:cs="Arial"/>
          <w:color w:val="0D0D0D"/>
          <w:sz w:val="22"/>
          <w:szCs w:val="22"/>
        </w:rPr>
        <w:t>7、腿板(上/下)：              80°/</w:t>
      </w:r>
      <w:r>
        <w:rPr>
          <w:rFonts w:hint="eastAsia" w:ascii="宋体" w:hAnsi="宋体" w:cs="Arial"/>
          <w:color w:val="0D0D0D"/>
          <w:sz w:val="22"/>
          <w:szCs w:val="22"/>
        </w:rPr>
        <w:t>-</w:t>
      </w:r>
      <w:r>
        <w:rPr>
          <w:rFonts w:ascii="宋体" w:hAnsi="宋体" w:cs="Arial"/>
          <w:color w:val="0D0D0D"/>
          <w:sz w:val="22"/>
          <w:szCs w:val="22"/>
        </w:rPr>
        <w:t>92°</w:t>
      </w:r>
    </w:p>
    <w:p>
      <w:pPr>
        <w:spacing w:line="276" w:lineRule="auto"/>
        <w:rPr>
          <w:rFonts w:ascii="宋体" w:hAnsi="宋体" w:cs="Arial"/>
          <w:color w:val="0D0D0D"/>
          <w:sz w:val="22"/>
          <w:szCs w:val="22"/>
        </w:rPr>
      </w:pPr>
      <w:r>
        <w:rPr>
          <w:rFonts w:ascii="宋体" w:hAnsi="宋体" w:cs="Arial"/>
          <w:color w:val="0D0D0D"/>
          <w:sz w:val="22"/>
          <w:szCs w:val="22"/>
        </w:rPr>
        <w:t>8、床面电动平移：             ≥340mm</w:t>
      </w:r>
    </w:p>
    <w:p>
      <w:pPr>
        <w:spacing w:line="276" w:lineRule="auto"/>
        <w:rPr>
          <w:rFonts w:ascii="宋体" w:hAnsi="宋体" w:cs="Arial"/>
          <w:color w:val="0D0D0D"/>
          <w:sz w:val="22"/>
          <w:szCs w:val="22"/>
        </w:rPr>
      </w:pPr>
      <w:r>
        <w:rPr>
          <w:rFonts w:ascii="宋体" w:hAnsi="宋体" w:cs="Arial"/>
          <w:color w:val="0D0D0D"/>
          <w:sz w:val="22"/>
          <w:szCs w:val="22"/>
        </w:rPr>
        <w:t>9、手术床最大承载重量：       ≥270kg</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脑外科超低位手术床</w:t>
      </w:r>
    </w:p>
    <w:p>
      <w:pPr>
        <w:spacing w:line="276" w:lineRule="auto"/>
        <w:rPr>
          <w:rFonts w:ascii="宋体" w:hAnsi="宋体" w:cs="Arial"/>
          <w:color w:val="0D0D0D"/>
          <w:sz w:val="22"/>
          <w:szCs w:val="22"/>
        </w:rPr>
      </w:pPr>
      <w:r>
        <w:rPr>
          <w:rFonts w:ascii="宋体" w:hAnsi="宋体" w:cs="Arial"/>
          <w:color w:val="0D0D0D"/>
          <w:sz w:val="22"/>
          <w:szCs w:val="22"/>
        </w:rPr>
        <w:t>1、手术床长度(根据不同模块)   2010 mm</w:t>
      </w:r>
    </w:p>
    <w:p>
      <w:pPr>
        <w:spacing w:line="276" w:lineRule="auto"/>
        <w:rPr>
          <w:rFonts w:ascii="宋体" w:hAnsi="宋体" w:cs="Arial"/>
          <w:color w:val="0D0D0D"/>
          <w:sz w:val="22"/>
          <w:szCs w:val="22"/>
        </w:rPr>
      </w:pPr>
      <w:r>
        <w:rPr>
          <w:rFonts w:ascii="宋体" w:hAnsi="宋体" w:cs="Arial"/>
          <w:color w:val="0D0D0D"/>
          <w:sz w:val="22"/>
          <w:szCs w:val="22"/>
        </w:rPr>
        <w:t>2、手术床宽度:                600 mm</w:t>
      </w:r>
    </w:p>
    <w:p>
      <w:pPr>
        <w:spacing w:line="276" w:lineRule="auto"/>
        <w:rPr>
          <w:rFonts w:ascii="宋体" w:hAnsi="宋体" w:cs="Arial"/>
          <w:color w:val="0D0D0D"/>
          <w:sz w:val="22"/>
          <w:szCs w:val="22"/>
        </w:rPr>
      </w:pPr>
      <w:r>
        <w:rPr>
          <w:rFonts w:ascii="宋体" w:hAnsi="宋体" w:cs="Arial"/>
          <w:color w:val="0D0D0D"/>
          <w:sz w:val="22"/>
          <w:szCs w:val="22"/>
        </w:rPr>
        <w:t>3、手术床高度：</w:t>
      </w:r>
      <w:r>
        <w:rPr>
          <w:rFonts w:hint="eastAsia" w:ascii="宋体" w:hAnsi="宋体" w:cs="Arial"/>
          <w:color w:val="0D0D0D"/>
          <w:sz w:val="22"/>
          <w:szCs w:val="22"/>
        </w:rPr>
        <w:t xml:space="preserve"> </w:t>
      </w:r>
      <w:r>
        <w:rPr>
          <w:rFonts w:ascii="宋体" w:hAnsi="宋体" w:cs="Arial"/>
          <w:color w:val="0D0D0D"/>
          <w:sz w:val="22"/>
          <w:szCs w:val="22"/>
        </w:rPr>
        <w:t xml:space="preserve">              660mm –1030mm</w:t>
      </w:r>
    </w:p>
    <w:p>
      <w:pPr>
        <w:spacing w:line="276" w:lineRule="auto"/>
        <w:rPr>
          <w:rFonts w:ascii="宋体" w:hAnsi="宋体" w:cs="Arial"/>
          <w:color w:val="0D0D0D"/>
          <w:sz w:val="22"/>
          <w:szCs w:val="22"/>
        </w:rPr>
      </w:pPr>
      <w:r>
        <w:rPr>
          <w:rFonts w:ascii="宋体" w:hAnsi="宋体" w:cs="Arial"/>
          <w:color w:val="0D0D0D"/>
          <w:sz w:val="22"/>
          <w:szCs w:val="22"/>
        </w:rPr>
        <w:t>4、纵向倾斜（头倾/脚倾）      30°/30°</w:t>
      </w:r>
    </w:p>
    <w:p>
      <w:pPr>
        <w:spacing w:line="276" w:lineRule="auto"/>
        <w:rPr>
          <w:rFonts w:ascii="宋体" w:hAnsi="宋体" w:cs="Arial"/>
          <w:color w:val="0D0D0D"/>
          <w:sz w:val="22"/>
          <w:szCs w:val="22"/>
        </w:rPr>
      </w:pPr>
      <w:r>
        <w:rPr>
          <w:rFonts w:ascii="宋体" w:hAnsi="宋体" w:cs="Arial"/>
          <w:color w:val="0D0D0D"/>
          <w:sz w:val="22"/>
          <w:szCs w:val="22"/>
        </w:rPr>
        <w:t>5、侧向倾斜（左/右）：         25°/25°</w:t>
      </w:r>
    </w:p>
    <w:p>
      <w:pPr>
        <w:spacing w:line="276" w:lineRule="auto"/>
        <w:rPr>
          <w:rFonts w:ascii="宋体" w:hAnsi="宋体" w:cs="Arial"/>
          <w:color w:val="0D0D0D"/>
          <w:sz w:val="22"/>
          <w:szCs w:val="22"/>
        </w:rPr>
      </w:pPr>
      <w:r>
        <w:rPr>
          <w:rFonts w:ascii="宋体" w:hAnsi="宋体" w:cs="Arial"/>
          <w:color w:val="0D0D0D"/>
          <w:sz w:val="22"/>
          <w:szCs w:val="22"/>
        </w:rPr>
        <w:t>6、背板（上/下）：             80°/</w:t>
      </w:r>
      <w:r>
        <w:rPr>
          <w:rFonts w:hint="eastAsia" w:ascii="宋体" w:hAnsi="宋体" w:cs="Arial"/>
          <w:color w:val="0D0D0D"/>
          <w:sz w:val="22"/>
          <w:szCs w:val="22"/>
        </w:rPr>
        <w:t>-</w:t>
      </w:r>
      <w:r>
        <w:rPr>
          <w:rFonts w:ascii="宋体" w:hAnsi="宋体" w:cs="Arial"/>
          <w:color w:val="0D0D0D"/>
          <w:sz w:val="22"/>
          <w:szCs w:val="22"/>
        </w:rPr>
        <w:t>60°</w:t>
      </w:r>
    </w:p>
    <w:p>
      <w:pPr>
        <w:spacing w:line="276" w:lineRule="auto"/>
        <w:rPr>
          <w:rFonts w:ascii="宋体" w:hAnsi="宋体" w:cs="Arial"/>
          <w:color w:val="0D0D0D"/>
          <w:sz w:val="22"/>
          <w:szCs w:val="22"/>
        </w:rPr>
      </w:pPr>
      <w:r>
        <w:rPr>
          <w:rFonts w:ascii="宋体" w:hAnsi="宋体" w:cs="Arial"/>
          <w:color w:val="0D0D0D"/>
          <w:sz w:val="22"/>
          <w:szCs w:val="22"/>
        </w:rPr>
        <w:t>7、腿板(上/下)：              80°/</w:t>
      </w:r>
      <w:r>
        <w:rPr>
          <w:rFonts w:hint="eastAsia" w:ascii="宋体" w:hAnsi="宋体" w:cs="Arial"/>
          <w:color w:val="0D0D0D"/>
          <w:sz w:val="22"/>
          <w:szCs w:val="22"/>
        </w:rPr>
        <w:t>-</w:t>
      </w:r>
      <w:r>
        <w:rPr>
          <w:rFonts w:ascii="宋体" w:hAnsi="宋体" w:cs="Arial"/>
          <w:color w:val="0D0D0D"/>
          <w:sz w:val="22"/>
          <w:szCs w:val="22"/>
        </w:rPr>
        <w:t>92°</w:t>
      </w:r>
    </w:p>
    <w:p>
      <w:pPr>
        <w:spacing w:line="276" w:lineRule="auto"/>
        <w:rPr>
          <w:rFonts w:ascii="宋体" w:hAnsi="宋体" w:cs="Arial"/>
          <w:color w:val="0D0D0D"/>
          <w:sz w:val="22"/>
          <w:szCs w:val="22"/>
        </w:rPr>
      </w:pPr>
      <w:r>
        <w:rPr>
          <w:rFonts w:ascii="宋体" w:hAnsi="宋体" w:cs="Arial"/>
          <w:color w:val="0D0D0D"/>
          <w:sz w:val="22"/>
          <w:szCs w:val="22"/>
        </w:rPr>
        <w:t>8、床面电动平移：             ≥340mm</w:t>
      </w:r>
    </w:p>
    <w:p>
      <w:pPr>
        <w:spacing w:line="276" w:lineRule="auto"/>
      </w:pPr>
      <w:r>
        <w:rPr>
          <w:rFonts w:ascii="宋体" w:hAnsi="宋体" w:cs="Arial"/>
          <w:color w:val="0D0D0D"/>
          <w:sz w:val="22"/>
          <w:szCs w:val="22"/>
        </w:rPr>
        <w:t>9、手术床最大承载重量：       ≥270kg</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眼科手术床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Arial"/>
          <w:color w:val="0D0D0D"/>
          <w:sz w:val="22"/>
          <w:szCs w:val="22"/>
        </w:rPr>
      </w:pPr>
      <w:r>
        <w:rPr>
          <w:rFonts w:ascii="宋体" w:hAnsi="宋体" w:cs="Arial"/>
          <w:color w:val="0D0D0D"/>
          <w:sz w:val="22"/>
          <w:szCs w:val="22"/>
        </w:rPr>
        <w:t>1、手术床长度(根据不同模块)   2010 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Arial"/>
          <w:color w:val="0D0D0D"/>
          <w:sz w:val="22"/>
          <w:szCs w:val="22"/>
        </w:rPr>
      </w:pPr>
      <w:r>
        <w:rPr>
          <w:rFonts w:ascii="宋体" w:hAnsi="宋体" w:cs="Arial"/>
          <w:color w:val="0D0D0D"/>
          <w:sz w:val="22"/>
          <w:szCs w:val="22"/>
        </w:rPr>
        <w:t>2、手术床宽度:                600 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Arial"/>
          <w:color w:val="0D0D0D"/>
          <w:sz w:val="22"/>
          <w:szCs w:val="22"/>
        </w:rPr>
      </w:pPr>
      <w:r>
        <w:rPr>
          <w:rFonts w:ascii="宋体" w:hAnsi="宋体" w:cs="Arial"/>
          <w:color w:val="0D0D0D"/>
          <w:sz w:val="22"/>
          <w:szCs w:val="22"/>
        </w:rPr>
        <w:t>3、手术床高度：</w:t>
      </w:r>
      <w:r>
        <w:rPr>
          <w:rFonts w:hint="eastAsia" w:ascii="宋体" w:hAnsi="宋体" w:cs="Arial"/>
          <w:color w:val="0D0D0D"/>
          <w:sz w:val="22"/>
          <w:szCs w:val="22"/>
        </w:rPr>
        <w:t xml:space="preserve"> </w:t>
      </w:r>
      <w:r>
        <w:rPr>
          <w:rFonts w:ascii="宋体" w:hAnsi="宋体" w:cs="Arial"/>
          <w:color w:val="0D0D0D"/>
          <w:sz w:val="22"/>
          <w:szCs w:val="22"/>
        </w:rPr>
        <w:t xml:space="preserve">              660mm –1030mm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Arial"/>
          <w:color w:val="0D0D0D"/>
          <w:sz w:val="22"/>
          <w:szCs w:val="22"/>
        </w:rPr>
      </w:pPr>
      <w:r>
        <w:rPr>
          <w:rFonts w:ascii="宋体" w:hAnsi="宋体" w:cs="Arial"/>
          <w:color w:val="0D0D0D"/>
          <w:sz w:val="22"/>
          <w:szCs w:val="22"/>
        </w:rPr>
        <w:t>4、纵向倾斜（头倾/脚倾）      30°/30°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Arial"/>
          <w:color w:val="0D0D0D"/>
          <w:sz w:val="22"/>
          <w:szCs w:val="22"/>
        </w:rPr>
      </w:pPr>
      <w:r>
        <w:rPr>
          <w:rFonts w:ascii="宋体" w:hAnsi="宋体" w:cs="Arial"/>
          <w:color w:val="0D0D0D"/>
          <w:sz w:val="22"/>
          <w:szCs w:val="22"/>
        </w:rPr>
        <w:t>5、侧向倾斜（左/右）：         25°/25°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Arial"/>
          <w:color w:val="0D0D0D"/>
          <w:sz w:val="22"/>
          <w:szCs w:val="22"/>
        </w:rPr>
      </w:pPr>
      <w:r>
        <w:rPr>
          <w:rFonts w:ascii="宋体" w:hAnsi="宋体" w:cs="Arial"/>
          <w:color w:val="0D0D0D"/>
          <w:sz w:val="22"/>
          <w:szCs w:val="22"/>
        </w:rPr>
        <w:t>6、背板（上/下）：             80°/</w:t>
      </w:r>
      <w:r>
        <w:rPr>
          <w:rFonts w:hint="eastAsia" w:ascii="宋体" w:hAnsi="宋体" w:cs="Arial"/>
          <w:color w:val="0D0D0D"/>
          <w:sz w:val="22"/>
          <w:szCs w:val="22"/>
        </w:rPr>
        <w:t>-</w:t>
      </w:r>
      <w:r>
        <w:rPr>
          <w:rFonts w:ascii="宋体" w:hAnsi="宋体" w:cs="Arial"/>
          <w:color w:val="0D0D0D"/>
          <w:sz w:val="22"/>
          <w:szCs w:val="22"/>
        </w:rPr>
        <w:t>60°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Arial"/>
          <w:color w:val="0D0D0D"/>
          <w:sz w:val="22"/>
          <w:szCs w:val="22"/>
        </w:rPr>
      </w:pPr>
      <w:r>
        <w:rPr>
          <w:rFonts w:ascii="宋体" w:hAnsi="宋体" w:cs="Arial"/>
          <w:color w:val="0D0D0D"/>
          <w:sz w:val="22"/>
          <w:szCs w:val="22"/>
        </w:rPr>
        <w:t>7、腿板(上/下)：              80°/</w:t>
      </w:r>
      <w:r>
        <w:rPr>
          <w:rFonts w:hint="eastAsia" w:ascii="宋体" w:hAnsi="宋体" w:cs="Arial"/>
          <w:color w:val="0D0D0D"/>
          <w:sz w:val="22"/>
          <w:szCs w:val="22"/>
        </w:rPr>
        <w:t>-</w:t>
      </w:r>
      <w:r>
        <w:rPr>
          <w:rFonts w:ascii="宋体" w:hAnsi="宋体" w:cs="Arial"/>
          <w:color w:val="0D0D0D"/>
          <w:sz w:val="22"/>
          <w:szCs w:val="22"/>
        </w:rPr>
        <w:t>92°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Arial"/>
          <w:color w:val="0D0D0D"/>
          <w:sz w:val="22"/>
          <w:szCs w:val="22"/>
        </w:rPr>
      </w:pPr>
      <w:r>
        <w:rPr>
          <w:rFonts w:ascii="宋体" w:hAnsi="宋体" w:cs="Arial"/>
          <w:color w:val="0D0D0D"/>
          <w:sz w:val="22"/>
          <w:szCs w:val="22"/>
        </w:rPr>
        <w:t>8、床面电动平移：             ≥340mm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ascii="宋体" w:hAnsi="宋体" w:cs="Arial"/>
          <w:color w:val="0D0D0D"/>
          <w:sz w:val="22"/>
          <w:szCs w:val="22"/>
        </w:rPr>
        <w:t>9、手术床最大承载重量：       ≥270kg</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移动式C臂机</w:t>
      </w:r>
    </w:p>
    <w:p>
      <w:pPr>
        <w:keepNext w:val="0"/>
        <w:keepLines w:val="0"/>
        <w:pageBreakBefore w:val="0"/>
        <w:widowControl w:val="0"/>
        <w:kinsoku/>
        <w:wordWrap/>
        <w:overflowPunct/>
        <w:topLinePunct w:val="0"/>
        <w:autoSpaceDE/>
        <w:autoSpaceDN/>
        <w:bidi w:val="0"/>
        <w:adjustRightInd/>
        <w:snapToGrid/>
        <w:textAlignment w:val="auto"/>
        <w:rPr>
          <w:rFonts w:hint="eastAsia" w:ascii="Arial" w:hAnsi="Arial" w:cs="Arial"/>
          <w:sz w:val="21"/>
          <w:szCs w:val="21"/>
          <w:lang w:eastAsia="zh-CN"/>
        </w:rPr>
      </w:pPr>
      <w:r>
        <w:rPr>
          <w:rFonts w:hint="eastAsia" w:ascii="Arial" w:hAnsi="Arial" w:cs="Arial"/>
          <w:sz w:val="21"/>
          <w:szCs w:val="21"/>
          <w:lang w:eastAsia="zh-CN"/>
        </w:rPr>
        <w:t>C臂机架和工作站一体化</w:t>
      </w:r>
    </w:p>
    <w:p>
      <w:pPr>
        <w:keepNext w:val="0"/>
        <w:keepLines w:val="0"/>
        <w:pageBreakBefore w:val="0"/>
        <w:widowControl w:val="0"/>
        <w:kinsoku/>
        <w:wordWrap/>
        <w:overflowPunct/>
        <w:topLinePunct w:val="0"/>
        <w:autoSpaceDE/>
        <w:autoSpaceDN/>
        <w:bidi w:val="0"/>
        <w:adjustRightInd/>
        <w:snapToGrid/>
        <w:textAlignment w:val="auto"/>
        <w:rPr>
          <w:rFonts w:hint="eastAsia" w:ascii="Arial" w:hAnsi="Arial" w:cs="Arial"/>
          <w:sz w:val="21"/>
          <w:szCs w:val="21"/>
          <w:lang w:eastAsia="zh-CN"/>
        </w:rPr>
      </w:pPr>
      <w:r>
        <w:rPr>
          <w:rFonts w:hint="eastAsia" w:ascii="Arial" w:hAnsi="Arial" w:cs="Arial"/>
          <w:sz w:val="21"/>
          <w:szCs w:val="21"/>
          <w:lang w:eastAsia="zh-CN"/>
        </w:rPr>
        <w:t>高压发生器和球管一体化</w:t>
      </w:r>
    </w:p>
    <w:p>
      <w:pPr>
        <w:keepNext w:val="0"/>
        <w:keepLines w:val="0"/>
        <w:pageBreakBefore w:val="0"/>
        <w:widowControl w:val="0"/>
        <w:kinsoku/>
        <w:wordWrap/>
        <w:overflowPunct/>
        <w:topLinePunct w:val="0"/>
        <w:autoSpaceDE/>
        <w:autoSpaceDN/>
        <w:bidi w:val="0"/>
        <w:adjustRightInd/>
        <w:snapToGrid/>
        <w:textAlignment w:val="auto"/>
        <w:rPr>
          <w:rFonts w:hint="eastAsia" w:ascii="Arial" w:hAnsi="Arial" w:cs="Arial"/>
          <w:sz w:val="21"/>
          <w:szCs w:val="21"/>
          <w:lang w:eastAsia="zh-CN"/>
        </w:rPr>
      </w:pPr>
      <w:r>
        <w:rPr>
          <w:rFonts w:hint="eastAsia" w:ascii="Arial" w:hAnsi="Arial" w:cs="Arial"/>
          <w:sz w:val="21"/>
          <w:szCs w:val="21"/>
          <w:lang w:eastAsia="zh-CN"/>
        </w:rPr>
        <w:t>智能曝光及剂量控制一体化</w:t>
      </w:r>
    </w:p>
    <w:p>
      <w:pPr>
        <w:keepNext w:val="0"/>
        <w:keepLines w:val="0"/>
        <w:pageBreakBefore w:val="0"/>
        <w:widowControl w:val="0"/>
        <w:kinsoku/>
        <w:wordWrap/>
        <w:overflowPunct/>
        <w:topLinePunct w:val="0"/>
        <w:autoSpaceDE/>
        <w:autoSpaceDN/>
        <w:bidi w:val="0"/>
        <w:adjustRightInd/>
        <w:snapToGrid/>
        <w:textAlignment w:val="auto"/>
        <w:rPr>
          <w:rFonts w:hint="eastAsia" w:ascii="Arial" w:hAnsi="Arial" w:cs="Arial"/>
          <w:sz w:val="21"/>
          <w:szCs w:val="21"/>
          <w:lang w:eastAsia="zh-CN"/>
        </w:rPr>
      </w:pPr>
      <w:r>
        <w:rPr>
          <w:rFonts w:hint="eastAsia" w:ascii="Arial" w:hAnsi="Arial" w:cs="Arial"/>
          <w:sz w:val="21"/>
          <w:szCs w:val="21"/>
          <w:lang w:eastAsia="zh-CN"/>
        </w:rPr>
        <w:t>转向控制和刹车系统一体化</w:t>
      </w:r>
    </w:p>
    <w:p>
      <w:pPr>
        <w:keepNext w:val="0"/>
        <w:keepLines w:val="0"/>
        <w:pageBreakBefore w:val="0"/>
        <w:widowControl w:val="0"/>
        <w:kinsoku/>
        <w:wordWrap/>
        <w:overflowPunct/>
        <w:topLinePunct w:val="0"/>
        <w:autoSpaceDE/>
        <w:autoSpaceDN/>
        <w:bidi w:val="0"/>
        <w:adjustRightInd/>
        <w:snapToGrid/>
        <w:textAlignment w:val="auto"/>
        <w:rPr>
          <w:rFonts w:hint="eastAsia" w:ascii="Arial" w:hAnsi="Arial" w:cs="Arial"/>
          <w:sz w:val="21"/>
          <w:szCs w:val="21"/>
          <w:lang w:eastAsia="zh-CN"/>
        </w:rPr>
      </w:pPr>
      <w:r>
        <w:rPr>
          <w:rFonts w:hint="eastAsia" w:ascii="Arial" w:hAnsi="Arial" w:cs="Arial"/>
          <w:sz w:val="21"/>
          <w:szCs w:val="21"/>
          <w:lang w:eastAsia="zh-CN"/>
        </w:rPr>
        <w:t>近台交互式触摸系统一体化</w:t>
      </w:r>
    </w:p>
    <w:p>
      <w:pPr>
        <w:keepNext w:val="0"/>
        <w:keepLines w:val="0"/>
        <w:pageBreakBefore w:val="0"/>
        <w:widowControl w:val="0"/>
        <w:kinsoku/>
        <w:wordWrap/>
        <w:overflowPunct/>
        <w:topLinePunct w:val="0"/>
        <w:autoSpaceDE/>
        <w:autoSpaceDN/>
        <w:bidi w:val="0"/>
        <w:adjustRightInd/>
        <w:snapToGrid/>
        <w:textAlignment w:val="auto"/>
        <w:rPr>
          <w:rFonts w:hint="eastAsia" w:ascii="Arial" w:hAnsi="Arial" w:cs="Arial"/>
          <w:sz w:val="21"/>
          <w:szCs w:val="21"/>
          <w:lang w:eastAsia="zh-CN"/>
        </w:rPr>
      </w:pPr>
      <w:r>
        <w:rPr>
          <w:rFonts w:hint="eastAsia" w:ascii="Arial" w:hAnsi="Arial" w:cs="Arial"/>
          <w:sz w:val="21"/>
          <w:szCs w:val="21"/>
          <w:lang w:eastAsia="zh-CN"/>
        </w:rPr>
        <w:t>显示器可360</w:t>
      </w:r>
      <w:r>
        <w:rPr>
          <w:rFonts w:ascii="Arial" w:hAnsi="Arial" w:cs="Arial"/>
          <w:sz w:val="21"/>
          <w:szCs w:val="21"/>
          <w:lang w:eastAsia="zh-CN"/>
        </w:rPr>
        <w:t>°</w:t>
      </w:r>
      <w:r>
        <w:rPr>
          <w:rFonts w:hint="eastAsia" w:ascii="Arial" w:hAnsi="Arial" w:cs="Arial"/>
          <w:sz w:val="21"/>
          <w:szCs w:val="21"/>
          <w:lang w:eastAsia="zh-CN"/>
        </w:rPr>
        <w:t>旋转</w:t>
      </w:r>
    </w:p>
    <w:p>
      <w:pPr>
        <w:keepNext w:val="0"/>
        <w:keepLines w:val="0"/>
        <w:pageBreakBefore w:val="0"/>
        <w:widowControl w:val="0"/>
        <w:kinsoku/>
        <w:wordWrap/>
        <w:overflowPunct/>
        <w:topLinePunct w:val="0"/>
        <w:autoSpaceDE/>
        <w:autoSpaceDN/>
        <w:bidi w:val="0"/>
        <w:adjustRightInd/>
        <w:snapToGrid/>
        <w:textAlignment w:val="auto"/>
        <w:rPr>
          <w:rFonts w:hint="eastAsia" w:ascii="Arial" w:hAnsi="Arial" w:cs="Arial"/>
          <w:sz w:val="21"/>
          <w:szCs w:val="21"/>
          <w:lang w:eastAsia="zh-CN"/>
        </w:rPr>
      </w:pPr>
      <w:r>
        <w:rPr>
          <w:rFonts w:hint="eastAsia" w:ascii="Arial" w:hAnsi="Arial" w:cs="Arial"/>
          <w:sz w:val="21"/>
          <w:szCs w:val="21"/>
          <w:lang w:eastAsia="zh-CN"/>
        </w:rPr>
        <w:t>整机占地最小面积≤ 0.8 m</w:t>
      </w:r>
      <w:r>
        <w:rPr>
          <w:rFonts w:hint="eastAsia" w:ascii="Arial" w:hAnsi="Arial" w:cs="Arial"/>
          <w:sz w:val="21"/>
          <w:szCs w:val="21"/>
          <w:vertAlign w:val="superscript"/>
          <w:lang w:eastAsia="zh-CN"/>
        </w:rPr>
        <w:t>2</w:t>
      </w:r>
      <w:r>
        <w:rPr>
          <w:rFonts w:hint="eastAsia" w:ascii="Arial" w:hAnsi="Arial" w:cs="Arial"/>
          <w:sz w:val="21"/>
          <w:szCs w:val="21"/>
          <w:lang w:eastAsia="zh-CN"/>
        </w:rPr>
        <w:t>，确保最大的灵活性和节省手术室空间</w:t>
      </w:r>
    </w:p>
    <w:p>
      <w:pPr>
        <w:keepNext w:val="0"/>
        <w:keepLines w:val="0"/>
        <w:pageBreakBefore w:val="0"/>
        <w:widowControl w:val="0"/>
        <w:kinsoku/>
        <w:wordWrap/>
        <w:overflowPunct/>
        <w:topLinePunct w:val="0"/>
        <w:autoSpaceDE/>
        <w:autoSpaceDN/>
        <w:bidi w:val="0"/>
        <w:adjustRightInd/>
        <w:snapToGrid/>
        <w:textAlignment w:val="auto"/>
        <w:rPr>
          <w:rFonts w:hint="eastAsia" w:ascii="Arial" w:hAnsi="Arial" w:cs="Arial"/>
          <w:sz w:val="21"/>
          <w:szCs w:val="21"/>
          <w:lang w:eastAsia="zh-CN"/>
        </w:rPr>
      </w:pPr>
      <w:r>
        <w:rPr>
          <w:rFonts w:hint="eastAsia" w:ascii="Arial" w:hAnsi="Arial" w:cs="Arial"/>
          <w:sz w:val="21"/>
          <w:szCs w:val="21"/>
          <w:lang w:eastAsia="zh-CN"/>
        </w:rPr>
        <w:t>最小外观尺寸≤ 1730mm×1770mm×80mm</w:t>
      </w:r>
    </w:p>
    <w:p>
      <w:pPr>
        <w:keepNext w:val="0"/>
        <w:keepLines w:val="0"/>
        <w:pageBreakBefore w:val="0"/>
        <w:widowControl w:val="0"/>
        <w:kinsoku/>
        <w:wordWrap/>
        <w:overflowPunct/>
        <w:topLinePunct w:val="0"/>
        <w:autoSpaceDE/>
        <w:autoSpaceDN/>
        <w:bidi w:val="0"/>
        <w:adjustRightInd/>
        <w:snapToGrid/>
        <w:textAlignment w:val="auto"/>
        <w:rPr>
          <w:rFonts w:hint="default"/>
          <w:sz w:val="21"/>
          <w:szCs w:val="21"/>
          <w:lang w:val="en-US" w:eastAsia="zh-CN"/>
        </w:rPr>
      </w:pPr>
      <w:r>
        <w:rPr>
          <w:rFonts w:hint="eastAsia" w:ascii="Arial" w:hAnsi="Arial" w:cs="Arial"/>
          <w:sz w:val="21"/>
          <w:szCs w:val="21"/>
          <w:lang w:eastAsia="zh-CN"/>
        </w:rPr>
        <w:t>整机重量≤ 310 Kg</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新型超声刀</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1、系统/发生器</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1.1、振动频率55.6±1KHz</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1.2、发生器输入电源：100-240VAC，50/60Hz，功率：180VA</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1.3、工作环境温度：18℃-25℃，相对湿度30%-70%无凝结，气压范围：700hPa-1060hPa</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1.4、系统功率小于等于35W±10%</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1.5、系统输出声功率小于10W，系统功能储备＞2.5</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1.6、具备自适应反馈技术。</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1.7、设备具备智能自检系统，可以检测设备的连接及工作状况，当有问题发生时以图片配合文字的形式，给予反馈结果。</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1.8、具备全彩LCD触摸屏，可以通过触摸屏进行设备、耗材及系统的设置与检测。</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1.9、发生器有1~5档输出功率，在工作时有功率大小的档位显示，刀头工作时有声音提示工作状况。</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1.10、设备使用时，既可提供手控功能，又可提供脚控功能。</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1.11、发生器重量小于等于7kg。</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1.12、用于普通外科、胃肠外科、肝胆外科、妇产科、胸外科、泌尿外科、头颈外科、小儿外科等科室开放手术或腔镜等针对软组织切割和血管闭合手术。</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1.13、国产自主研发、生产，并进行严格的质量控制及出厂检验。</w:t>
      </w:r>
    </w:p>
    <w:p>
      <w:pPr>
        <w:spacing w:line="360" w:lineRule="exact"/>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2、刀头</w:t>
      </w:r>
    </w:p>
    <w:p>
      <w:pPr>
        <w:spacing w:line="360" w:lineRule="exact"/>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2.1、适用于需要控制出血和最小程度热损伤的软组织切割，可用于闭合直径可达5mm及以上的血管。</w:t>
      </w:r>
    </w:p>
    <w:p>
      <w:pPr>
        <w:spacing w:line="360" w:lineRule="exact"/>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2.2、具备剪刀式和枪式两种不同款式的刀头，刀头不同长度种类</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6种。其中剪刀式长度种类</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2种，枪式刀头中具有能满足单孔减重等特殊手术需求的</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45cm加长型刀头。</w:t>
      </w:r>
    </w:p>
    <w:p>
      <w:pPr>
        <w:spacing w:line="360" w:lineRule="exact"/>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2.3、刀头具备NMPA三类证书。</w:t>
      </w:r>
    </w:p>
    <w:p>
      <w:pPr>
        <w:spacing w:line="360" w:lineRule="exact"/>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2.4、刀头工作端设计有凹面、凸面、夹持面、背切面和钝性鼻头多个工作面，并提供弧形工作头设计，以满足手术的精细要求。</w:t>
      </w:r>
    </w:p>
    <w:p>
      <w:pPr>
        <w:spacing w:line="360" w:lineRule="exact"/>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2.5、剪刀式刀头前端小巧精细，主声输出面积1mm²，有利于精细化的分离和切割操作。</w:t>
      </w:r>
    </w:p>
    <w:p>
      <w:pPr>
        <w:spacing w:line="360" w:lineRule="exact"/>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2.6、刀头振动幅度为40-95μm。</w:t>
      </w:r>
    </w:p>
    <w:p>
      <w:pPr>
        <w:spacing w:line="360" w:lineRule="exact"/>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2.7、一体化的刀头，功率输出更加稳定。</w:t>
      </w:r>
    </w:p>
    <w:p>
      <w:pPr>
        <w:spacing w:line="360" w:lineRule="exact"/>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2.8、剪式刀头既有适用于普通甲乳肛肠手术的9cm普通刀头，又有可进行深部淋巴结清扫的17cm加长型刀头。</w:t>
      </w:r>
    </w:p>
    <w:p>
      <w:pPr>
        <w:spacing w:line="360" w:lineRule="exact"/>
        <w:rPr>
          <w:rFonts w:ascii="宋体" w:hAnsi="宋体" w:eastAsia="宋体" w:cs="宋体"/>
          <w:b w:val="0"/>
          <w:bCs w:val="0"/>
          <w:sz w:val="21"/>
          <w:szCs w:val="21"/>
        </w:rPr>
      </w:pPr>
      <w:r>
        <w:rPr>
          <w:rFonts w:hint="eastAsia" w:ascii="宋体" w:hAnsi="宋体" w:eastAsia="宋体" w:cs="宋体"/>
          <w:b w:val="0"/>
          <w:bCs w:val="0"/>
          <w:sz w:val="21"/>
          <w:szCs w:val="21"/>
        </w:rPr>
        <w:t>3、换能器</w:t>
      </w:r>
    </w:p>
    <w:p>
      <w:pPr>
        <w:widowControl/>
        <w:spacing w:line="360" w:lineRule="exact"/>
        <w:ind w:left="1" w:hanging="1"/>
        <w:jc w:val="left"/>
        <w:rPr>
          <w:rFonts w:ascii="宋体" w:hAnsi="宋体" w:eastAsia="宋体" w:cs="宋体"/>
          <w:b w:val="0"/>
          <w:bCs w:val="0"/>
          <w:sz w:val="21"/>
          <w:szCs w:val="21"/>
        </w:rPr>
      </w:pPr>
      <w:r>
        <w:rPr>
          <w:rFonts w:hint="eastAsia" w:ascii="宋体" w:hAnsi="宋体" w:eastAsia="宋体" w:cs="宋体"/>
          <w:b w:val="0"/>
          <w:bCs w:val="0"/>
          <w:sz w:val="21"/>
          <w:szCs w:val="21"/>
        </w:rPr>
        <w:t>3.1、拥有2款不同型号的换能器，分别适配相应的剪式刀头、枪式刀头。</w:t>
      </w:r>
    </w:p>
    <w:p>
      <w:pPr>
        <w:widowControl/>
        <w:spacing w:line="360" w:lineRule="exact"/>
        <w:ind w:left="1" w:hanging="1"/>
        <w:jc w:val="left"/>
        <w:rPr>
          <w:rFonts w:ascii="宋体" w:hAnsi="宋体" w:eastAsia="宋体" w:cs="宋体"/>
          <w:b w:val="0"/>
          <w:bCs w:val="0"/>
          <w:sz w:val="21"/>
          <w:szCs w:val="21"/>
        </w:rPr>
      </w:pPr>
      <w:r>
        <w:rPr>
          <w:rFonts w:hint="eastAsia" w:ascii="宋体" w:hAnsi="宋体" w:eastAsia="宋体" w:cs="宋体"/>
          <w:b w:val="0"/>
          <w:bCs w:val="0"/>
          <w:sz w:val="21"/>
          <w:szCs w:val="21"/>
        </w:rPr>
        <w:t>3.2、换能器集成智能芯片，可以记录使用次数以及使用过程。</w:t>
      </w:r>
    </w:p>
    <w:p>
      <w:pPr>
        <w:widowControl/>
        <w:spacing w:line="360" w:lineRule="exact"/>
        <w:ind w:left="1" w:hanging="1"/>
        <w:jc w:val="left"/>
        <w:rPr>
          <w:rFonts w:ascii="宋体" w:hAnsi="宋体" w:eastAsia="宋体" w:cs="宋体"/>
          <w:b w:val="0"/>
          <w:bCs w:val="0"/>
          <w:sz w:val="21"/>
          <w:szCs w:val="21"/>
        </w:rPr>
      </w:pPr>
      <w:r>
        <w:rPr>
          <w:rFonts w:hint="eastAsia" w:ascii="宋体" w:hAnsi="宋体" w:eastAsia="宋体" w:cs="宋体"/>
          <w:b w:val="0"/>
          <w:bCs w:val="0"/>
          <w:sz w:val="21"/>
          <w:szCs w:val="21"/>
        </w:rPr>
        <w:t>3.3、一体化的换能器，振动频率更加稳定。</w:t>
      </w:r>
    </w:p>
    <w:p>
      <w:pPr>
        <w:widowControl/>
        <w:spacing w:line="360" w:lineRule="exact"/>
        <w:ind w:left="1" w:hanging="1"/>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3.4、剪刀式换能器轻便灵巧，减少术中医生的疲劳感，提高操作效率。</w:t>
      </w:r>
    </w:p>
    <w:p>
      <w:pPr>
        <w:spacing w:before="156" w:after="156"/>
        <w:rPr>
          <w:rFonts w:hint="default"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超高清腹腔镜设备（3D）</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一.</w:t>
      </w:r>
      <w:r>
        <w:rPr>
          <w:rFonts w:hint="eastAsia" w:ascii="宋体" w:hAnsi="宋体" w:eastAsia="宋体" w:cs="宋体"/>
          <w:b w:val="0"/>
          <w:bCs/>
          <w:sz w:val="21"/>
          <w:szCs w:val="21"/>
          <w:highlight w:val="none"/>
          <w:lang w:val="en-US" w:eastAsia="zh-CN"/>
        </w:rPr>
        <w:t>高端</w:t>
      </w:r>
      <w:r>
        <w:rPr>
          <w:rFonts w:hint="eastAsia" w:ascii="宋体" w:hAnsi="宋体" w:eastAsia="宋体" w:cs="宋体"/>
          <w:b w:val="0"/>
          <w:bCs/>
          <w:sz w:val="21"/>
          <w:szCs w:val="21"/>
          <w:highlight w:val="none"/>
        </w:rPr>
        <w:t xml:space="preserve">腔镜系统  </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rPr>
        <w:t>1.1、</w:t>
      </w:r>
      <w:r>
        <w:rPr>
          <w:rFonts w:hint="eastAsia" w:ascii="宋体" w:hAnsi="宋体" w:eastAsia="宋体" w:cs="宋体"/>
          <w:b w:val="0"/>
          <w:bCs/>
          <w:color w:val="000000"/>
          <w:sz w:val="21"/>
          <w:szCs w:val="21"/>
          <w:highlight w:val="none"/>
          <w:lang w:val="en-US" w:eastAsia="zh-CN"/>
        </w:rPr>
        <w:t>左眼和右眼的图像采集都</w:t>
      </w:r>
      <w:r>
        <w:rPr>
          <w:rFonts w:hint="eastAsia" w:ascii="宋体" w:hAnsi="宋体" w:eastAsia="宋体" w:cs="宋体"/>
          <w:b w:val="0"/>
          <w:bCs/>
          <w:color w:val="000000"/>
          <w:sz w:val="21"/>
          <w:szCs w:val="21"/>
          <w:highlight w:val="none"/>
        </w:rPr>
        <w:t>需达到1920*1080P</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1.2、视野范围≥</w:t>
      </w:r>
      <w:r>
        <w:rPr>
          <w:rFonts w:hint="eastAsia" w:ascii="宋体" w:hAnsi="宋体" w:eastAsia="宋体" w:cs="宋体"/>
          <w:b w:val="0"/>
          <w:bCs/>
          <w:color w:val="000000"/>
          <w:sz w:val="21"/>
          <w:szCs w:val="21"/>
          <w:highlight w:val="none"/>
          <w:lang w:val="en-US" w:eastAsia="zh-CN"/>
        </w:rPr>
        <w:t>78</w:t>
      </w:r>
      <w:r>
        <w:rPr>
          <w:rFonts w:hint="eastAsia" w:ascii="宋体" w:hAnsi="宋体" w:eastAsia="宋体" w:cs="宋体"/>
          <w:b w:val="0"/>
          <w:bCs/>
          <w:color w:val="000000"/>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rPr>
        <w:t>、免调焦设计，全部景深范围画面均能清晰呈现</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4</w:t>
      </w:r>
      <w:r>
        <w:rPr>
          <w:rFonts w:hint="eastAsia" w:ascii="宋体" w:hAnsi="宋体" w:eastAsia="宋体" w:cs="宋体"/>
          <w:b w:val="0"/>
          <w:bCs/>
          <w:color w:val="000000"/>
          <w:sz w:val="21"/>
          <w:szCs w:val="21"/>
          <w:highlight w:val="none"/>
        </w:rPr>
        <w:t>、镜头具有防雾功能，有效防止起雾，减少擦镜子</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5</w:t>
      </w:r>
      <w:r>
        <w:rPr>
          <w:rFonts w:hint="eastAsia" w:ascii="宋体" w:hAnsi="宋体" w:eastAsia="宋体" w:cs="宋体"/>
          <w:b w:val="0"/>
          <w:bCs/>
          <w:color w:val="000000"/>
          <w:sz w:val="21"/>
          <w:szCs w:val="21"/>
          <w:highlight w:val="none"/>
        </w:rPr>
        <w:t>、主机可处理</w:t>
      </w:r>
      <w:r>
        <w:rPr>
          <w:rFonts w:hint="eastAsia" w:ascii="宋体" w:hAnsi="宋体" w:eastAsia="宋体" w:cs="宋体"/>
          <w:b w:val="0"/>
          <w:bCs/>
          <w:color w:val="000000"/>
          <w:sz w:val="21"/>
          <w:szCs w:val="21"/>
          <w:highlight w:val="none"/>
          <w:lang w:val="en-US" w:eastAsia="zh-CN"/>
        </w:rPr>
        <w:t>二维</w:t>
      </w:r>
      <w:r>
        <w:rPr>
          <w:rFonts w:hint="eastAsia" w:ascii="宋体" w:hAnsi="宋体" w:eastAsia="宋体" w:cs="宋体"/>
          <w:b w:val="0"/>
          <w:bCs/>
          <w:color w:val="000000"/>
          <w:sz w:val="21"/>
          <w:szCs w:val="21"/>
          <w:highlight w:val="none"/>
        </w:rPr>
        <w:t>信号，也可处理</w:t>
      </w:r>
      <w:r>
        <w:rPr>
          <w:rFonts w:hint="eastAsia" w:ascii="宋体" w:hAnsi="宋体" w:eastAsia="宋体" w:cs="宋体"/>
          <w:b w:val="0"/>
          <w:bCs/>
          <w:color w:val="000000"/>
          <w:sz w:val="21"/>
          <w:szCs w:val="21"/>
          <w:highlight w:val="none"/>
          <w:lang w:val="en-US" w:eastAsia="zh-CN"/>
        </w:rPr>
        <w:t>三维</w:t>
      </w:r>
      <w:r>
        <w:rPr>
          <w:rFonts w:hint="eastAsia" w:ascii="宋体" w:hAnsi="宋体" w:eastAsia="宋体" w:cs="宋体"/>
          <w:b w:val="0"/>
          <w:bCs/>
          <w:color w:val="000000"/>
          <w:sz w:val="21"/>
          <w:szCs w:val="21"/>
          <w:highlight w:val="none"/>
        </w:rPr>
        <w:t>信号</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6</w:t>
      </w:r>
      <w:r>
        <w:rPr>
          <w:rFonts w:hint="eastAsia" w:ascii="宋体" w:hAnsi="宋体" w:eastAsia="宋体" w:cs="宋体"/>
          <w:b w:val="0"/>
          <w:bCs/>
          <w:color w:val="000000"/>
          <w:sz w:val="21"/>
          <w:szCs w:val="21"/>
          <w:highlight w:val="none"/>
        </w:rPr>
        <w:t>、主机可同时处理两路图像信号，进行标准画面与增强画面同屏对比显示</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7</w:t>
      </w:r>
      <w:r>
        <w:rPr>
          <w:rFonts w:hint="eastAsia" w:ascii="宋体" w:hAnsi="宋体" w:eastAsia="宋体" w:cs="宋体"/>
          <w:b w:val="0"/>
          <w:bCs/>
          <w:color w:val="000000"/>
          <w:sz w:val="21"/>
          <w:szCs w:val="21"/>
          <w:highlight w:val="none"/>
        </w:rPr>
        <w:t>、术野画面至少5级亮度可调，以适应不同手术需求</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8</w:t>
      </w:r>
      <w:r>
        <w:rPr>
          <w:rFonts w:hint="eastAsia" w:ascii="宋体" w:hAnsi="宋体" w:eastAsia="宋体" w:cs="宋体"/>
          <w:b w:val="0"/>
          <w:bCs/>
          <w:color w:val="000000"/>
          <w:sz w:val="21"/>
          <w:szCs w:val="21"/>
          <w:highlight w:val="none"/>
        </w:rPr>
        <w:t>、术野画面至少5级电子变焦功能</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9</w:t>
      </w:r>
      <w:r>
        <w:rPr>
          <w:rFonts w:hint="eastAsia" w:ascii="宋体" w:hAnsi="宋体" w:eastAsia="宋体" w:cs="宋体"/>
          <w:b w:val="0"/>
          <w:bCs/>
          <w:color w:val="000000"/>
          <w:sz w:val="21"/>
          <w:szCs w:val="21"/>
          <w:highlight w:val="none"/>
        </w:rPr>
        <w:t>、智能图形化菜单设计，且菜单可编辑</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10</w:t>
      </w:r>
      <w:r>
        <w:rPr>
          <w:rFonts w:hint="eastAsia" w:ascii="宋体" w:hAnsi="宋体" w:eastAsia="宋体" w:cs="宋体"/>
          <w:b w:val="0"/>
          <w:bCs/>
          <w:color w:val="000000"/>
          <w:sz w:val="21"/>
          <w:szCs w:val="21"/>
          <w:highlight w:val="none"/>
        </w:rPr>
        <w:t>、术野画面可实现180°翻转，以进行“顶部”操作</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11</w:t>
      </w:r>
      <w:r>
        <w:rPr>
          <w:rFonts w:hint="eastAsia" w:ascii="宋体" w:hAnsi="宋体" w:eastAsia="宋体" w:cs="宋体"/>
          <w:b w:val="0"/>
          <w:bCs/>
          <w:color w:val="000000"/>
          <w:sz w:val="21"/>
          <w:szCs w:val="21"/>
          <w:highlight w:val="none"/>
        </w:rPr>
        <w:t>、通过摄像头可一键切换</w:t>
      </w:r>
      <w:r>
        <w:rPr>
          <w:rFonts w:hint="eastAsia" w:ascii="宋体" w:hAnsi="宋体" w:eastAsia="宋体" w:cs="宋体"/>
          <w:b w:val="0"/>
          <w:bCs/>
          <w:color w:val="000000"/>
          <w:sz w:val="21"/>
          <w:szCs w:val="21"/>
          <w:highlight w:val="none"/>
          <w:lang w:val="en-US" w:eastAsia="zh-CN"/>
        </w:rPr>
        <w:t>二维平面</w:t>
      </w:r>
      <w:r>
        <w:rPr>
          <w:rFonts w:hint="eastAsia" w:ascii="宋体" w:hAnsi="宋体" w:eastAsia="宋体" w:cs="宋体"/>
          <w:b w:val="0"/>
          <w:bCs/>
          <w:color w:val="000000"/>
          <w:sz w:val="21"/>
          <w:szCs w:val="21"/>
          <w:highlight w:val="none"/>
        </w:rPr>
        <w:t>和</w:t>
      </w:r>
      <w:r>
        <w:rPr>
          <w:rFonts w:hint="eastAsia" w:ascii="宋体" w:hAnsi="宋体" w:eastAsia="宋体" w:cs="宋体"/>
          <w:b w:val="0"/>
          <w:bCs/>
          <w:color w:val="000000"/>
          <w:sz w:val="21"/>
          <w:szCs w:val="21"/>
          <w:highlight w:val="none"/>
          <w:lang w:val="en-US" w:eastAsia="zh-CN"/>
        </w:rPr>
        <w:t>三维立体</w:t>
      </w:r>
      <w:r>
        <w:rPr>
          <w:rFonts w:hint="eastAsia" w:ascii="宋体" w:hAnsi="宋体" w:eastAsia="宋体" w:cs="宋体"/>
          <w:b w:val="0"/>
          <w:bCs/>
          <w:color w:val="000000"/>
          <w:sz w:val="21"/>
          <w:szCs w:val="21"/>
          <w:highlight w:val="none"/>
        </w:rPr>
        <w:t>图像</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12</w:t>
      </w:r>
      <w:r>
        <w:rPr>
          <w:rFonts w:hint="eastAsia" w:ascii="宋体" w:hAnsi="宋体" w:eastAsia="宋体" w:cs="宋体"/>
          <w:b w:val="0"/>
          <w:bCs/>
          <w:color w:val="000000"/>
          <w:sz w:val="21"/>
          <w:szCs w:val="21"/>
          <w:highlight w:val="none"/>
        </w:rPr>
        <w:t>、通过摄像头、键盘多种方式控制录像、拍照</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13</w:t>
      </w:r>
      <w:r>
        <w:rPr>
          <w:rFonts w:hint="eastAsia" w:ascii="宋体" w:hAnsi="宋体" w:eastAsia="宋体" w:cs="宋体"/>
          <w:b w:val="0"/>
          <w:bCs/>
          <w:color w:val="000000"/>
          <w:sz w:val="21"/>
          <w:szCs w:val="21"/>
          <w:highlight w:val="none"/>
        </w:rPr>
        <w:t>、摄像头可设置5种以上的快捷键，如：拍照、录像、亮度、白平衡、显示方式等</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14</w:t>
      </w:r>
      <w:r>
        <w:rPr>
          <w:rFonts w:hint="eastAsia" w:ascii="宋体" w:hAnsi="宋体" w:eastAsia="宋体" w:cs="宋体"/>
          <w:b w:val="0"/>
          <w:bCs/>
          <w:color w:val="000000"/>
          <w:sz w:val="21"/>
          <w:szCs w:val="21"/>
          <w:highlight w:val="none"/>
        </w:rPr>
        <w:t>、具3G-SDI数字端口≥1个</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15</w:t>
      </w:r>
      <w:r>
        <w:rPr>
          <w:rFonts w:hint="eastAsia" w:ascii="宋体" w:hAnsi="宋体" w:eastAsia="宋体" w:cs="宋体"/>
          <w:b w:val="0"/>
          <w:bCs/>
          <w:color w:val="000000"/>
          <w:sz w:val="21"/>
          <w:szCs w:val="21"/>
          <w:highlight w:val="none"/>
        </w:rPr>
        <w:t>、DVI接口≥2个</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w:t>
      </w:r>
      <w:r>
        <w:rPr>
          <w:rFonts w:hint="eastAsia" w:ascii="宋体" w:hAnsi="宋体" w:eastAsia="宋体" w:cs="宋体"/>
          <w:b w:val="0"/>
          <w:bCs/>
          <w:color w:val="000000"/>
          <w:sz w:val="21"/>
          <w:szCs w:val="21"/>
          <w:highlight w:val="none"/>
          <w:lang w:val="en-US" w:eastAsia="zh-CN"/>
        </w:rPr>
        <w:t>16</w:t>
      </w:r>
      <w:r>
        <w:rPr>
          <w:rFonts w:hint="eastAsia" w:ascii="宋体" w:hAnsi="宋体" w:eastAsia="宋体" w:cs="宋体"/>
          <w:b w:val="0"/>
          <w:bCs/>
          <w:color w:val="000000"/>
          <w:sz w:val="21"/>
          <w:szCs w:val="21"/>
          <w:highlight w:val="none"/>
        </w:rPr>
        <w:t>、主机软件系统可以通过USB接口实现定期更新升级</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二、 原厂全高清图文工作站      一台</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val="0"/>
          <w:bCs/>
          <w:sz w:val="21"/>
          <w:szCs w:val="21"/>
          <w:highlight w:val="none"/>
          <w:lang w:val="de-DE"/>
        </w:rPr>
      </w:pPr>
      <w:r>
        <w:rPr>
          <w:rFonts w:hint="eastAsia" w:ascii="宋体" w:hAnsi="宋体" w:eastAsia="宋体" w:cs="宋体"/>
          <w:b w:val="0"/>
          <w:bCs/>
          <w:sz w:val="21"/>
          <w:szCs w:val="21"/>
          <w:highlight w:val="none"/>
        </w:rPr>
        <w:t xml:space="preserve"> 2.</w:t>
      </w:r>
      <w:r>
        <w:rPr>
          <w:rFonts w:hint="eastAsia" w:ascii="宋体" w:hAnsi="宋体" w:eastAsia="宋体" w:cs="宋体"/>
          <w:b w:val="0"/>
          <w:bCs/>
          <w:sz w:val="21"/>
          <w:szCs w:val="21"/>
          <w:highlight w:val="none"/>
          <w:lang w:val="de-DE"/>
        </w:rPr>
        <w:t>1</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de-DE"/>
        </w:rPr>
        <w:t>内置：摄像主机有4个USB接口，插U盘、移动硬盘即可实现1080p高清图片、1080P录像的刻录，且全程可通过摄像头，由术者自有控制。</w:t>
      </w:r>
    </w:p>
    <w:p>
      <w:pPr>
        <w:keepNext w:val="0"/>
        <w:keepLines w:val="0"/>
        <w:pageBreakBefore w:val="0"/>
        <w:widowControl/>
        <w:kinsoku/>
        <w:wordWrap/>
        <w:overflowPunct/>
        <w:topLinePunct w:val="0"/>
        <w:autoSpaceDE/>
        <w:autoSpaceDN/>
        <w:bidi w:val="0"/>
        <w:adjustRightInd w:val="0"/>
        <w:snapToGrid w:val="0"/>
        <w:spacing w:line="240" w:lineRule="auto"/>
        <w:ind w:firstLine="102" w:firstLineChars="49"/>
        <w:jc w:val="both"/>
        <w:rPr>
          <w:rFonts w:hint="eastAsia" w:ascii="宋体" w:hAnsi="宋体" w:eastAsia="宋体" w:cs="宋体"/>
          <w:b w:val="0"/>
          <w:bCs/>
          <w:color w:val="000000"/>
          <w:kern w:val="0"/>
          <w:sz w:val="21"/>
          <w:szCs w:val="21"/>
          <w:highlight w:val="none"/>
        </w:rPr>
      </w:pPr>
      <w:r>
        <w:rPr>
          <w:rFonts w:hint="eastAsia" w:ascii="宋体" w:hAnsi="宋体" w:eastAsia="宋体" w:cs="宋体"/>
          <w:b w:val="0"/>
          <w:bCs/>
          <w:sz w:val="21"/>
          <w:szCs w:val="21"/>
          <w:highlight w:val="none"/>
          <w:lang w:val="de-DE"/>
        </w:rPr>
        <w:t>或外配：同品牌全高清图文工作站，完成抓取1080p图像，刻录1080P录像。</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三、</w:t>
      </w:r>
      <w:r>
        <w:rPr>
          <w:rFonts w:hint="eastAsia" w:ascii="宋体" w:hAnsi="宋体" w:eastAsia="宋体" w:cs="宋体"/>
          <w:b w:val="0"/>
          <w:bCs/>
          <w:sz w:val="21"/>
          <w:szCs w:val="21"/>
          <w:highlight w:val="none"/>
          <w:lang w:val="en-US" w:eastAsia="zh-CN"/>
        </w:rPr>
        <w:t>氙灯</w:t>
      </w:r>
      <w:r>
        <w:rPr>
          <w:rFonts w:hint="eastAsia" w:ascii="宋体" w:hAnsi="宋体" w:eastAsia="宋体" w:cs="宋体"/>
          <w:b w:val="0"/>
          <w:bCs/>
          <w:sz w:val="21"/>
          <w:szCs w:val="21"/>
          <w:highlight w:val="none"/>
        </w:rPr>
        <w:t>冷光源</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3.1、灯泡：</w:t>
      </w:r>
      <w:r>
        <w:rPr>
          <w:rFonts w:hint="eastAsia" w:ascii="宋体" w:hAnsi="宋体" w:eastAsia="宋体" w:cs="宋体"/>
          <w:b w:val="0"/>
          <w:bCs/>
          <w:sz w:val="21"/>
          <w:szCs w:val="21"/>
          <w:highlight w:val="none"/>
          <w:lang w:val="en-US" w:eastAsia="zh-CN"/>
        </w:rPr>
        <w:t>300</w:t>
      </w:r>
      <w:r>
        <w:rPr>
          <w:rFonts w:hint="eastAsia" w:ascii="宋体" w:hAnsi="宋体" w:eastAsia="宋体" w:cs="宋体"/>
          <w:b w:val="0"/>
          <w:bCs/>
          <w:sz w:val="21"/>
          <w:szCs w:val="21"/>
          <w:highlight w:val="none"/>
        </w:rPr>
        <w:t>W</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3.2、使用寿命：</w:t>
      </w:r>
      <w:r>
        <w:rPr>
          <w:rFonts w:hint="eastAsia" w:ascii="宋体" w:hAnsi="宋体" w:eastAsia="宋体" w:cs="宋体"/>
          <w:b w:val="0"/>
          <w:bCs/>
          <w:sz w:val="21"/>
          <w:szCs w:val="21"/>
          <w:highlight w:val="none"/>
          <w:lang w:val="en-US" w:eastAsia="zh-CN"/>
        </w:rPr>
        <w:t>≥500</w:t>
      </w:r>
      <w:r>
        <w:rPr>
          <w:rFonts w:hint="eastAsia" w:ascii="宋体" w:hAnsi="宋体" w:eastAsia="宋体" w:cs="宋体"/>
          <w:b w:val="0"/>
          <w:bCs/>
          <w:sz w:val="21"/>
          <w:szCs w:val="21"/>
          <w:highlight w:val="none"/>
        </w:rPr>
        <w:t>小时</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3.3、色温：≥6000K</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3.4、电器安全：CF一类认证</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kern w:val="0"/>
          <w:sz w:val="21"/>
          <w:szCs w:val="21"/>
          <w:highlight w:val="none"/>
        </w:rPr>
      </w:pPr>
      <w:r>
        <w:rPr>
          <w:rFonts w:hint="eastAsia" w:ascii="宋体" w:hAnsi="宋体" w:eastAsia="宋体" w:cs="宋体"/>
          <w:b w:val="0"/>
          <w:bCs/>
          <w:color w:val="000000"/>
          <w:kern w:val="0"/>
          <w:sz w:val="21"/>
          <w:szCs w:val="21"/>
          <w:highlight w:val="none"/>
        </w:rPr>
        <w:t>3.</w:t>
      </w:r>
      <w:r>
        <w:rPr>
          <w:rFonts w:hint="eastAsia" w:ascii="宋体" w:hAnsi="宋体" w:eastAsia="宋体" w:cs="宋体"/>
          <w:b w:val="0"/>
          <w:bCs/>
          <w:color w:val="000000"/>
          <w:kern w:val="0"/>
          <w:sz w:val="21"/>
          <w:szCs w:val="21"/>
          <w:highlight w:val="none"/>
          <w:lang w:val="en-US" w:eastAsia="zh-CN"/>
        </w:rPr>
        <w:t>5</w:t>
      </w:r>
      <w:r>
        <w:rPr>
          <w:rFonts w:hint="eastAsia" w:ascii="宋体" w:hAnsi="宋体" w:eastAsia="宋体" w:cs="宋体"/>
          <w:b w:val="0"/>
          <w:bCs/>
          <w:color w:val="000000"/>
          <w:kern w:val="0"/>
          <w:sz w:val="21"/>
          <w:szCs w:val="21"/>
          <w:highlight w:val="none"/>
        </w:rPr>
        <w:t>、纤维导光束</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四、全自动气腹机   一台</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4.1、最大流速≥</w:t>
      </w:r>
      <w:r>
        <w:rPr>
          <w:rFonts w:hint="eastAsia" w:ascii="宋体" w:hAnsi="宋体" w:eastAsia="宋体" w:cs="宋体"/>
          <w:b w:val="0"/>
          <w:bCs/>
          <w:kern w:val="0"/>
          <w:sz w:val="21"/>
          <w:szCs w:val="21"/>
          <w:highlight w:val="none"/>
          <w:lang w:val="en-US" w:eastAsia="zh-CN"/>
        </w:rPr>
        <w:t>4</w:t>
      </w:r>
      <w:r>
        <w:rPr>
          <w:rFonts w:hint="eastAsia" w:ascii="宋体" w:hAnsi="宋体" w:eastAsia="宋体" w:cs="宋体"/>
          <w:b w:val="0"/>
          <w:bCs/>
          <w:kern w:val="0"/>
          <w:sz w:val="21"/>
          <w:szCs w:val="21"/>
          <w:highlight w:val="none"/>
        </w:rPr>
        <w:t>0升/分</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4.2、压力和流量动态、实时显示</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4.3、自动检测控制，压力显示：动态显示和实时显示；</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4.4、具有声、光、电报警功能；</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4.5、流量显示：动态显示和实时显示；</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4.6、流量控制：0－</w:t>
      </w:r>
      <w:r>
        <w:rPr>
          <w:rFonts w:hint="eastAsia" w:ascii="宋体" w:hAnsi="宋体" w:eastAsia="宋体" w:cs="宋体"/>
          <w:b w:val="0"/>
          <w:bCs/>
          <w:kern w:val="0"/>
          <w:sz w:val="21"/>
          <w:szCs w:val="21"/>
          <w:highlight w:val="none"/>
          <w:lang w:val="en-US" w:eastAsia="zh-CN"/>
        </w:rPr>
        <w:t>4</w:t>
      </w:r>
      <w:r>
        <w:rPr>
          <w:rFonts w:hint="eastAsia" w:ascii="宋体" w:hAnsi="宋体" w:eastAsia="宋体" w:cs="宋体"/>
          <w:b w:val="0"/>
          <w:bCs/>
          <w:kern w:val="0"/>
          <w:sz w:val="21"/>
          <w:szCs w:val="21"/>
          <w:highlight w:val="none"/>
        </w:rPr>
        <w:t>0升/分钟，调节精度为1mmHg，压力控制：0-30mmHg</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color w:val="000000"/>
          <w:kern w:val="0"/>
          <w:sz w:val="21"/>
          <w:szCs w:val="21"/>
          <w:highlight w:val="none"/>
        </w:rPr>
      </w:pPr>
      <w:r>
        <w:rPr>
          <w:rFonts w:hint="eastAsia" w:ascii="宋体" w:hAnsi="宋体" w:eastAsia="宋体" w:cs="宋体"/>
          <w:b w:val="0"/>
          <w:bCs/>
          <w:kern w:val="0"/>
          <w:sz w:val="21"/>
          <w:szCs w:val="21"/>
          <w:highlight w:val="none"/>
        </w:rPr>
        <w:t>4.7、供气模式：高压模式和低压模式，具有过压保护功能；</w:t>
      </w:r>
    </w:p>
    <w:p>
      <w:pPr>
        <w:keepNext w:val="0"/>
        <w:keepLines w:val="0"/>
        <w:pageBreakBefore w:val="0"/>
        <w:kinsoku/>
        <w:wordWrap/>
        <w:overflowPunct/>
        <w:topLinePunct w:val="0"/>
        <w:autoSpaceDE/>
        <w:autoSpaceDN/>
        <w:bidi w:val="0"/>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五. 高清医用显视器     </w:t>
      </w:r>
      <w:r>
        <w:rPr>
          <w:rFonts w:hint="eastAsia" w:ascii="宋体" w:hAnsi="宋体" w:eastAsia="宋体" w:cs="宋体"/>
          <w:b w:val="0"/>
          <w:bCs/>
          <w:sz w:val="21"/>
          <w:szCs w:val="21"/>
          <w:highlight w:val="none"/>
        </w:rPr>
        <w:tab/>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5.1、a-Si TFT 主动式矩阵LED液晶屏</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5.2、尺寸≥32寸</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5.3</w:t>
      </w:r>
      <w:r>
        <w:rPr>
          <w:rFonts w:hint="eastAsia" w:ascii="宋体" w:hAnsi="宋体" w:eastAsia="宋体" w:cs="宋体"/>
          <w:b w:val="0"/>
          <w:bCs/>
          <w:sz w:val="21"/>
          <w:szCs w:val="21"/>
          <w:highlight w:val="none"/>
        </w:rPr>
        <w:tab/>
      </w:r>
      <w:r>
        <w:rPr>
          <w:rFonts w:hint="eastAsia" w:ascii="宋体" w:hAnsi="宋体" w:eastAsia="宋体" w:cs="宋体"/>
          <w:b w:val="0"/>
          <w:bCs/>
          <w:sz w:val="21"/>
          <w:szCs w:val="21"/>
          <w:highlight w:val="none"/>
        </w:rPr>
        <w:t>、最高像素≥1920*1080，16:9</w:t>
      </w:r>
    </w:p>
    <w:p>
      <w:pPr>
        <w:keepNext w:val="0"/>
        <w:keepLines w:val="0"/>
        <w:pageBreakBefore w:val="0"/>
        <w:widowControl/>
        <w:kinsoku/>
        <w:wordWrap/>
        <w:overflowPunct/>
        <w:topLinePunct w:val="0"/>
        <w:autoSpaceDE/>
        <w:autoSpaceDN/>
        <w:bidi w:val="0"/>
        <w:adjustRightInd w:val="0"/>
        <w:snapToGrid w:val="0"/>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5.4</w:t>
      </w:r>
      <w:r>
        <w:rPr>
          <w:rFonts w:hint="eastAsia" w:ascii="宋体" w:hAnsi="宋体" w:eastAsia="宋体" w:cs="宋体"/>
          <w:b w:val="0"/>
          <w:bCs/>
          <w:sz w:val="21"/>
          <w:szCs w:val="21"/>
          <w:highlight w:val="none"/>
        </w:rPr>
        <w:tab/>
      </w:r>
      <w:r>
        <w:rPr>
          <w:rFonts w:hint="eastAsia" w:ascii="宋体" w:hAnsi="宋体" w:eastAsia="宋体" w:cs="宋体"/>
          <w:b w:val="0"/>
          <w:bCs/>
          <w:sz w:val="21"/>
          <w:szCs w:val="21"/>
          <w:highlight w:val="none"/>
        </w:rPr>
        <w:t>、信号输入方式；DVI-D</w:t>
      </w:r>
    </w:p>
    <w:p>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配置</w:t>
      </w:r>
      <w:r>
        <w:rPr>
          <w:rFonts w:hint="eastAsia" w:ascii="宋体" w:hAnsi="宋体" w:eastAsia="宋体" w:cs="宋体"/>
          <w:b w:val="0"/>
          <w:bCs/>
          <w:sz w:val="21"/>
          <w:szCs w:val="21"/>
          <w:highlight w:val="none"/>
          <w:lang w:eastAsia="zh-CN"/>
        </w:rPr>
        <w:t>需求</w:t>
      </w:r>
      <w:r>
        <w:rPr>
          <w:rFonts w:hint="eastAsia" w:ascii="宋体" w:hAnsi="宋体" w:eastAsia="宋体" w:cs="宋体"/>
          <w:b w:val="0"/>
          <w:bCs/>
          <w:sz w:val="21"/>
          <w:szCs w:val="21"/>
          <w:highlight w:val="none"/>
        </w:rPr>
        <w:t>：</w:t>
      </w:r>
    </w:p>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高端</w:t>
      </w:r>
      <w:r>
        <w:rPr>
          <w:rFonts w:hint="eastAsia" w:ascii="宋体" w:hAnsi="宋体" w:eastAsia="宋体" w:cs="宋体"/>
          <w:b w:val="0"/>
          <w:bCs/>
          <w:sz w:val="21"/>
          <w:szCs w:val="21"/>
          <w:highlight w:val="none"/>
        </w:rPr>
        <w:t>腔镜系统</w:t>
      </w:r>
      <w:r>
        <w:rPr>
          <w:rFonts w:hint="eastAsia" w:ascii="宋体" w:hAnsi="宋体" w:eastAsia="宋体" w:cs="宋体"/>
          <w:b w:val="0"/>
          <w:bCs/>
          <w:sz w:val="21"/>
          <w:szCs w:val="21"/>
          <w:highlight w:val="none"/>
          <w:lang w:eastAsia="zh-CN"/>
        </w:rPr>
        <w:t>配置</w:t>
      </w:r>
    </w:p>
    <w:tbl>
      <w:tblPr>
        <w:tblStyle w:val="9"/>
        <w:tblW w:w="6570"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709"/>
        <w:gridCol w:w="4240"/>
        <w:gridCol w:w="851"/>
        <w:gridCol w:w="77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序号</w:t>
            </w:r>
          </w:p>
        </w:tc>
        <w:tc>
          <w:tcPr>
            <w:tcW w:w="4240" w:type="dxa"/>
            <w:tcBorders>
              <w:top w:val="single" w:color="auto" w:sz="6" w:space="0"/>
              <w:left w:val="single" w:color="auto" w:sz="6" w:space="0"/>
              <w:bottom w:val="single" w:color="auto" w:sz="6" w:space="0"/>
              <w:right w:val="single" w:color="auto" w:sz="6" w:space="0"/>
            </w:tcBorders>
            <w:shd w:val="clear" w:color="auto" w:fill="D9D9D9"/>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名称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数量</w:t>
            </w:r>
          </w:p>
        </w:tc>
        <w:tc>
          <w:tcPr>
            <w:tcW w:w="770" w:type="dxa"/>
            <w:tcBorders>
              <w:top w:val="single" w:color="auto" w:sz="6" w:space="0"/>
              <w:left w:val="single" w:color="auto" w:sz="6" w:space="0"/>
              <w:bottom w:val="single" w:color="auto" w:sz="6" w:space="0"/>
              <w:right w:val="single" w:color="auto" w:sz="6" w:space="0"/>
            </w:tcBorders>
            <w:shd w:val="clear" w:color="auto" w:fill="D9D9D9"/>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424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摄像主机</w:t>
            </w:r>
          </w:p>
        </w:tc>
        <w:tc>
          <w:tcPr>
            <w:tcW w:w="85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770"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w:t>
            </w:r>
          </w:p>
        </w:tc>
        <w:tc>
          <w:tcPr>
            <w:tcW w:w="4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镜</w:t>
            </w:r>
            <w:r>
              <w:rPr>
                <w:rFonts w:hint="eastAsia" w:ascii="宋体" w:hAnsi="宋体" w:eastAsia="宋体" w:cs="宋体"/>
                <w:b w:val="0"/>
                <w:bCs/>
                <w:sz w:val="21"/>
                <w:szCs w:val="21"/>
                <w:highlight w:val="none"/>
              </w:rPr>
              <w:t>头</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7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w:t>
            </w:r>
          </w:p>
        </w:tc>
        <w:tc>
          <w:tcPr>
            <w:tcW w:w="4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color w:val="000000"/>
                <w:kern w:val="0"/>
                <w:sz w:val="21"/>
                <w:szCs w:val="21"/>
                <w:highlight w:val="none"/>
              </w:rPr>
              <w:t>同品牌全高清图文工作站（内置或外配）</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7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w:t>
            </w:r>
          </w:p>
        </w:tc>
        <w:tc>
          <w:tcPr>
            <w:tcW w:w="4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32</w:t>
            </w:r>
            <w:r>
              <w:rPr>
                <w:rFonts w:hint="eastAsia" w:ascii="宋体" w:hAnsi="宋体" w:eastAsia="宋体" w:cs="宋体"/>
                <w:b w:val="0"/>
                <w:bCs/>
                <w:sz w:val="21"/>
                <w:szCs w:val="21"/>
                <w:highlight w:val="none"/>
              </w:rPr>
              <w:t>寸医用显示器</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7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w:t>
            </w:r>
          </w:p>
        </w:tc>
        <w:tc>
          <w:tcPr>
            <w:tcW w:w="4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氙灯</w:t>
            </w:r>
            <w:r>
              <w:rPr>
                <w:rFonts w:hint="eastAsia" w:ascii="宋体" w:hAnsi="宋体" w:eastAsia="宋体" w:cs="宋体"/>
                <w:b w:val="0"/>
                <w:bCs/>
                <w:sz w:val="21"/>
                <w:szCs w:val="21"/>
                <w:highlight w:val="none"/>
              </w:rPr>
              <w:t>冷光源</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7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w:t>
            </w:r>
          </w:p>
        </w:tc>
        <w:tc>
          <w:tcPr>
            <w:tcW w:w="4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导光束</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w:t>
            </w:r>
          </w:p>
        </w:tc>
        <w:tc>
          <w:tcPr>
            <w:tcW w:w="7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w:t>
            </w:r>
          </w:p>
        </w:tc>
        <w:tc>
          <w:tcPr>
            <w:tcW w:w="4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rPr>
              <w:t>0L气腹机</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top"/>
              <w:rPr>
                <w:rFonts w:hint="eastAsia" w:ascii="宋体" w:hAnsi="宋体" w:eastAsia="宋体" w:cs="宋体"/>
                <w:b w:val="0"/>
                <w:bCs/>
                <w:sz w:val="21"/>
                <w:szCs w:val="21"/>
                <w:highlight w:val="none"/>
              </w:rPr>
            </w:pPr>
            <w:r>
              <w:rPr>
                <w:rFonts w:hint="eastAsia" w:ascii="宋体" w:hAnsi="宋体" w:eastAsia="宋体" w:cs="宋体"/>
                <w:b w:val="0"/>
                <w:bCs/>
                <w:color w:val="000000"/>
                <w:kern w:val="0"/>
                <w:sz w:val="21"/>
                <w:szCs w:val="21"/>
                <w:highlight w:val="none"/>
                <w:lang w:bidi="ar"/>
              </w:rPr>
              <w:t>1</w:t>
            </w:r>
          </w:p>
        </w:tc>
        <w:tc>
          <w:tcPr>
            <w:tcW w:w="7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w:t>
            </w:r>
          </w:p>
        </w:tc>
        <w:tc>
          <w:tcPr>
            <w:tcW w:w="42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镜头</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spacing w:line="240" w:lineRule="auto"/>
              <w:jc w:val="center"/>
              <w:textAlignment w:val="top"/>
              <w:rPr>
                <w:rFonts w:hint="eastAsia" w:ascii="宋体" w:hAnsi="宋体" w:eastAsia="宋体" w:cs="宋体"/>
                <w:b w:val="0"/>
                <w:bCs/>
                <w:color w:val="000000"/>
                <w:kern w:val="0"/>
                <w:sz w:val="21"/>
                <w:szCs w:val="21"/>
                <w:highlight w:val="none"/>
                <w:lang w:val="en-US" w:eastAsia="zh-CN" w:bidi="ar"/>
              </w:rPr>
            </w:pPr>
            <w:r>
              <w:rPr>
                <w:rFonts w:hint="eastAsia" w:ascii="宋体" w:hAnsi="宋体" w:eastAsia="宋体" w:cs="宋体"/>
                <w:b w:val="0"/>
                <w:bCs/>
                <w:color w:val="000000"/>
                <w:kern w:val="0"/>
                <w:sz w:val="21"/>
                <w:szCs w:val="21"/>
                <w:highlight w:val="none"/>
                <w:lang w:val="en-US" w:eastAsia="zh-CN" w:bidi="ar"/>
              </w:rPr>
              <w:t>1</w:t>
            </w:r>
          </w:p>
        </w:tc>
        <w:tc>
          <w:tcPr>
            <w:tcW w:w="77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val="0"/>
                <w:bCs/>
                <w:sz w:val="21"/>
                <w:szCs w:val="21"/>
                <w:highlight w:val="none"/>
              </w:rPr>
            </w:pPr>
          </w:p>
        </w:tc>
      </w:tr>
    </w:tbl>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4K 超高清腔镜</w:t>
      </w:r>
    </w:p>
    <w:p>
      <w:pPr>
        <w:numPr>
          <w:ilvl w:val="0"/>
          <w:numId w:val="9"/>
        </w:numPr>
        <w:spacing w:line="360" w:lineRule="auto"/>
        <w:rPr>
          <w:rFonts w:ascii="宋体" w:hAnsi="宋体" w:cs="方正姚体"/>
          <w:bCs/>
          <w:sz w:val="21"/>
          <w:szCs w:val="21"/>
        </w:rPr>
      </w:pPr>
      <w:r>
        <w:rPr>
          <w:rFonts w:hint="eastAsia" w:ascii="宋体" w:hAnsi="宋体" w:cs="方正姚体"/>
          <w:b/>
          <w:bCs/>
          <w:sz w:val="21"/>
          <w:szCs w:val="21"/>
        </w:rPr>
        <w:t xml:space="preserve">4K超高清摄像系统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rPr>
      </w:pPr>
      <w:r>
        <w:rPr>
          <w:rFonts w:hint="eastAsia" w:ascii="宋体" w:hAnsi="宋体" w:cs="方正姚体"/>
          <w:bCs/>
          <w:sz w:val="21"/>
          <w:szCs w:val="21"/>
        </w:rPr>
        <w:t>1.1、4K超高清摄像头，具备2个可自由编辑的按钮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highlight w:val="yellow"/>
        </w:rPr>
      </w:pPr>
      <w:r>
        <w:rPr>
          <w:rFonts w:hint="eastAsia" w:ascii="宋体" w:hAnsi="宋体" w:cs="方正姚体"/>
          <w:bCs/>
          <w:sz w:val="21"/>
          <w:szCs w:val="21"/>
        </w:rPr>
        <w:t>1.2、</w:t>
      </w:r>
      <w:r>
        <w:rPr>
          <w:rFonts w:hint="eastAsia"/>
          <w:sz w:val="21"/>
          <w:szCs w:val="21"/>
        </w:rPr>
        <w:t>具备3840×2160和1920×1080像素，达到4K超高清标准，支持4K和全高清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rPr>
      </w:pPr>
      <w:r>
        <w:rPr>
          <w:rFonts w:hint="eastAsia" w:ascii="宋体" w:hAnsi="宋体" w:cs="方正姚体"/>
          <w:bCs/>
          <w:sz w:val="21"/>
          <w:szCs w:val="21"/>
        </w:rPr>
        <w:t>1.3、通过画中画功能实现至少4种同屏显示模式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rPr>
      </w:pPr>
      <w:r>
        <w:rPr>
          <w:rFonts w:hint="eastAsia" w:ascii="宋体" w:hAnsi="宋体" w:cs="方正姚体"/>
          <w:bCs/>
          <w:sz w:val="21"/>
          <w:szCs w:val="21"/>
        </w:rPr>
        <w:t>1.4、可同时处理两路图像信号，进行标准画面与增强画面同屏对比显示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rPr>
      </w:pPr>
      <w:r>
        <w:rPr>
          <w:rFonts w:hint="eastAsia" w:ascii="宋体" w:hAnsi="宋体" w:cs="方正姚体"/>
          <w:bCs/>
          <w:sz w:val="21"/>
          <w:szCs w:val="21"/>
        </w:rPr>
        <w:t>1.5、智能图形化菜单设计，且菜单可编辑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rPr>
      </w:pPr>
      <w:r>
        <w:rPr>
          <w:rFonts w:hint="eastAsia" w:ascii="宋体" w:hAnsi="宋体" w:cs="方正姚体"/>
          <w:bCs/>
          <w:sz w:val="21"/>
          <w:szCs w:val="21"/>
        </w:rPr>
        <w:t>1.6、三种创新成像技术，易于区分组织，拥有卓越的清晰画质，出色的图像亮度，真实的色彩还原，详尽的细节图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rPr>
      </w:pPr>
      <w:r>
        <w:rPr>
          <w:rFonts w:hint="eastAsia" w:ascii="宋体" w:hAnsi="宋体" w:cs="方正姚体"/>
          <w:bCs/>
          <w:sz w:val="21"/>
          <w:szCs w:val="21"/>
        </w:rPr>
        <w:t>1.7、具备中央集控接口，可进行集总控制，通过摄像头操控手术设备，如气腹机，冷光源，并可实现与一体化手术室无缝连接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rPr>
      </w:pPr>
      <w:r>
        <w:rPr>
          <w:rFonts w:hint="eastAsia" w:ascii="宋体" w:hAnsi="宋体" w:cs="方正姚体"/>
          <w:bCs/>
          <w:sz w:val="21"/>
          <w:szCs w:val="21"/>
        </w:rPr>
        <w:t>1.8、主机具有3G-SDI数字端口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rPr>
      </w:pPr>
      <w:r>
        <w:rPr>
          <w:rFonts w:hint="eastAsia" w:ascii="宋体" w:hAnsi="宋体" w:cs="方正姚体"/>
          <w:bCs/>
          <w:sz w:val="21"/>
          <w:szCs w:val="21"/>
        </w:rPr>
        <w:t>1.</w:t>
      </w:r>
      <w:r>
        <w:rPr>
          <w:rFonts w:hint="eastAsia" w:ascii="宋体" w:hAnsi="宋体" w:cs="方正姚体"/>
          <w:bCs/>
          <w:sz w:val="21"/>
          <w:szCs w:val="21"/>
          <w:lang w:val="en-US" w:eastAsia="zh-CN"/>
        </w:rPr>
        <w:t>9</w:t>
      </w:r>
      <w:r>
        <w:rPr>
          <w:rFonts w:hint="eastAsia" w:ascii="宋体" w:hAnsi="宋体" w:cs="方正姚体"/>
          <w:bCs/>
          <w:sz w:val="21"/>
          <w:szCs w:val="21"/>
        </w:rPr>
        <w:t>、主机模块化设计，可升级到荧光腔镜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rPr>
      </w:pPr>
      <w:r>
        <w:rPr>
          <w:rFonts w:hint="eastAsia" w:ascii="宋体" w:hAnsi="宋体" w:cs="方正姚体"/>
          <w:bCs/>
          <w:sz w:val="21"/>
          <w:szCs w:val="21"/>
        </w:rPr>
        <w:t>1.1</w:t>
      </w:r>
      <w:r>
        <w:rPr>
          <w:rFonts w:hint="eastAsia" w:ascii="宋体" w:hAnsi="宋体" w:cs="方正姚体"/>
          <w:bCs/>
          <w:sz w:val="21"/>
          <w:szCs w:val="21"/>
          <w:lang w:val="en-US" w:eastAsia="zh-CN"/>
        </w:rPr>
        <w:t>0</w:t>
      </w:r>
      <w:r>
        <w:rPr>
          <w:rFonts w:hint="eastAsia" w:ascii="宋体" w:hAnsi="宋体" w:cs="方正姚体"/>
          <w:bCs/>
          <w:sz w:val="21"/>
          <w:szCs w:val="21"/>
        </w:rPr>
        <w:t>、具有IPM防溢红处理模块，出血时图像亮度不下降，保持较真的色彩还原度</w:t>
      </w:r>
    </w:p>
    <w:p>
      <w:pPr>
        <w:spacing w:line="360" w:lineRule="auto"/>
        <w:rPr>
          <w:rFonts w:ascii="宋体" w:hAnsi="宋体"/>
          <w:b/>
          <w:sz w:val="21"/>
          <w:szCs w:val="21"/>
        </w:rPr>
      </w:pPr>
      <w:r>
        <w:rPr>
          <w:rFonts w:hint="eastAsia" w:ascii="宋体" w:hAnsi="宋体"/>
          <w:b/>
          <w:sz w:val="21"/>
          <w:szCs w:val="21"/>
        </w:rPr>
        <w:t>二、原厂全高清图文工作站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lang w:val="de-DE"/>
        </w:rPr>
      </w:pPr>
      <w:r>
        <w:rPr>
          <w:rFonts w:hint="eastAsia" w:ascii="宋体" w:hAnsi="宋体"/>
          <w:sz w:val="21"/>
          <w:szCs w:val="21"/>
        </w:rPr>
        <w:t>2.</w:t>
      </w:r>
      <w:r>
        <w:rPr>
          <w:rFonts w:hint="eastAsia" w:ascii="宋体" w:hAnsi="宋体"/>
          <w:sz w:val="21"/>
          <w:szCs w:val="21"/>
          <w:lang w:val="de-DE"/>
        </w:rPr>
        <w:t>1</w:t>
      </w:r>
      <w:r>
        <w:rPr>
          <w:rFonts w:hint="eastAsia" w:ascii="宋体" w:hAnsi="宋体"/>
          <w:sz w:val="21"/>
          <w:szCs w:val="21"/>
        </w:rPr>
        <w:t>、</w:t>
      </w:r>
      <w:r>
        <w:rPr>
          <w:rFonts w:hint="eastAsia" w:ascii="宋体" w:hAnsi="宋体"/>
          <w:sz w:val="21"/>
          <w:szCs w:val="21"/>
          <w:lang w:val="de-DE"/>
        </w:rPr>
        <w:t>内置：摄像主机有4个USB接口，插U盘、移动硬盘即可实现1080p高清图片、1080P录像的刻录，且全程可通过摄像头，由术者自由控制。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 w:val="21"/>
          <w:szCs w:val="21"/>
        </w:rPr>
      </w:pPr>
      <w:r>
        <w:rPr>
          <w:rFonts w:hint="eastAsia" w:ascii="宋体" w:hAnsi="宋体"/>
          <w:sz w:val="21"/>
          <w:szCs w:val="21"/>
          <w:lang w:val="de-DE"/>
        </w:rPr>
        <w:t>或外配：同品牌全高清图文工作站，完成抓取1080p图像，刻录1080P录像。</w:t>
      </w:r>
    </w:p>
    <w:p>
      <w:pPr>
        <w:spacing w:line="360" w:lineRule="auto"/>
        <w:rPr>
          <w:rFonts w:ascii="宋体" w:hAnsi="宋体"/>
          <w:b/>
          <w:sz w:val="21"/>
          <w:szCs w:val="21"/>
        </w:rPr>
      </w:pPr>
      <w:r>
        <w:rPr>
          <w:rFonts w:hint="eastAsia" w:ascii="宋体" w:hAnsi="宋体"/>
          <w:b/>
          <w:sz w:val="21"/>
          <w:szCs w:val="21"/>
        </w:rPr>
        <w:t xml:space="preserve">三、氙灯冷光源 </w:t>
      </w:r>
      <w:r>
        <w:rPr>
          <w:rFonts w:ascii="宋体" w:hAnsi="宋体"/>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3.1、灯泡：300W</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3.2、使用寿命：500小时（500小时内保修）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1"/>
          <w:szCs w:val="21"/>
        </w:rPr>
      </w:pPr>
      <w:r>
        <w:rPr>
          <w:rFonts w:hint="eastAsia" w:ascii="宋体" w:hAnsi="宋体"/>
          <w:sz w:val="21"/>
          <w:szCs w:val="21"/>
        </w:rPr>
        <w:t>3.3、色温：6000K</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楷体"/>
          <w:b/>
          <w:bCs/>
          <w:color w:val="000000"/>
          <w:sz w:val="21"/>
          <w:szCs w:val="21"/>
        </w:rPr>
      </w:pPr>
      <w:r>
        <w:rPr>
          <w:rFonts w:hint="eastAsia" w:ascii="宋体" w:hAnsi="宋体"/>
          <w:sz w:val="21"/>
          <w:szCs w:val="21"/>
        </w:rPr>
        <w:t>3.4、电器安全：CF一类认证</w:t>
      </w:r>
    </w:p>
    <w:p>
      <w:pPr>
        <w:spacing w:line="360" w:lineRule="auto"/>
        <w:rPr>
          <w:rFonts w:ascii="宋体" w:hAnsi="宋体" w:cs="方正姚体"/>
          <w:b/>
          <w:bCs/>
          <w:sz w:val="21"/>
          <w:szCs w:val="21"/>
        </w:rPr>
      </w:pPr>
      <w:r>
        <w:rPr>
          <w:rFonts w:hint="eastAsia" w:ascii="宋体" w:hAnsi="宋体" w:cs="方正姚体"/>
          <w:b/>
          <w:bCs/>
          <w:sz w:val="21"/>
          <w:szCs w:val="21"/>
        </w:rPr>
        <w:t>四、腔镜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rPr>
      </w:pPr>
      <w:r>
        <w:rPr>
          <w:rFonts w:ascii="宋体" w:hAnsi="宋体" w:cs="方正姚体"/>
          <w:bCs/>
          <w:sz w:val="21"/>
          <w:szCs w:val="21"/>
        </w:rPr>
        <w:t>4</w:t>
      </w:r>
      <w:r>
        <w:rPr>
          <w:rFonts w:hint="eastAsia" w:ascii="宋体" w:hAnsi="宋体" w:cs="方正姚体"/>
          <w:bCs/>
          <w:sz w:val="21"/>
          <w:szCs w:val="21"/>
        </w:rPr>
        <w:t>.1、柱状晶体镜，可高温高压消毒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rPr>
      </w:pPr>
      <w:r>
        <w:rPr>
          <w:rFonts w:ascii="宋体" w:hAnsi="宋体" w:cs="方正姚体"/>
          <w:bCs/>
          <w:sz w:val="21"/>
          <w:szCs w:val="21"/>
        </w:rPr>
        <w:t>4</w:t>
      </w:r>
      <w:r>
        <w:rPr>
          <w:rFonts w:hint="eastAsia" w:ascii="宋体" w:hAnsi="宋体" w:cs="方正姚体"/>
          <w:bCs/>
          <w:sz w:val="21"/>
          <w:szCs w:val="21"/>
        </w:rPr>
        <w:t>.2、30度超广角，直径10mm，长度31cm</w:t>
      </w:r>
    </w:p>
    <w:p>
      <w:pPr>
        <w:spacing w:line="360" w:lineRule="auto"/>
        <w:rPr>
          <w:rFonts w:ascii="宋体" w:hAnsi="宋体" w:cs="方正姚体"/>
          <w:b/>
          <w:bCs/>
          <w:sz w:val="21"/>
          <w:szCs w:val="21"/>
        </w:rPr>
      </w:pPr>
      <w:r>
        <w:rPr>
          <w:rFonts w:hint="eastAsia" w:ascii="宋体" w:hAnsi="宋体" w:cs="方正姚体"/>
          <w:b/>
          <w:bCs/>
          <w:sz w:val="21"/>
          <w:szCs w:val="21"/>
        </w:rPr>
        <w:t>五、监视器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rPr>
      </w:pPr>
      <w:r>
        <w:rPr>
          <w:rFonts w:ascii="宋体" w:hAnsi="宋体" w:cs="方正姚体"/>
          <w:bCs/>
          <w:sz w:val="21"/>
          <w:szCs w:val="21"/>
        </w:rPr>
        <w:t>5</w:t>
      </w:r>
      <w:r>
        <w:rPr>
          <w:rFonts w:hint="eastAsia" w:ascii="宋体" w:hAnsi="宋体" w:cs="方正姚体"/>
          <w:bCs/>
          <w:sz w:val="21"/>
          <w:szCs w:val="21"/>
        </w:rPr>
        <w:t>.1、显示器类别：4K高清医用监视器，特制钢化防护玻璃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方正姚体"/>
          <w:bCs/>
          <w:sz w:val="21"/>
          <w:szCs w:val="21"/>
        </w:rPr>
      </w:pPr>
      <w:r>
        <w:rPr>
          <w:rFonts w:ascii="宋体" w:hAnsi="宋体" w:cs="方正姚体"/>
          <w:bCs/>
          <w:sz w:val="21"/>
          <w:szCs w:val="21"/>
        </w:rPr>
        <w:t>5</w:t>
      </w:r>
      <w:r>
        <w:rPr>
          <w:rFonts w:hint="eastAsia" w:ascii="宋体" w:hAnsi="宋体" w:cs="方正姚体"/>
          <w:bCs/>
          <w:sz w:val="21"/>
          <w:szCs w:val="21"/>
        </w:rPr>
        <w:t>.2、尺寸：≥31寸</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r>
        <w:rPr>
          <w:rFonts w:ascii="宋体" w:hAnsi="宋体" w:cs="方正姚体"/>
          <w:bCs/>
          <w:sz w:val="21"/>
          <w:szCs w:val="21"/>
        </w:rPr>
        <w:t>5</w:t>
      </w:r>
      <w:r>
        <w:rPr>
          <w:rFonts w:hint="eastAsia" w:ascii="宋体" w:hAnsi="宋体" w:cs="方正姚体"/>
          <w:bCs/>
          <w:sz w:val="21"/>
          <w:szCs w:val="21"/>
        </w:rPr>
        <w:t>.3带VESA400*400和VESA 400*200适配器</w:t>
      </w:r>
    </w:p>
    <w:p>
      <w:pPr>
        <w:spacing w:line="480" w:lineRule="exact"/>
        <w:jc w:val="both"/>
        <w:rPr>
          <w:rFonts w:hint="eastAsia" w:ascii="宋体" w:hAnsi="宋体" w:cs="方正姚体"/>
          <w:b/>
          <w:bCs w:val="0"/>
          <w:sz w:val="21"/>
          <w:szCs w:val="21"/>
          <w:lang w:val="en-US" w:eastAsia="zh-CN"/>
        </w:rPr>
      </w:pPr>
      <w:r>
        <w:rPr>
          <w:rFonts w:hint="eastAsia" w:ascii="宋体" w:hAnsi="宋体" w:cs="方正姚体"/>
          <w:b/>
          <w:bCs w:val="0"/>
          <w:sz w:val="21"/>
          <w:szCs w:val="21"/>
          <w:lang w:val="en-US" w:eastAsia="zh-CN"/>
        </w:rPr>
        <w:t>配置需求：</w:t>
      </w:r>
    </w:p>
    <w:p>
      <w:pPr>
        <w:spacing w:line="480" w:lineRule="exact"/>
        <w:ind w:firstLine="2951" w:firstLineChars="1400"/>
        <w:jc w:val="both"/>
        <w:rPr>
          <w:sz w:val="21"/>
          <w:szCs w:val="21"/>
        </w:rPr>
      </w:pPr>
      <w:r>
        <w:rPr>
          <w:rFonts w:hint="eastAsia" w:ascii="宋体" w:hAnsi="宋体"/>
          <w:b/>
          <w:sz w:val="21"/>
          <w:szCs w:val="21"/>
        </w:rPr>
        <w:t>4K 超高清腔镜配置</w:t>
      </w:r>
    </w:p>
    <w:tbl>
      <w:tblPr>
        <w:tblStyle w:val="9"/>
        <w:tblW w:w="8522"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240"/>
        <w:gridCol w:w="2764"/>
        <w:gridCol w:w="968"/>
        <w:gridCol w:w="106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240"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left"/>
              <w:rPr>
                <w:rFonts w:ascii="宋体" w:hAnsi="宋体"/>
                <w:sz w:val="21"/>
                <w:szCs w:val="21"/>
                <w:highlight w:val="none"/>
                <w:shd w:val="clear" w:color="FFFFFF" w:fill="D9D9D9"/>
              </w:rPr>
            </w:pPr>
            <w:r>
              <w:rPr>
                <w:rFonts w:hint="eastAsia" w:ascii="宋体" w:hAnsi="宋体"/>
                <w:sz w:val="21"/>
                <w:szCs w:val="21"/>
                <w:highlight w:val="none"/>
                <w:shd w:val="clear" w:color="FFFFFF" w:fill="D9D9D9"/>
              </w:rPr>
              <w:t>序号</w:t>
            </w:r>
          </w:p>
        </w:tc>
        <w:tc>
          <w:tcPr>
            <w:tcW w:w="2764"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left"/>
              <w:rPr>
                <w:rFonts w:ascii="宋体" w:hAnsi="宋体"/>
                <w:sz w:val="21"/>
                <w:szCs w:val="21"/>
                <w:highlight w:val="none"/>
                <w:shd w:val="clear" w:color="FFFFFF" w:fill="D9D9D9"/>
              </w:rPr>
            </w:pPr>
            <w:r>
              <w:rPr>
                <w:rFonts w:hint="eastAsia" w:ascii="宋体" w:hAnsi="宋体"/>
                <w:sz w:val="21"/>
                <w:szCs w:val="21"/>
                <w:highlight w:val="none"/>
                <w:shd w:val="clear" w:color="FFFFFF" w:fill="D9D9D9"/>
              </w:rPr>
              <w:t>名称</w:t>
            </w:r>
          </w:p>
        </w:tc>
        <w:tc>
          <w:tcPr>
            <w:tcW w:w="968"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left"/>
              <w:rPr>
                <w:rFonts w:ascii="宋体" w:hAnsi="宋体"/>
                <w:sz w:val="21"/>
                <w:szCs w:val="21"/>
                <w:highlight w:val="none"/>
                <w:shd w:val="clear" w:color="FFFFFF" w:fill="D9D9D9"/>
              </w:rPr>
            </w:pPr>
            <w:r>
              <w:rPr>
                <w:rFonts w:hint="eastAsia" w:ascii="宋体" w:hAnsi="宋体"/>
                <w:sz w:val="21"/>
                <w:szCs w:val="21"/>
                <w:highlight w:val="none"/>
                <w:shd w:val="clear" w:color="FFFFFF" w:fill="D9D9D9"/>
              </w:rPr>
              <w:t>数量</w:t>
            </w:r>
          </w:p>
        </w:tc>
        <w:tc>
          <w:tcPr>
            <w:tcW w:w="1066"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left"/>
              <w:rPr>
                <w:rFonts w:ascii="宋体" w:hAnsi="宋体"/>
                <w:sz w:val="21"/>
                <w:szCs w:val="21"/>
                <w:highlight w:val="none"/>
                <w:shd w:val="clear" w:color="FFFFFF" w:fill="D9D9D9"/>
              </w:rPr>
            </w:pPr>
            <w:r>
              <w:rPr>
                <w:rFonts w:hint="eastAsia" w:ascii="宋体" w:hAnsi="宋体"/>
                <w:sz w:val="21"/>
                <w:szCs w:val="21"/>
                <w:highlight w:val="none"/>
                <w:shd w:val="clear" w:color="FFFFFF" w:fill="D9D9D9"/>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240" w:type="dxa"/>
            <w:tcBorders>
              <w:top w:val="single" w:color="auto" w:sz="6" w:space="0"/>
              <w:left w:val="single" w:color="auto" w:sz="6" w:space="0"/>
              <w:bottom w:val="single" w:color="auto" w:sz="6" w:space="0"/>
              <w:right w:val="single" w:color="auto" w:sz="6" w:space="0"/>
            </w:tcBorders>
          </w:tcPr>
          <w:p>
            <w:pPr>
              <w:spacing w:line="480" w:lineRule="exact"/>
              <w:jc w:val="left"/>
              <w:rPr>
                <w:rFonts w:ascii="宋体" w:hAnsi="宋体" w:cs="Arial"/>
                <w:sz w:val="21"/>
                <w:szCs w:val="21"/>
              </w:rPr>
            </w:pPr>
            <w:r>
              <w:rPr>
                <w:rFonts w:hint="eastAsia" w:ascii="宋体" w:hAnsi="宋体" w:cs="Arial"/>
                <w:sz w:val="21"/>
                <w:szCs w:val="21"/>
              </w:rPr>
              <w:t>1</w:t>
            </w:r>
          </w:p>
        </w:tc>
        <w:tc>
          <w:tcPr>
            <w:tcW w:w="2764"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ascii="宋体" w:hAnsi="宋体" w:cs="楷体"/>
                <w:kern w:val="0"/>
                <w:sz w:val="21"/>
                <w:szCs w:val="21"/>
              </w:rPr>
            </w:pPr>
            <w:r>
              <w:rPr>
                <w:rFonts w:hint="eastAsia" w:ascii="宋体" w:hAnsi="宋体" w:cs="楷体"/>
                <w:kern w:val="0"/>
                <w:sz w:val="21"/>
                <w:szCs w:val="21"/>
              </w:rPr>
              <w:t>摄像主机</w:t>
            </w:r>
          </w:p>
        </w:tc>
        <w:tc>
          <w:tcPr>
            <w:tcW w:w="968"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ascii="宋体" w:hAnsi="宋体" w:cs="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套</w:t>
            </w:r>
          </w:p>
        </w:tc>
        <w:tc>
          <w:tcPr>
            <w:tcW w:w="1066" w:type="dxa"/>
            <w:tcBorders>
              <w:top w:val="single" w:color="auto" w:sz="6" w:space="0"/>
              <w:left w:val="single" w:color="auto" w:sz="6" w:space="0"/>
              <w:bottom w:val="single" w:color="auto" w:sz="6" w:space="0"/>
              <w:right w:val="single" w:color="auto" w:sz="6" w:space="0"/>
            </w:tcBorders>
            <w:vAlign w:val="bottom"/>
          </w:tcPr>
          <w:p>
            <w:pPr>
              <w:widowControl/>
              <w:spacing w:line="480" w:lineRule="exact"/>
              <w:jc w:val="left"/>
              <w:rPr>
                <w:rFonts w:ascii="宋体" w:hAnsi="宋体" w:cs="宋体"/>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240" w:type="dxa"/>
            <w:tcBorders>
              <w:top w:val="single" w:color="auto" w:sz="6" w:space="0"/>
              <w:left w:val="single" w:color="auto" w:sz="6" w:space="0"/>
              <w:bottom w:val="single" w:color="auto" w:sz="6" w:space="0"/>
              <w:right w:val="single" w:color="auto" w:sz="6" w:space="0"/>
            </w:tcBorders>
            <w:vAlign w:val="top"/>
          </w:tcPr>
          <w:p>
            <w:pPr>
              <w:spacing w:line="480" w:lineRule="exact"/>
              <w:jc w:val="left"/>
              <w:rPr>
                <w:rFonts w:hint="eastAsia" w:ascii="宋体" w:hAnsi="宋体" w:eastAsia="宋体" w:cs="Arial"/>
                <w:kern w:val="2"/>
                <w:sz w:val="21"/>
                <w:szCs w:val="21"/>
                <w:lang w:val="en-US" w:eastAsia="zh-CN" w:bidi="ar-SA"/>
              </w:rPr>
            </w:pPr>
            <w:r>
              <w:rPr>
                <w:rFonts w:hint="eastAsia" w:ascii="宋体" w:hAnsi="宋体" w:cs="Arial"/>
                <w:sz w:val="21"/>
                <w:szCs w:val="21"/>
              </w:rPr>
              <w:t>2</w:t>
            </w:r>
          </w:p>
        </w:tc>
        <w:tc>
          <w:tcPr>
            <w:tcW w:w="2764"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cs="楷体"/>
                <w:kern w:val="0"/>
                <w:sz w:val="21"/>
                <w:szCs w:val="21"/>
              </w:rPr>
            </w:pPr>
            <w:r>
              <w:rPr>
                <w:rFonts w:hint="eastAsia" w:ascii="宋体" w:hAnsi="宋体" w:cs="楷体"/>
                <w:kern w:val="0"/>
                <w:sz w:val="21"/>
                <w:szCs w:val="21"/>
              </w:rPr>
              <w:t>原厂全高清图文工作站</w:t>
            </w:r>
          </w:p>
        </w:tc>
        <w:tc>
          <w:tcPr>
            <w:tcW w:w="968"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1套</w:t>
            </w:r>
          </w:p>
        </w:tc>
        <w:tc>
          <w:tcPr>
            <w:tcW w:w="1066" w:type="dxa"/>
            <w:tcBorders>
              <w:top w:val="single" w:color="auto" w:sz="6" w:space="0"/>
              <w:left w:val="single" w:color="auto" w:sz="6" w:space="0"/>
              <w:bottom w:val="single" w:color="auto" w:sz="6" w:space="0"/>
              <w:right w:val="single" w:color="auto" w:sz="6" w:space="0"/>
            </w:tcBorders>
            <w:vAlign w:val="bottom"/>
          </w:tcPr>
          <w:p>
            <w:pPr>
              <w:widowControl/>
              <w:spacing w:line="480" w:lineRule="exact"/>
              <w:jc w:val="left"/>
              <w:rPr>
                <w:rFonts w:ascii="宋体" w:hAnsi="宋体" w:cs="宋体"/>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240" w:type="dxa"/>
            <w:tcBorders>
              <w:top w:val="single" w:color="auto" w:sz="6" w:space="0"/>
              <w:left w:val="single" w:color="auto" w:sz="6" w:space="0"/>
              <w:bottom w:val="single" w:color="auto" w:sz="6" w:space="0"/>
              <w:right w:val="single" w:color="auto" w:sz="6" w:space="0"/>
            </w:tcBorders>
            <w:vAlign w:val="top"/>
          </w:tcPr>
          <w:p>
            <w:pPr>
              <w:spacing w:line="480" w:lineRule="exact"/>
              <w:jc w:val="left"/>
              <w:rPr>
                <w:rFonts w:ascii="宋体" w:hAnsi="宋体" w:eastAsia="宋体" w:cs="Arial"/>
                <w:kern w:val="2"/>
                <w:sz w:val="21"/>
                <w:szCs w:val="21"/>
                <w:lang w:val="en-US" w:eastAsia="zh-CN" w:bidi="ar-SA"/>
              </w:rPr>
            </w:pPr>
            <w:r>
              <w:rPr>
                <w:rFonts w:hint="eastAsia" w:ascii="宋体" w:hAnsi="宋体" w:cs="Arial"/>
                <w:sz w:val="21"/>
                <w:szCs w:val="21"/>
              </w:rPr>
              <w:t>3</w:t>
            </w:r>
          </w:p>
        </w:tc>
        <w:tc>
          <w:tcPr>
            <w:tcW w:w="2764"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ascii="宋体" w:hAnsi="宋体" w:cs="楷体"/>
                <w:kern w:val="0"/>
                <w:sz w:val="21"/>
                <w:szCs w:val="21"/>
              </w:rPr>
            </w:pPr>
            <w:r>
              <w:rPr>
                <w:rFonts w:hint="eastAsia" w:ascii="宋体" w:hAnsi="宋体" w:cs="楷体"/>
                <w:kern w:val="0"/>
                <w:sz w:val="21"/>
                <w:szCs w:val="21"/>
              </w:rPr>
              <w:t>摄像头</w:t>
            </w:r>
          </w:p>
        </w:tc>
        <w:tc>
          <w:tcPr>
            <w:tcW w:w="968"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ascii="宋体" w:hAnsi="宋体" w:cs="Arial"/>
                <w:sz w:val="21"/>
                <w:szCs w:val="21"/>
              </w:rPr>
            </w:pPr>
            <w:r>
              <w:rPr>
                <w:rFonts w:ascii="宋体" w:hAnsi="宋体" w:cs="Arial"/>
                <w:sz w:val="21"/>
                <w:szCs w:val="21"/>
              </w:rPr>
              <w:t>1</w:t>
            </w:r>
            <w:r>
              <w:rPr>
                <w:rFonts w:hint="eastAsia" w:ascii="宋体" w:hAnsi="宋体" w:cs="Arial"/>
                <w:sz w:val="21"/>
                <w:szCs w:val="21"/>
              </w:rPr>
              <w:t>个</w:t>
            </w:r>
          </w:p>
        </w:tc>
        <w:tc>
          <w:tcPr>
            <w:tcW w:w="1066"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ascii="宋体" w:hAnsi="宋体" w:cs="Arial"/>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240" w:type="dxa"/>
            <w:tcBorders>
              <w:top w:val="single" w:color="auto" w:sz="6" w:space="0"/>
              <w:left w:val="single" w:color="auto" w:sz="6" w:space="0"/>
              <w:bottom w:val="single" w:color="auto" w:sz="6" w:space="0"/>
              <w:right w:val="single" w:color="auto" w:sz="6" w:space="0"/>
            </w:tcBorders>
            <w:vAlign w:val="top"/>
          </w:tcPr>
          <w:p>
            <w:pPr>
              <w:spacing w:line="480" w:lineRule="exact"/>
              <w:jc w:val="left"/>
              <w:rPr>
                <w:rFonts w:hint="eastAsia" w:ascii="宋体" w:hAnsi="宋体" w:eastAsia="宋体" w:cs="Arial"/>
                <w:kern w:val="2"/>
                <w:sz w:val="21"/>
                <w:szCs w:val="21"/>
                <w:lang w:val="en-US" w:eastAsia="zh-CN" w:bidi="ar-SA"/>
              </w:rPr>
            </w:pPr>
            <w:r>
              <w:rPr>
                <w:rFonts w:hint="eastAsia" w:ascii="宋体" w:hAnsi="宋体" w:cs="Arial"/>
                <w:sz w:val="21"/>
                <w:szCs w:val="21"/>
                <w:lang w:val="en-US" w:eastAsia="zh-CN"/>
              </w:rPr>
              <w:t>4</w:t>
            </w:r>
          </w:p>
        </w:tc>
        <w:tc>
          <w:tcPr>
            <w:tcW w:w="2764"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ascii="宋体" w:hAnsi="宋体" w:cs="楷体"/>
                <w:kern w:val="0"/>
                <w:sz w:val="21"/>
                <w:szCs w:val="21"/>
              </w:rPr>
            </w:pPr>
            <w:r>
              <w:rPr>
                <w:rFonts w:hint="eastAsia" w:ascii="宋体" w:hAnsi="宋体" w:cs="楷体"/>
                <w:kern w:val="0"/>
                <w:sz w:val="21"/>
                <w:szCs w:val="21"/>
              </w:rPr>
              <w:t>冷光源</w:t>
            </w:r>
          </w:p>
        </w:tc>
        <w:tc>
          <w:tcPr>
            <w:tcW w:w="968"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ascii="宋体" w:hAnsi="宋体" w:cs="宋体"/>
                <w:color w:val="000000"/>
                <w:sz w:val="21"/>
                <w:szCs w:val="21"/>
              </w:rPr>
            </w:pPr>
            <w:r>
              <w:rPr>
                <w:rFonts w:ascii="宋体" w:hAnsi="宋体"/>
                <w:color w:val="000000"/>
                <w:sz w:val="21"/>
                <w:szCs w:val="21"/>
              </w:rPr>
              <w:t>1</w:t>
            </w:r>
            <w:r>
              <w:rPr>
                <w:rFonts w:hint="eastAsia" w:ascii="宋体" w:hAnsi="宋体"/>
                <w:color w:val="000000"/>
                <w:sz w:val="21"/>
                <w:szCs w:val="21"/>
              </w:rPr>
              <w:t>个</w:t>
            </w:r>
          </w:p>
        </w:tc>
        <w:tc>
          <w:tcPr>
            <w:tcW w:w="1066"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ascii="宋体" w:hAnsi="宋体" w:cs="宋体"/>
                <w:color w:val="000000"/>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240" w:type="dxa"/>
            <w:tcBorders>
              <w:top w:val="single" w:color="auto" w:sz="6" w:space="0"/>
              <w:left w:val="single" w:color="auto" w:sz="6" w:space="0"/>
              <w:bottom w:val="single" w:color="auto" w:sz="6" w:space="0"/>
              <w:right w:val="single" w:color="auto" w:sz="6" w:space="0"/>
            </w:tcBorders>
            <w:vAlign w:val="top"/>
          </w:tcPr>
          <w:p>
            <w:pPr>
              <w:spacing w:line="480" w:lineRule="exact"/>
              <w:jc w:val="left"/>
              <w:rPr>
                <w:rFonts w:hint="eastAsia" w:ascii="宋体" w:hAnsi="宋体" w:eastAsia="宋体" w:cs="Arial"/>
                <w:kern w:val="2"/>
                <w:sz w:val="21"/>
                <w:szCs w:val="21"/>
                <w:lang w:val="en-US" w:eastAsia="zh-CN" w:bidi="ar-SA"/>
              </w:rPr>
            </w:pPr>
            <w:r>
              <w:rPr>
                <w:rFonts w:hint="eastAsia" w:ascii="宋体" w:hAnsi="宋体" w:cs="Arial"/>
                <w:sz w:val="21"/>
                <w:szCs w:val="21"/>
                <w:lang w:val="en-US" w:eastAsia="zh-CN"/>
              </w:rPr>
              <w:t>5</w:t>
            </w:r>
          </w:p>
        </w:tc>
        <w:tc>
          <w:tcPr>
            <w:tcW w:w="2764"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楷体"/>
                <w:kern w:val="0"/>
                <w:sz w:val="21"/>
                <w:szCs w:val="21"/>
                <w:lang w:eastAsia="zh-CN"/>
              </w:rPr>
            </w:pPr>
            <w:r>
              <w:rPr>
                <w:rFonts w:hint="eastAsia" w:ascii="宋体" w:hAnsi="宋体" w:cs="楷体"/>
                <w:kern w:val="0"/>
                <w:sz w:val="21"/>
                <w:szCs w:val="21"/>
                <w:lang w:eastAsia="zh-CN"/>
              </w:rPr>
              <w:t>腔镜</w:t>
            </w:r>
          </w:p>
        </w:tc>
        <w:tc>
          <w:tcPr>
            <w:tcW w:w="968"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1根</w:t>
            </w:r>
          </w:p>
        </w:tc>
        <w:tc>
          <w:tcPr>
            <w:tcW w:w="1066"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ascii="宋体" w:hAnsi="宋体" w:cs="宋体"/>
                <w:color w:val="000000"/>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240"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Arial"/>
                <w:sz w:val="21"/>
                <w:szCs w:val="21"/>
                <w:lang w:eastAsia="zh-CN"/>
              </w:rPr>
            </w:pPr>
            <w:r>
              <w:rPr>
                <w:rFonts w:hint="eastAsia" w:ascii="宋体" w:hAnsi="宋体" w:cs="Arial"/>
                <w:sz w:val="21"/>
                <w:szCs w:val="21"/>
                <w:lang w:val="en-US" w:eastAsia="zh-CN"/>
              </w:rPr>
              <w:t>6</w:t>
            </w:r>
          </w:p>
        </w:tc>
        <w:tc>
          <w:tcPr>
            <w:tcW w:w="2764"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ascii="宋体" w:hAnsi="宋体" w:cs="楷体"/>
                <w:kern w:val="0"/>
                <w:sz w:val="21"/>
                <w:szCs w:val="21"/>
              </w:rPr>
            </w:pPr>
            <w:r>
              <w:rPr>
                <w:rFonts w:hint="eastAsia" w:ascii="宋体" w:hAnsi="宋体" w:cs="楷体"/>
                <w:kern w:val="0"/>
                <w:sz w:val="21"/>
                <w:szCs w:val="21"/>
              </w:rPr>
              <w:t>监视器</w:t>
            </w:r>
          </w:p>
        </w:tc>
        <w:tc>
          <w:tcPr>
            <w:tcW w:w="968"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台</w:t>
            </w:r>
          </w:p>
        </w:tc>
        <w:tc>
          <w:tcPr>
            <w:tcW w:w="1066" w:type="dxa"/>
            <w:tcBorders>
              <w:top w:val="single" w:color="auto" w:sz="6" w:space="0"/>
              <w:left w:val="single" w:color="auto" w:sz="6" w:space="0"/>
              <w:bottom w:val="single" w:color="auto" w:sz="6" w:space="0"/>
              <w:right w:val="single" w:color="auto" w:sz="6" w:space="0"/>
            </w:tcBorders>
            <w:vAlign w:val="bottom"/>
          </w:tcPr>
          <w:p>
            <w:pPr>
              <w:widowControl/>
              <w:spacing w:line="480" w:lineRule="exact"/>
              <w:jc w:val="left"/>
              <w:rPr>
                <w:rFonts w:ascii="宋体" w:hAnsi="宋体" w:cs="宋体"/>
                <w:sz w:val="21"/>
                <w:szCs w:val="21"/>
              </w:rPr>
            </w:pPr>
          </w:p>
        </w:tc>
      </w:tr>
    </w:tbl>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8522" w:type="dxa"/>
            <w:gridSpan w:val="2"/>
            <w:tcBorders>
              <w:top w:val="nil"/>
              <w:left w:val="nil"/>
              <w:bottom w:val="single" w:color="auto" w:sz="4" w:space="0"/>
              <w:right w:val="nil"/>
            </w:tcBorders>
            <w:vAlign w:val="top"/>
          </w:tcPr>
          <w:p>
            <w:pPr>
              <w:jc w:val="left"/>
              <w:rPr>
                <w:b/>
                <w:sz w:val="30"/>
                <w:szCs w:val="30"/>
              </w:rPr>
            </w:pPr>
            <w:r>
              <w:rPr>
                <w:b/>
                <w:sz w:val="32"/>
                <w:szCs w:val="32"/>
              </w:rPr>
              <w:t>高频电刀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top w:val="single" w:color="auto" w:sz="4" w:space="0"/>
            </w:tcBorders>
          </w:tcPr>
          <w:p>
            <w:pPr>
              <w:spacing w:line="360" w:lineRule="auto"/>
              <w:rPr>
                <w:rFonts w:ascii="宋体" w:hAnsi="宋体" w:eastAsia="宋体" w:cs="Times New Roman"/>
                <w:sz w:val="21"/>
                <w:szCs w:val="21"/>
              </w:rPr>
            </w:pPr>
            <w:r>
              <w:rPr>
                <w:rFonts w:hint="eastAsia" w:ascii="宋体" w:hAnsi="宋体" w:eastAsia="宋体" w:cs="Times New Roman"/>
                <w:sz w:val="21"/>
                <w:szCs w:val="21"/>
              </w:rPr>
              <w:t>一、</w:t>
            </w:r>
          </w:p>
        </w:tc>
        <w:tc>
          <w:tcPr>
            <w:tcW w:w="7466" w:type="dxa"/>
            <w:tcBorders>
              <w:top w:val="single" w:color="auto" w:sz="4" w:space="0"/>
            </w:tcBorders>
          </w:tcPr>
          <w:p>
            <w:pPr>
              <w:spacing w:line="360" w:lineRule="auto"/>
              <w:rPr>
                <w:rFonts w:ascii="宋体" w:hAnsi="宋体" w:eastAsia="宋体" w:cs="Times New Roman"/>
                <w:sz w:val="21"/>
                <w:szCs w:val="21"/>
              </w:rPr>
            </w:pPr>
            <w:r>
              <w:rPr>
                <w:rFonts w:hint="eastAsia" w:ascii="宋体" w:hAnsi="宋体" w:eastAsia="宋体" w:cs="Times New Roman"/>
                <w:sz w:val="21"/>
                <w:szCs w:val="21"/>
              </w:rPr>
              <w:t>技术</w:t>
            </w:r>
            <w:r>
              <w:rPr>
                <w:rFonts w:ascii="宋体" w:hAnsi="宋体" w:eastAsia="宋体" w:cs="Times New Roman"/>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适用范围：配合单极和双极附件处理组织切割和凝血</w:t>
            </w:r>
            <w:r>
              <w:rPr>
                <w:rFonts w:ascii="宋体" w:hAnsi="宋体" w:eastAsia="宋体"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2</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输出功率≥300W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3</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输出频率≥4</w:t>
            </w:r>
            <w:r>
              <w:rPr>
                <w:rFonts w:ascii="宋体" w:hAnsi="宋体" w:eastAsia="宋体" w:cs="Times New Roman"/>
                <w:sz w:val="21"/>
                <w:szCs w:val="21"/>
              </w:rPr>
              <w:t>34KHz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4</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输出特性：浮地式（隔离式）输出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5</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可用于心脏类手术，可防除颤器放电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6</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主机采具备自动调节技术，可控制所有的模式和效果。控制主机输出恒定电流，恒定功率，恒定电压；减少电容耦合及视频干扰，最大限度减少火花发生。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7</w:t>
            </w:r>
          </w:p>
        </w:tc>
        <w:tc>
          <w:tcPr>
            <w:tcW w:w="7466" w:type="dxa"/>
          </w:tcPr>
          <w:p>
            <w:pPr>
              <w:spacing w:line="360" w:lineRule="auto"/>
              <w:rPr>
                <w:rFonts w:hint="default" w:ascii="宋体" w:hAnsi="宋体" w:eastAsia="宋体" w:cs="Times New Roman"/>
                <w:sz w:val="21"/>
                <w:szCs w:val="21"/>
                <w:lang w:val="en-US" w:eastAsia="zh-CN"/>
              </w:rPr>
            </w:pPr>
            <w:r>
              <w:rPr>
                <w:rFonts w:hint="eastAsia" w:ascii="宋体" w:hAnsi="宋体" w:eastAsia="宋体" w:cs="Times New Roman"/>
                <w:sz w:val="21"/>
                <w:szCs w:val="21"/>
              </w:rPr>
              <w:t>显示屏：</w:t>
            </w:r>
            <w:r>
              <w:rPr>
                <w:rFonts w:hint="eastAsia" w:ascii="宋体" w:hAnsi="宋体" w:eastAsia="宋体" w:cs="Times New Roman"/>
                <w:sz w:val="21"/>
                <w:szCs w:val="21"/>
                <w:lang w:val="en-US" w:eastAsia="zh-CN"/>
              </w:rPr>
              <w:t>显示数据可调节或触摸显示屏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8</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系统设置：具备系统选择，维修记录，错误记录，语音选择等功能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9</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具备病人回路电极监控器（REM）系统，降低负极板烫伤风险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9</w:t>
            </w:r>
            <w:r>
              <w:rPr>
                <w:rFonts w:ascii="宋体" w:hAnsi="宋体" w:eastAsia="宋体" w:cs="Times New Roman"/>
                <w:sz w:val="21"/>
                <w:szCs w:val="21"/>
              </w:rPr>
              <w:t>.1</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监测阻抗范围：5-135欧姆，访问电流&lt;100μA，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9</w:t>
            </w:r>
            <w:r>
              <w:rPr>
                <w:rFonts w:ascii="宋体" w:hAnsi="宋体" w:eastAsia="宋体" w:cs="Times New Roman"/>
                <w:sz w:val="21"/>
                <w:szCs w:val="21"/>
              </w:rPr>
              <w:t>.2</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当监测到接触电阻较初始电阻增大4</w:t>
            </w:r>
            <w:r>
              <w:rPr>
                <w:rFonts w:ascii="宋体" w:hAnsi="宋体" w:eastAsia="宋体" w:cs="Times New Roman"/>
                <w:sz w:val="21"/>
                <w:szCs w:val="21"/>
              </w:rPr>
              <w:t>0%</w:t>
            </w:r>
            <w:r>
              <w:rPr>
                <w:rFonts w:hint="eastAsia" w:ascii="宋体" w:hAnsi="宋体" w:eastAsia="宋体" w:cs="Times New Roman"/>
                <w:sz w:val="21"/>
                <w:szCs w:val="21"/>
              </w:rPr>
              <w:t>（以较小值为准）时，REM报警系统启动，同时高频电刀输出停止。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0</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单极切割模式≥二种：纯切，混切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0.1</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纯切：功率1</w:t>
            </w:r>
            <w:r>
              <w:rPr>
                <w:rFonts w:ascii="宋体" w:hAnsi="宋体" w:eastAsia="宋体" w:cs="Times New Roman"/>
                <w:sz w:val="21"/>
                <w:szCs w:val="21"/>
              </w:rPr>
              <w:t xml:space="preserve">-300W    </w:t>
            </w:r>
            <w:r>
              <w:rPr>
                <w:rFonts w:hint="eastAsia" w:ascii="宋体" w:hAnsi="宋体" w:eastAsia="宋体" w:cs="Times New Roman"/>
                <w:sz w:val="21"/>
                <w:szCs w:val="21"/>
              </w:rPr>
              <w:t>峰值电压1</w:t>
            </w:r>
            <w:r>
              <w:rPr>
                <w:rFonts w:ascii="宋体" w:hAnsi="宋体" w:eastAsia="宋体" w:cs="Times New Roman"/>
                <w:sz w:val="21"/>
                <w:szCs w:val="21"/>
              </w:rPr>
              <w:t>287V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0.2</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混切：功率1-</w:t>
            </w:r>
            <w:r>
              <w:rPr>
                <w:rFonts w:ascii="宋体" w:hAnsi="宋体" w:eastAsia="宋体" w:cs="Times New Roman"/>
                <w:sz w:val="21"/>
                <w:szCs w:val="21"/>
              </w:rPr>
              <w:t>2</w:t>
            </w:r>
            <w:r>
              <w:rPr>
                <w:rFonts w:hint="eastAsia" w:ascii="宋体" w:hAnsi="宋体" w:eastAsia="宋体" w:cs="Times New Roman"/>
                <w:sz w:val="21"/>
                <w:szCs w:val="21"/>
              </w:rPr>
              <w:t>00W    峰值电压2</w:t>
            </w:r>
            <w:r>
              <w:rPr>
                <w:rFonts w:ascii="宋体" w:hAnsi="宋体" w:eastAsia="宋体" w:cs="Times New Roman"/>
                <w:sz w:val="21"/>
                <w:szCs w:val="21"/>
              </w:rPr>
              <w:t>178</w:t>
            </w:r>
            <w:r>
              <w:rPr>
                <w:rFonts w:hint="eastAsia" w:ascii="宋体" w:hAnsi="宋体" w:eastAsia="宋体" w:cs="Times New Roman"/>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1</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多功能模式W</w:t>
            </w:r>
            <w:r>
              <w:rPr>
                <w:rFonts w:ascii="宋体" w:hAnsi="宋体" w:eastAsia="宋体" w:cs="Times New Roman"/>
                <w:sz w:val="21"/>
                <w:szCs w:val="21"/>
              </w:rPr>
              <w:t>ALLEYLAB</w:t>
            </w:r>
            <w:r>
              <w:rPr>
                <w:rFonts w:hint="eastAsia" w:ascii="宋体" w:hAnsi="宋体" w:eastAsia="宋体" w:cs="Times New Roman"/>
                <w:sz w:val="21"/>
                <w:szCs w:val="21"/>
              </w:rPr>
              <w:t>：功率1-200W    峰值电压2178V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1.1</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多功能模式功能：将止血与分离结合在一起，减慢移动速度以提高止血效果，或加快移动速度以实现快速切割效果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1.2</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多功能模式器械：具备三按钮刀笔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1.2.1</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黄色（切割）按钮可启动切割功能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1.2.2</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透明按钮可启动止血功能并同时提供切割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1.2.3</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蓝色（凝血）按钮可启动凝血功能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1.2.4</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器械上双滑块控件：通过滑动控件，在无菌区调整模式和功率输出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2</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单极凝血模式≥三种：软凝，电灼，喷凝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2.1</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软凝：功率1-</w:t>
            </w:r>
            <w:r>
              <w:rPr>
                <w:rFonts w:ascii="宋体" w:hAnsi="宋体" w:eastAsia="宋体" w:cs="Times New Roman"/>
                <w:sz w:val="21"/>
                <w:szCs w:val="21"/>
              </w:rPr>
              <w:t>12</w:t>
            </w:r>
            <w:r>
              <w:rPr>
                <w:rFonts w:hint="eastAsia" w:ascii="宋体" w:hAnsi="宋体" w:eastAsia="宋体" w:cs="Times New Roman"/>
                <w:sz w:val="21"/>
                <w:szCs w:val="21"/>
              </w:rPr>
              <w:t>0W    峰值电压2</w:t>
            </w:r>
            <w:r>
              <w:rPr>
                <w:rFonts w:ascii="宋体" w:hAnsi="宋体" w:eastAsia="宋体" w:cs="Times New Roman"/>
                <w:sz w:val="21"/>
                <w:szCs w:val="21"/>
              </w:rPr>
              <w:t>64</w:t>
            </w:r>
            <w:r>
              <w:rPr>
                <w:rFonts w:hint="eastAsia" w:ascii="宋体" w:hAnsi="宋体" w:eastAsia="宋体" w:cs="Times New Roman"/>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2.2</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电灼：功率1-120W    峰值电压3</w:t>
            </w:r>
            <w:r>
              <w:rPr>
                <w:rFonts w:ascii="宋体" w:hAnsi="宋体" w:eastAsia="宋体" w:cs="Times New Roman"/>
                <w:sz w:val="21"/>
                <w:szCs w:val="21"/>
              </w:rPr>
              <w:t>448</w:t>
            </w:r>
            <w:r>
              <w:rPr>
                <w:rFonts w:hint="eastAsia" w:ascii="宋体" w:hAnsi="宋体" w:eastAsia="宋体" w:cs="Times New Roman"/>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2.3</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喷凝：功率1-120W    峰值电压3</w:t>
            </w:r>
            <w:r>
              <w:rPr>
                <w:rFonts w:ascii="宋体" w:hAnsi="宋体" w:eastAsia="宋体" w:cs="Times New Roman"/>
                <w:sz w:val="21"/>
                <w:szCs w:val="21"/>
              </w:rPr>
              <w:t>932</w:t>
            </w:r>
            <w:r>
              <w:rPr>
                <w:rFonts w:hint="eastAsia" w:ascii="宋体" w:hAnsi="宋体" w:eastAsia="宋体" w:cs="Times New Roman"/>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双路输出电灼：功率1-120W    峰值电压3448V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双路输出喷凝血：功率1-120W    峰值电压3932V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3</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普通双极模式≥三种：精确，标准，宏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3.1</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精确双极：功率1-</w:t>
            </w:r>
            <w:r>
              <w:rPr>
                <w:rFonts w:ascii="宋体" w:hAnsi="宋体" w:eastAsia="宋体" w:cs="Times New Roman"/>
                <w:sz w:val="21"/>
                <w:szCs w:val="21"/>
              </w:rPr>
              <w:t>7</w:t>
            </w:r>
            <w:r>
              <w:rPr>
                <w:rFonts w:hint="eastAsia" w:ascii="宋体" w:hAnsi="宋体" w:eastAsia="宋体" w:cs="Times New Roman"/>
                <w:sz w:val="21"/>
                <w:szCs w:val="21"/>
              </w:rPr>
              <w:t>0W    峰值电压2</w:t>
            </w:r>
            <w:r>
              <w:rPr>
                <w:rFonts w:ascii="宋体" w:hAnsi="宋体" w:eastAsia="宋体" w:cs="Times New Roman"/>
                <w:sz w:val="21"/>
                <w:szCs w:val="21"/>
              </w:rPr>
              <w:t>84</w:t>
            </w:r>
            <w:r>
              <w:rPr>
                <w:rFonts w:hint="eastAsia" w:ascii="宋体" w:hAnsi="宋体" w:eastAsia="宋体" w:cs="Times New Roman"/>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3.2</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标准双极：功率1-</w:t>
            </w:r>
            <w:r>
              <w:rPr>
                <w:rFonts w:ascii="宋体" w:hAnsi="宋体" w:eastAsia="宋体" w:cs="Times New Roman"/>
                <w:sz w:val="21"/>
                <w:szCs w:val="21"/>
              </w:rPr>
              <w:t>7</w:t>
            </w:r>
            <w:r>
              <w:rPr>
                <w:rFonts w:hint="eastAsia" w:ascii="宋体" w:hAnsi="宋体" w:eastAsia="宋体" w:cs="Times New Roman"/>
                <w:sz w:val="21"/>
                <w:szCs w:val="21"/>
              </w:rPr>
              <w:t>0W    峰值电压4</w:t>
            </w:r>
            <w:r>
              <w:rPr>
                <w:rFonts w:ascii="宋体" w:hAnsi="宋体" w:eastAsia="宋体" w:cs="Times New Roman"/>
                <w:sz w:val="21"/>
                <w:szCs w:val="21"/>
              </w:rPr>
              <w:t>15</w:t>
            </w:r>
            <w:r>
              <w:rPr>
                <w:rFonts w:hint="eastAsia" w:ascii="宋体" w:hAnsi="宋体" w:eastAsia="宋体" w:cs="Times New Roman"/>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3.3</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宏双极：功率1-</w:t>
            </w:r>
            <w:r>
              <w:rPr>
                <w:rFonts w:ascii="宋体" w:hAnsi="宋体" w:eastAsia="宋体" w:cs="Times New Roman"/>
                <w:sz w:val="21"/>
                <w:szCs w:val="21"/>
              </w:rPr>
              <w:t>7</w:t>
            </w:r>
            <w:r>
              <w:rPr>
                <w:rFonts w:hint="eastAsia" w:ascii="宋体" w:hAnsi="宋体" w:eastAsia="宋体" w:cs="Times New Roman"/>
                <w:sz w:val="21"/>
                <w:szCs w:val="21"/>
              </w:rPr>
              <w:t>0W    峰值电压5</w:t>
            </w:r>
            <w:r>
              <w:rPr>
                <w:rFonts w:ascii="宋体" w:hAnsi="宋体" w:eastAsia="宋体" w:cs="Times New Roman"/>
                <w:sz w:val="21"/>
                <w:szCs w:val="21"/>
              </w:rPr>
              <w:t>30</w:t>
            </w:r>
            <w:r>
              <w:rPr>
                <w:rFonts w:hint="eastAsia" w:ascii="宋体" w:hAnsi="宋体" w:eastAsia="宋体" w:cs="Times New Roman"/>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4</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FT双极模式≥三种：低，中，高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4.1</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低：功率1-</w:t>
            </w:r>
            <w:r>
              <w:rPr>
                <w:rFonts w:ascii="宋体" w:hAnsi="宋体" w:eastAsia="宋体" w:cs="Times New Roman"/>
                <w:sz w:val="21"/>
                <w:szCs w:val="21"/>
              </w:rPr>
              <w:t>15</w:t>
            </w:r>
            <w:r>
              <w:rPr>
                <w:rFonts w:hint="eastAsia" w:ascii="宋体" w:hAnsi="宋体" w:eastAsia="宋体" w:cs="Times New Roman"/>
                <w:sz w:val="21"/>
                <w:szCs w:val="21"/>
              </w:rPr>
              <w:t>W    峰值电压415V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4.2</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中：功率1</w:t>
            </w:r>
            <w:r>
              <w:rPr>
                <w:rFonts w:ascii="宋体" w:hAnsi="宋体" w:eastAsia="宋体" w:cs="Times New Roman"/>
                <w:sz w:val="21"/>
                <w:szCs w:val="21"/>
              </w:rPr>
              <w:t>6-40</w:t>
            </w:r>
            <w:r>
              <w:rPr>
                <w:rFonts w:hint="eastAsia" w:ascii="宋体" w:hAnsi="宋体" w:eastAsia="宋体" w:cs="Times New Roman"/>
                <w:sz w:val="21"/>
                <w:szCs w:val="21"/>
              </w:rPr>
              <w:t>W    峰值电压2</w:t>
            </w:r>
            <w:r>
              <w:rPr>
                <w:rFonts w:ascii="宋体" w:hAnsi="宋体" w:eastAsia="宋体" w:cs="Times New Roman"/>
                <w:sz w:val="21"/>
                <w:szCs w:val="21"/>
              </w:rPr>
              <w:t>14</w:t>
            </w:r>
            <w:r>
              <w:rPr>
                <w:rFonts w:hint="eastAsia" w:ascii="宋体" w:hAnsi="宋体" w:eastAsia="宋体" w:cs="Times New Roman"/>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4.3</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高：功率4</w:t>
            </w:r>
            <w:r>
              <w:rPr>
                <w:rFonts w:ascii="宋体" w:hAnsi="宋体" w:eastAsia="宋体" w:cs="Times New Roman"/>
                <w:sz w:val="21"/>
                <w:szCs w:val="21"/>
              </w:rPr>
              <w:t>5-95</w:t>
            </w:r>
            <w:r>
              <w:rPr>
                <w:rFonts w:hint="eastAsia" w:ascii="宋体" w:hAnsi="宋体" w:eastAsia="宋体" w:cs="Times New Roman"/>
                <w:sz w:val="21"/>
                <w:szCs w:val="21"/>
              </w:rPr>
              <w:t>W    峰值电压4</w:t>
            </w:r>
            <w:r>
              <w:rPr>
                <w:rFonts w:ascii="宋体" w:hAnsi="宋体" w:eastAsia="宋体" w:cs="Times New Roman"/>
                <w:sz w:val="21"/>
                <w:szCs w:val="21"/>
              </w:rPr>
              <w:t>62</w:t>
            </w:r>
            <w:r>
              <w:rPr>
                <w:rFonts w:hint="eastAsia" w:ascii="宋体" w:hAnsi="宋体" w:eastAsia="宋体" w:cs="Times New Roman"/>
                <w:sz w:val="21"/>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5</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精确模式、标准模式和宏模式与低模式、中模式、高模式是不一致的；每一个双极模式和效果都有它的独特输出。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6</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演示模式：具备演示模式功能，方便教学或检修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7</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排烟系统：具备排烟系统连接功能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8</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心电图（EKG）消隐功能：提供互连线插口，用于向心电图设备发送信号。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9</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以太网：对设备执行维修操作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0</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USB连接：对设备进行维修操作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1</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氩气发生器连接：具备连接同品牌氩气刀功能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2</w:t>
            </w:r>
          </w:p>
        </w:tc>
        <w:tc>
          <w:tcPr>
            <w:tcW w:w="7466" w:type="dxa"/>
          </w:tcPr>
          <w:p>
            <w:pPr>
              <w:spacing w:line="360" w:lineRule="auto"/>
              <w:rPr>
                <w:rFonts w:ascii="宋体" w:hAnsi="宋体" w:eastAsia="宋体" w:cs="Times New Roman"/>
                <w:sz w:val="21"/>
                <w:szCs w:val="21"/>
              </w:rPr>
            </w:pPr>
            <w:r>
              <w:rPr>
                <w:rFonts w:hint="eastAsia" w:ascii="宋体" w:hAnsi="宋体" w:eastAsia="宋体" w:cs="Times New Roman"/>
                <w:sz w:val="21"/>
                <w:szCs w:val="21"/>
              </w:rPr>
              <w:t>脚踏开关连接：可同时连接①单极脚踏开关②双极脚踏开关③三踏板脚踏开关</w:t>
            </w:r>
          </w:p>
        </w:tc>
      </w:tr>
    </w:tbl>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心脏除颤器</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1.1.除颤仪基本特性</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1.1.1基本功能：具有释放能量可选；充电状态指示；能量充满时有指示及声音提示；同步、非同步除颤；心率监测、心电波形显示</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ascii="宋体" w:hAnsi="宋体" w:cs="Arial"/>
          <w:b w:val="0"/>
          <w:bCs/>
          <w:sz w:val="21"/>
          <w:szCs w:val="21"/>
        </w:rPr>
      </w:pPr>
      <w:r>
        <w:rPr>
          <w:rFonts w:hint="eastAsia" w:ascii="宋体" w:hAnsi="宋体" w:cs="Arial"/>
          <w:b w:val="0"/>
          <w:bCs/>
          <w:sz w:val="21"/>
          <w:szCs w:val="21"/>
        </w:rPr>
        <w:t>1.1.2整机重量 ≤5.3Kg</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ascii="宋体" w:hAnsi="宋体" w:cs="Arial"/>
          <w:b w:val="0"/>
          <w:bCs/>
          <w:sz w:val="21"/>
          <w:szCs w:val="21"/>
        </w:rPr>
      </w:pPr>
      <w:r>
        <w:rPr>
          <w:rFonts w:hint="eastAsia" w:ascii="宋体" w:hAnsi="宋体" w:cs="Arial"/>
          <w:b w:val="0"/>
          <w:bCs/>
          <w:sz w:val="21"/>
          <w:szCs w:val="21"/>
        </w:rPr>
        <w:t>1.2.高分辨率彩色屏幕≥5.9英寸，分辨率≥800*600</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 xml:space="preserve">1.3. 内置电池：     </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1.3.1可以选配安装2块电池供机器使用</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1.3.2单块电池可支持最高能量放电≥190次</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ascii="宋体" w:hAnsi="宋体" w:cs="Arial"/>
          <w:b w:val="0"/>
          <w:bCs/>
          <w:sz w:val="21"/>
          <w:szCs w:val="21"/>
        </w:rPr>
      </w:pPr>
      <w:r>
        <w:rPr>
          <w:rFonts w:hint="eastAsia" w:ascii="宋体" w:hAnsi="宋体" w:cs="Arial"/>
          <w:b w:val="0"/>
          <w:bCs/>
          <w:sz w:val="21"/>
          <w:szCs w:val="21"/>
        </w:rPr>
        <w:t>1.3.3充电时间≤1小时可达到总电量的80%，≤2小时内充到100%</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ascii="宋体" w:hAnsi="宋体" w:cs="Arial"/>
          <w:b w:val="0"/>
          <w:bCs/>
          <w:sz w:val="21"/>
          <w:szCs w:val="21"/>
        </w:rPr>
      </w:pPr>
      <w:r>
        <w:rPr>
          <w:rFonts w:hint="eastAsia" w:ascii="宋体" w:hAnsi="宋体" w:cs="Arial"/>
          <w:b w:val="0"/>
          <w:bCs/>
          <w:sz w:val="21"/>
          <w:szCs w:val="21"/>
        </w:rPr>
        <w:t>1.4.数据存储：可记录≥45分钟心电波形和≥500个事件（工作时间、电击次数、电击日期和时间等）</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ascii="宋体" w:hAnsi="宋体" w:cs="Arial"/>
          <w:b w:val="0"/>
          <w:bCs/>
          <w:sz w:val="21"/>
          <w:szCs w:val="21"/>
        </w:rPr>
      </w:pPr>
      <w:r>
        <w:rPr>
          <w:rFonts w:hint="eastAsia" w:ascii="宋体" w:hAnsi="宋体" w:cs="Arial"/>
          <w:b w:val="0"/>
          <w:bCs/>
          <w:sz w:val="21"/>
          <w:szCs w:val="21"/>
        </w:rPr>
        <w:t>1.5.内置打印功能，速度为25mm/s, 50mm/s</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1.6.除颤</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1.6.1主机采用多脉冲双向波，使患者得到的能量更加稳定</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1.6.2 能量范围：除颤仪上标识的可选最小能量等级≥2J，除颤仪上标识的可选最高能量等级≤270J</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1.6.3充电到除颤仪上标识的最高能量时间≤8s</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1.6.4电击循环时间≤25s</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1.6.5内部安全放电时间≤20s</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1.6.6同步除颤：R 波后 25 ms 与心搏同步</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1.6.7病人阻抗：30—300，设备自适应</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1.6.8除颤模式：异步、同步</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1.6.9 除颤手柄不区分左右，均可以正常的安放使用。</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ascii="宋体" w:hAnsi="宋体" w:cs="Arial"/>
          <w:b w:val="0"/>
          <w:bCs/>
          <w:sz w:val="21"/>
          <w:szCs w:val="21"/>
        </w:rPr>
      </w:pPr>
      <w:r>
        <w:rPr>
          <w:rFonts w:hint="eastAsia" w:ascii="宋体" w:hAnsi="宋体" w:cs="Arial"/>
          <w:b w:val="0"/>
          <w:bCs/>
          <w:sz w:val="21"/>
          <w:szCs w:val="21"/>
        </w:rPr>
        <w:t>1.6.10 可选择AED功能</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1.7.心电</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1.7.1心电导联：3导联，12导联（可选）</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1.7.2心率测量范围：3-300次/分,测量精度：±2次/分</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1.7.3导联显示：可选择1-12导联显示</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1.7.4 频率范围： 最小频率≥0.5Hz，最大频率≤35Hz</w:t>
      </w:r>
    </w:p>
    <w:p>
      <w:pPr>
        <w:keepNext w:val="0"/>
        <w:keepLines w:val="0"/>
        <w:pageBreakBefore w:val="0"/>
        <w:widowControl w:val="0"/>
        <w:tabs>
          <w:tab w:val="left" w:pos="360"/>
          <w:tab w:val="left" w:pos="600"/>
        </w:tabs>
        <w:kinsoku/>
        <w:wordWrap/>
        <w:overflowPunct/>
        <w:topLinePunct w:val="0"/>
        <w:autoSpaceDE/>
        <w:autoSpaceDN/>
        <w:bidi w:val="0"/>
        <w:adjustRightInd/>
        <w:snapToGrid/>
        <w:spacing w:line="240" w:lineRule="auto"/>
        <w:ind w:right="23"/>
        <w:textAlignment w:val="auto"/>
        <w:rPr>
          <w:rFonts w:hint="eastAsia" w:ascii="宋体" w:hAnsi="宋体" w:cs="Arial"/>
          <w:b w:val="0"/>
          <w:bCs/>
          <w:sz w:val="21"/>
          <w:szCs w:val="21"/>
        </w:rPr>
      </w:pPr>
      <w:r>
        <w:rPr>
          <w:rFonts w:hint="eastAsia" w:ascii="宋体" w:hAnsi="宋体" w:cs="Arial"/>
          <w:b w:val="0"/>
          <w:bCs/>
          <w:sz w:val="21"/>
          <w:szCs w:val="21"/>
        </w:rPr>
        <w:t>1.7.5心率触发报警时间：≤ 4s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Arial"/>
          <w:b w:val="0"/>
          <w:bCs/>
          <w:sz w:val="21"/>
          <w:szCs w:val="21"/>
        </w:rPr>
      </w:pPr>
      <w:r>
        <w:rPr>
          <w:rFonts w:hint="eastAsia" w:ascii="宋体" w:hAnsi="宋体" w:cs="Arial"/>
          <w:b w:val="0"/>
          <w:bCs/>
          <w:sz w:val="21"/>
          <w:szCs w:val="21"/>
        </w:rPr>
        <w:t>1.7.6 除颤恢复时间：≤5s</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胸骨锯</w:t>
      </w:r>
    </w:p>
    <w:p>
      <w:pPr>
        <w:numPr>
          <w:ilvl w:val="0"/>
          <w:numId w:val="10"/>
        </w:numPr>
        <w:jc w:val="both"/>
        <w:rPr>
          <w:rFonts w:hint="eastAsia"/>
          <w:sz w:val="21"/>
          <w:szCs w:val="21"/>
          <w:lang w:val="en-US" w:eastAsia="zh-CN"/>
        </w:rPr>
      </w:pPr>
      <w:r>
        <w:rPr>
          <w:rFonts w:hint="eastAsia"/>
          <w:sz w:val="21"/>
          <w:szCs w:val="21"/>
          <w:lang w:val="en-US" w:eastAsia="zh-CN"/>
        </w:rPr>
        <w:t>整机</w:t>
      </w:r>
    </w:p>
    <w:p>
      <w:pPr>
        <w:numPr>
          <w:ilvl w:val="0"/>
          <w:numId w:val="11"/>
        </w:numPr>
        <w:jc w:val="both"/>
        <w:rPr>
          <w:rFonts w:hint="eastAsia"/>
          <w:sz w:val="21"/>
          <w:szCs w:val="21"/>
          <w:lang w:val="en-US" w:eastAsia="zh-CN"/>
        </w:rPr>
      </w:pPr>
      <w:r>
        <w:rPr>
          <w:rFonts w:hint="eastAsia"/>
          <w:sz w:val="21"/>
          <w:szCs w:val="21"/>
          <w:lang w:val="en-US" w:eastAsia="zh-CN"/>
        </w:rPr>
        <w:t>电池动力，轻便。</w:t>
      </w:r>
    </w:p>
    <w:p>
      <w:pPr>
        <w:numPr>
          <w:ilvl w:val="0"/>
          <w:numId w:val="11"/>
        </w:numPr>
        <w:jc w:val="both"/>
        <w:rPr>
          <w:rFonts w:hint="default"/>
          <w:sz w:val="21"/>
          <w:szCs w:val="21"/>
          <w:lang w:val="en-US" w:eastAsia="zh-CN"/>
        </w:rPr>
      </w:pPr>
      <w:r>
        <w:rPr>
          <w:rFonts w:hint="eastAsia"/>
          <w:sz w:val="21"/>
          <w:szCs w:val="21"/>
          <w:lang w:val="en-US" w:eastAsia="zh-CN"/>
        </w:rPr>
        <w:t>可高温高压灭菌，无需拆卸即可灭菌。</w:t>
      </w:r>
    </w:p>
    <w:p>
      <w:pPr>
        <w:numPr>
          <w:ilvl w:val="0"/>
          <w:numId w:val="11"/>
        </w:numPr>
        <w:jc w:val="both"/>
        <w:rPr>
          <w:rFonts w:hint="default"/>
          <w:sz w:val="21"/>
          <w:szCs w:val="21"/>
          <w:lang w:val="en-US" w:eastAsia="zh-CN"/>
        </w:rPr>
      </w:pPr>
      <w:r>
        <w:rPr>
          <w:rFonts w:hint="eastAsia"/>
          <w:sz w:val="21"/>
          <w:szCs w:val="21"/>
          <w:lang w:val="en-US" w:eastAsia="zh-CN"/>
        </w:rPr>
        <w:t>两级变速，适应不同术者习惯。</w:t>
      </w:r>
    </w:p>
    <w:p>
      <w:pPr>
        <w:numPr>
          <w:ilvl w:val="0"/>
          <w:numId w:val="11"/>
        </w:numPr>
        <w:jc w:val="both"/>
        <w:rPr>
          <w:rFonts w:hint="default"/>
          <w:sz w:val="21"/>
          <w:szCs w:val="21"/>
          <w:lang w:val="en-US" w:eastAsia="zh-CN"/>
        </w:rPr>
      </w:pPr>
      <w:r>
        <w:rPr>
          <w:rFonts w:hint="eastAsia"/>
          <w:sz w:val="21"/>
          <w:szCs w:val="21"/>
          <w:lang w:val="en-US" w:eastAsia="zh-CN"/>
        </w:rPr>
        <w:t>加厚胸骨锯保护弓，更耐用。</w:t>
      </w:r>
    </w:p>
    <w:p>
      <w:pPr>
        <w:numPr>
          <w:ilvl w:val="0"/>
          <w:numId w:val="10"/>
        </w:numPr>
        <w:ind w:left="0" w:leftChars="0" w:firstLine="0" w:firstLineChars="0"/>
        <w:jc w:val="both"/>
        <w:rPr>
          <w:rFonts w:hint="eastAsia"/>
          <w:sz w:val="21"/>
          <w:szCs w:val="21"/>
          <w:lang w:val="en-US" w:eastAsia="zh-CN"/>
        </w:rPr>
      </w:pPr>
      <w:r>
        <w:rPr>
          <w:rFonts w:hint="eastAsia"/>
          <w:sz w:val="21"/>
          <w:szCs w:val="21"/>
          <w:lang w:val="en-US" w:eastAsia="zh-CN"/>
        </w:rPr>
        <w:t>电池</w:t>
      </w:r>
    </w:p>
    <w:p>
      <w:pPr>
        <w:numPr>
          <w:ilvl w:val="0"/>
          <w:numId w:val="12"/>
        </w:numPr>
        <w:ind w:leftChars="0"/>
        <w:jc w:val="both"/>
        <w:rPr>
          <w:rFonts w:hint="eastAsia"/>
          <w:sz w:val="21"/>
          <w:szCs w:val="21"/>
          <w:lang w:val="en-US" w:eastAsia="zh-CN"/>
        </w:rPr>
      </w:pPr>
      <w:r>
        <w:rPr>
          <w:rFonts w:hint="eastAsia"/>
          <w:sz w:val="21"/>
          <w:szCs w:val="21"/>
          <w:lang w:val="en-US" w:eastAsia="zh-CN"/>
        </w:rPr>
        <w:t>无记忆效应的锂电池</w:t>
      </w:r>
    </w:p>
    <w:p>
      <w:pPr>
        <w:numPr>
          <w:ilvl w:val="0"/>
          <w:numId w:val="12"/>
        </w:numPr>
        <w:ind w:leftChars="0"/>
        <w:jc w:val="both"/>
        <w:rPr>
          <w:rFonts w:hint="default"/>
          <w:sz w:val="21"/>
          <w:szCs w:val="21"/>
          <w:lang w:val="en-US" w:eastAsia="zh-CN"/>
        </w:rPr>
      </w:pPr>
      <w:r>
        <w:rPr>
          <w:rFonts w:hint="eastAsia"/>
          <w:sz w:val="21"/>
          <w:szCs w:val="21"/>
          <w:lang w:val="en-US" w:eastAsia="zh-CN"/>
        </w:rPr>
        <w:t>电池保护技术，防止过热</w:t>
      </w:r>
    </w:p>
    <w:p>
      <w:pPr>
        <w:numPr>
          <w:ilvl w:val="0"/>
          <w:numId w:val="12"/>
        </w:numPr>
        <w:ind w:leftChars="0"/>
        <w:jc w:val="both"/>
        <w:rPr>
          <w:rFonts w:hint="default"/>
          <w:sz w:val="21"/>
          <w:szCs w:val="21"/>
          <w:lang w:val="en-US" w:eastAsia="zh-CN"/>
        </w:rPr>
      </w:pPr>
      <w:r>
        <w:rPr>
          <w:rFonts w:hint="eastAsia"/>
          <w:sz w:val="21"/>
          <w:szCs w:val="21"/>
          <w:lang w:val="en-US" w:eastAsia="zh-CN"/>
        </w:rPr>
        <w:t>可高温高压灭菌</w:t>
      </w:r>
    </w:p>
    <w:p>
      <w:pPr>
        <w:numPr>
          <w:ilvl w:val="0"/>
          <w:numId w:val="12"/>
        </w:numPr>
        <w:ind w:leftChars="0"/>
        <w:jc w:val="both"/>
        <w:rPr>
          <w:rFonts w:hint="default"/>
          <w:sz w:val="21"/>
          <w:szCs w:val="21"/>
          <w:lang w:val="en-US" w:eastAsia="zh-CN"/>
        </w:rPr>
      </w:pPr>
      <w:r>
        <w:rPr>
          <w:rFonts w:hint="eastAsia"/>
          <w:sz w:val="21"/>
          <w:szCs w:val="21"/>
          <w:lang w:val="en-US" w:eastAsia="zh-CN"/>
        </w:rPr>
        <w:t>电池电压9.9V</w:t>
      </w:r>
    </w:p>
    <w:p>
      <w:pPr>
        <w:numPr>
          <w:ilvl w:val="0"/>
          <w:numId w:val="12"/>
        </w:numPr>
        <w:ind w:leftChars="0"/>
        <w:jc w:val="both"/>
        <w:rPr>
          <w:rFonts w:hint="default"/>
          <w:sz w:val="21"/>
          <w:szCs w:val="21"/>
          <w:lang w:val="en-US" w:eastAsia="zh-CN"/>
        </w:rPr>
      </w:pPr>
      <w:r>
        <w:rPr>
          <w:rFonts w:hint="eastAsia"/>
          <w:sz w:val="21"/>
          <w:szCs w:val="21"/>
          <w:lang w:val="en-US" w:eastAsia="zh-CN"/>
        </w:rPr>
        <w:t>可循环充电使用</w:t>
      </w:r>
    </w:p>
    <w:p>
      <w:pPr>
        <w:numPr>
          <w:ilvl w:val="0"/>
          <w:numId w:val="12"/>
        </w:numPr>
        <w:ind w:leftChars="0"/>
        <w:jc w:val="both"/>
        <w:rPr>
          <w:rFonts w:hint="default"/>
          <w:sz w:val="21"/>
          <w:szCs w:val="21"/>
          <w:lang w:val="en-US" w:eastAsia="zh-CN"/>
        </w:rPr>
      </w:pPr>
      <w:r>
        <w:rPr>
          <w:rFonts w:hint="eastAsia"/>
          <w:sz w:val="21"/>
          <w:szCs w:val="21"/>
          <w:lang w:val="en-US" w:eastAsia="zh-CN"/>
        </w:rPr>
        <w:t>充电后30天电量稳定，保持性能不变</w:t>
      </w:r>
    </w:p>
    <w:p>
      <w:pPr>
        <w:numPr>
          <w:ilvl w:val="0"/>
          <w:numId w:val="10"/>
        </w:numPr>
        <w:ind w:left="0" w:leftChars="0" w:firstLine="0" w:firstLineChars="0"/>
        <w:jc w:val="both"/>
        <w:rPr>
          <w:rFonts w:hint="eastAsia"/>
          <w:sz w:val="21"/>
          <w:szCs w:val="21"/>
          <w:lang w:val="en-US" w:eastAsia="zh-CN"/>
        </w:rPr>
      </w:pPr>
      <w:r>
        <w:rPr>
          <w:rFonts w:hint="eastAsia"/>
          <w:sz w:val="21"/>
          <w:szCs w:val="21"/>
          <w:lang w:val="en-US" w:eastAsia="zh-CN"/>
        </w:rPr>
        <w:t>充电器</w:t>
      </w:r>
    </w:p>
    <w:p>
      <w:pPr>
        <w:numPr>
          <w:ilvl w:val="0"/>
          <w:numId w:val="13"/>
        </w:numPr>
        <w:ind w:leftChars="0"/>
        <w:jc w:val="both"/>
        <w:rPr>
          <w:rFonts w:hint="eastAsia"/>
          <w:sz w:val="21"/>
          <w:szCs w:val="21"/>
          <w:lang w:val="en-US" w:eastAsia="zh-CN"/>
        </w:rPr>
      </w:pPr>
      <w:r>
        <w:rPr>
          <w:rFonts w:hint="eastAsia"/>
          <w:sz w:val="21"/>
          <w:szCs w:val="21"/>
          <w:lang w:val="en-US" w:eastAsia="zh-CN"/>
        </w:rPr>
        <w:t>可同时充4节电池</w:t>
      </w:r>
    </w:p>
    <w:p>
      <w:pPr>
        <w:numPr>
          <w:ilvl w:val="0"/>
          <w:numId w:val="13"/>
        </w:numPr>
        <w:ind w:leftChars="0"/>
        <w:jc w:val="both"/>
        <w:rPr>
          <w:rFonts w:hint="default"/>
          <w:sz w:val="21"/>
          <w:szCs w:val="21"/>
          <w:lang w:val="en-US" w:eastAsia="zh-CN"/>
        </w:rPr>
      </w:pPr>
      <w:r>
        <w:rPr>
          <w:rFonts w:hint="eastAsia"/>
          <w:sz w:val="21"/>
          <w:szCs w:val="21"/>
          <w:lang w:val="en-US" w:eastAsia="zh-CN"/>
        </w:rPr>
        <w:t>显示屏可显示充电程度和次数</w:t>
      </w:r>
    </w:p>
    <w:p>
      <w:pPr>
        <w:numPr>
          <w:ilvl w:val="0"/>
          <w:numId w:val="13"/>
        </w:numPr>
        <w:ind w:leftChars="0"/>
        <w:jc w:val="both"/>
        <w:rPr>
          <w:rFonts w:hint="default"/>
          <w:sz w:val="21"/>
          <w:szCs w:val="21"/>
          <w:lang w:val="en-US" w:eastAsia="zh-CN"/>
        </w:rPr>
      </w:pPr>
      <w:r>
        <w:rPr>
          <w:rFonts w:hint="eastAsia"/>
          <w:sz w:val="21"/>
          <w:szCs w:val="21"/>
          <w:lang w:val="en-US" w:eastAsia="zh-CN"/>
        </w:rPr>
        <w:t>充电器和电池之间识别，判断和调整电池状态</w:t>
      </w:r>
    </w:p>
    <w:p>
      <w:pPr>
        <w:numPr>
          <w:ilvl w:val="0"/>
          <w:numId w:val="13"/>
        </w:numPr>
        <w:ind w:leftChars="0"/>
        <w:jc w:val="both"/>
        <w:rPr>
          <w:rFonts w:hint="default"/>
          <w:sz w:val="21"/>
          <w:szCs w:val="21"/>
          <w:lang w:val="en-US" w:eastAsia="zh-CN"/>
        </w:rPr>
      </w:pPr>
      <w:r>
        <w:rPr>
          <w:rFonts w:hint="eastAsia"/>
          <w:sz w:val="21"/>
          <w:szCs w:val="21"/>
          <w:lang w:val="en-US" w:eastAsia="zh-CN"/>
        </w:rPr>
        <w:t>可记录高温灭菌次数及总时长</w:t>
      </w:r>
    </w:p>
    <w:p>
      <w:pPr>
        <w:numPr>
          <w:ilvl w:val="0"/>
          <w:numId w:val="13"/>
        </w:numPr>
        <w:ind w:leftChars="0"/>
        <w:jc w:val="both"/>
        <w:rPr>
          <w:rFonts w:hint="eastAsia"/>
        </w:rPr>
      </w:pPr>
      <w:r>
        <w:rPr>
          <w:rFonts w:hint="eastAsia"/>
          <w:sz w:val="21"/>
          <w:szCs w:val="21"/>
          <w:lang w:val="en-US" w:eastAsia="zh-CN"/>
        </w:rPr>
        <w:t>电池复活功能</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膨宫仪</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 主机压力控制范围≥0-200mmHg。</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 压力、流速等功能参数面板上精确显示。</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 主机流量控制范围:0-600mL/min，且具有宫腔镜和腹腔镜冲洗模式两种</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工作模式。</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4 根据压力变化，自动调整压力或暂停灌注。 </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 安全控制:具有过压保护功能。</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rPr>
      </w:pPr>
      <w:r>
        <w:rPr>
          <w:rFonts w:hint="eastAsia" w:ascii="宋体" w:hAnsi="宋体" w:eastAsia="宋体" w:cs="宋体"/>
          <w:sz w:val="21"/>
          <w:szCs w:val="21"/>
          <w:lang w:eastAsia="zh-CN"/>
        </w:rPr>
        <w:t>6 可重复消毒泵管:配合膨宫泵使用。</w:t>
      </w:r>
    </w:p>
    <w:p>
      <w:pPr>
        <w:spacing w:before="156" w:after="156"/>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妇科宫腔镜</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1、摄像主机  1套 </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1.1、摄像头和主机像素≥1920*1080，16：9</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1.2、全数字化摄像头，图像在摄像头端完成数字化处理，全程数字化影像传输</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1.3、摄像头3个按键可设置不少于4种快捷键，可预设功能至少包括录像、拍照、打印、调节白平衡、亮度、增益、色彩等。</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1.4、智能图形化菜单设计，且菜单可编辑</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、具备中央集控接口，可进行集总控制，通过摄像头操控手术设备，如气腹机，冷光源，并可实现与一体化手术室无缝连接。</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、主机具有3G-SDI数字端口</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、具有IPM防溢红处理模块，出血时图像亮度不下降，保持较真的色彩还原度</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、主机软件系统可以通过USB接口实现定期更新升级</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lang w:val="de-D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val="de-DE"/>
        </w:rPr>
        <w:t>内置：摄像主机有≥4个USB接口，插U盘、移动硬盘即可实现1080p高清图片、1080P录像的刻录</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2、氙灯冷光源 一台</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2.1、灯泡：≥300W</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2.2、使用寿命：≥500小时（500小时内保修）</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2.3、色温：≥6000K</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2.4、电器安全：CF一类认证</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3、全高清监视器 一台</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b/>
          <w:sz w:val="21"/>
          <w:szCs w:val="21"/>
          <w:highlight w:val="none"/>
        </w:rPr>
      </w:pPr>
      <w:r>
        <w:rPr>
          <w:rFonts w:hint="eastAsia" w:ascii="宋体" w:hAnsi="宋体" w:eastAsia="宋体" w:cs="宋体"/>
          <w:sz w:val="21"/>
          <w:szCs w:val="21"/>
          <w:highlight w:val="none"/>
        </w:rPr>
        <w:t>3.1、显示器类别：高清医用监视器</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3.2、尺寸：≥27寸</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3.3、分辨率：最高像素≥1920*1080</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4．宫腔检查镜  1套</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4.1.宫腔镜：</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4.1.1、柱状晶体镜，非球面镜，蓝宝石镜面；</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4.1.2、国际通用标准目镜接口；</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4.1.3、视向角 30°；</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4.1.4、视场角 ≥90°；</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4.1.5、工作长度 ≥23cm；</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、导光束接口含≥3种接头，可与不同厂家导光束连接；</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、双路照明系统，术野更明亮；</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、镜体头端特殊人体工程学无创设计；</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、含自动化外鞘定位卡槽≥2个；</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b/>
          <w:sz w:val="21"/>
          <w:szCs w:val="21"/>
          <w:highlight w:val="none"/>
        </w:rPr>
      </w:pPr>
      <w:r>
        <w:rPr>
          <w:rFonts w:hint="eastAsia" w:ascii="宋体" w:hAnsi="宋体" w:eastAsia="宋体" w:cs="宋体"/>
          <w:b/>
          <w:bCs/>
          <w:sz w:val="21"/>
          <w:szCs w:val="21"/>
          <w:highlight w:val="none"/>
        </w:rPr>
        <w:t>4.</w:t>
      </w:r>
      <w:r>
        <w:rPr>
          <w:rFonts w:hint="eastAsia" w:ascii="宋体" w:hAnsi="宋体" w:eastAsia="宋体" w:cs="宋体"/>
          <w:b/>
          <w:sz w:val="21"/>
          <w:szCs w:val="21"/>
          <w:highlight w:val="none"/>
        </w:rPr>
        <w:t>2．连续灌流检查鞘：</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4.2.1、外径≤3.7mm，与镜体配合置于主动及被动两种位置；</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4.2.2、术中无需拔出镜体即可从单向灌流切换至连续灌流；</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4.2.3、被动及主动位置可自动定位。</w:t>
      </w:r>
    </w:p>
    <w:p>
      <w:pPr>
        <w:pStyle w:val="16"/>
        <w:keepNext w:val="0"/>
        <w:keepLines w:val="0"/>
        <w:pageBreakBefore w:val="0"/>
        <w:widowControl w:val="0"/>
        <w:wordWrap/>
        <w:topLinePunct w:val="0"/>
        <w:autoSpaceDE/>
        <w:bidi w:val="0"/>
        <w:adjustRightInd/>
        <w:snapToGrid/>
        <w:spacing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4.2.4、镜体头端特殊人体工程学无创设计；</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b/>
          <w:sz w:val="21"/>
          <w:szCs w:val="21"/>
          <w:highlight w:val="none"/>
        </w:rPr>
      </w:pPr>
      <w:r>
        <w:rPr>
          <w:rFonts w:hint="eastAsia" w:ascii="宋体" w:hAnsi="宋体" w:eastAsia="宋体" w:cs="宋体"/>
          <w:b/>
          <w:bCs/>
          <w:sz w:val="21"/>
          <w:szCs w:val="21"/>
          <w:highlight w:val="none"/>
        </w:rPr>
        <w:t>4.</w:t>
      </w:r>
      <w:r>
        <w:rPr>
          <w:rFonts w:hint="eastAsia" w:ascii="宋体" w:hAnsi="宋体" w:eastAsia="宋体" w:cs="宋体"/>
          <w:b/>
          <w:sz w:val="21"/>
          <w:szCs w:val="21"/>
          <w:highlight w:val="none"/>
        </w:rPr>
        <w:t xml:space="preserve">3.连续灌流操作鞘： </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4.3.1、外径≤4.4mm，与镜体配合置于主动及被动位置；</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4.3.2、术中无需拔出镜体即可从单向灌流切换至连续灌流；</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4.3.3、提供5Fr.器械通道； </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rPr>
        <w:t>4.3.</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、镜体头端特殊人体工程学无创设计</w:t>
      </w:r>
    </w:p>
    <w:p>
      <w:pPr>
        <w:keepNext w:val="0"/>
        <w:keepLines w:val="0"/>
        <w:pageBreakBefore w:val="0"/>
        <w:widowControl w:val="0"/>
        <w:wordWrap/>
        <w:topLinePunct w:val="0"/>
        <w:autoSpaceDE/>
        <w:bidi w:val="0"/>
        <w:adjustRightInd/>
        <w:snapToGrid/>
        <w:spacing w:line="24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 xml:space="preserve">4．宫腔镜器械 </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4.4.1.活检抓钳：直径5 Fr.，长 34 cm，软性，双动钳夹</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4.4.2.剪刀：直径5Fr，</w:t>
      </w:r>
      <w:r>
        <w:rPr>
          <w:rFonts w:hint="eastAsia" w:ascii="宋体" w:hAnsi="宋体" w:eastAsia="宋体" w:cs="宋体"/>
          <w:color w:val="000000"/>
          <w:sz w:val="21"/>
          <w:szCs w:val="21"/>
          <w:highlight w:val="none"/>
        </w:rPr>
        <w:t>钝头，长34cm，半硬性，单动钳头</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4.4.3. 勺形活检钳：直径5 Fr.，长 34 cm，双动钳夹，半硬性</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5．宫腔电切镜 1套</w:t>
      </w:r>
    </w:p>
    <w:p>
      <w:pPr>
        <w:keepNext w:val="0"/>
        <w:keepLines w:val="0"/>
        <w:pageBreakBefore w:val="0"/>
        <w:widowControl w:val="0"/>
        <w:wordWrap/>
        <w:topLinePunct w:val="0"/>
        <w:autoSpaceDE/>
        <w:bidi w:val="0"/>
        <w:adjustRightInd/>
        <w:snapToGrid/>
        <w:spacing w:line="240" w:lineRule="auto"/>
        <w:ind w:left="-229" w:leftChars="-109" w:firstLine="95" w:firstLineChars="45"/>
        <w:rPr>
          <w:rFonts w:hint="eastAsia" w:ascii="宋体" w:hAnsi="宋体" w:eastAsia="宋体" w:cs="宋体"/>
          <w:b/>
          <w:sz w:val="21"/>
          <w:szCs w:val="21"/>
          <w:highlight w:val="none"/>
        </w:rPr>
      </w:pPr>
      <w:r>
        <w:rPr>
          <w:rFonts w:hint="eastAsia" w:ascii="宋体" w:hAnsi="宋体" w:eastAsia="宋体" w:cs="宋体"/>
          <w:b/>
          <w:bCs/>
          <w:sz w:val="21"/>
          <w:szCs w:val="21"/>
          <w:highlight w:val="none"/>
        </w:rPr>
        <w:t>5.1、</w:t>
      </w:r>
      <w:r>
        <w:rPr>
          <w:rFonts w:hint="eastAsia" w:ascii="宋体" w:hAnsi="宋体" w:eastAsia="宋体" w:cs="宋体"/>
          <w:b/>
          <w:sz w:val="21"/>
          <w:szCs w:val="21"/>
          <w:highlight w:val="none"/>
        </w:rPr>
        <w:t>12°电切内窥镜</w:t>
      </w:r>
    </w:p>
    <w:p>
      <w:pPr>
        <w:keepNext w:val="0"/>
        <w:keepLines w:val="0"/>
        <w:pageBreakBefore w:val="0"/>
        <w:widowControl w:val="0"/>
        <w:wordWrap/>
        <w:topLinePunct w:val="0"/>
        <w:autoSpaceDE/>
        <w:autoSpaceDN w:val="0"/>
        <w:bidi w:val="0"/>
        <w:adjustRightInd/>
        <w:snapToGrid/>
        <w:spacing w:line="24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5.1.1.直径4mm，长度30cm </w:t>
      </w:r>
    </w:p>
    <w:p>
      <w:pPr>
        <w:keepNext w:val="0"/>
        <w:keepLines w:val="0"/>
        <w:pageBreakBefore w:val="0"/>
        <w:widowControl w:val="0"/>
        <w:wordWrap/>
        <w:topLinePunct w:val="0"/>
        <w:autoSpaceDE/>
        <w:autoSpaceDN w:val="0"/>
        <w:bidi w:val="0"/>
        <w:adjustRightInd/>
        <w:snapToGrid/>
        <w:spacing w:line="24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5.1.2.广角，12°视角 </w:t>
      </w:r>
    </w:p>
    <w:p>
      <w:pPr>
        <w:keepNext w:val="0"/>
        <w:keepLines w:val="0"/>
        <w:pageBreakBefore w:val="0"/>
        <w:widowControl w:val="0"/>
        <w:wordWrap/>
        <w:topLinePunct w:val="0"/>
        <w:autoSpaceDE/>
        <w:bidi w:val="0"/>
        <w:adjustRightInd/>
        <w:snapToGrid/>
        <w:spacing w:line="240" w:lineRule="auto"/>
        <w:ind w:left="-229" w:leftChars="-109" w:firstLine="94" w:firstLineChars="45"/>
        <w:rPr>
          <w:rFonts w:hint="eastAsia" w:ascii="宋体" w:hAnsi="宋体" w:eastAsia="宋体" w:cs="宋体"/>
          <w:sz w:val="21"/>
          <w:szCs w:val="21"/>
          <w:highlight w:val="none"/>
        </w:rPr>
      </w:pPr>
      <w:r>
        <w:rPr>
          <w:rFonts w:hint="eastAsia" w:ascii="宋体" w:hAnsi="宋体" w:eastAsia="宋体" w:cs="宋体"/>
          <w:sz w:val="21"/>
          <w:szCs w:val="21"/>
          <w:highlight w:val="none"/>
        </w:rPr>
        <w:t>5.1.4.柱状晶体镜，可高温高压消毒</w:t>
      </w:r>
    </w:p>
    <w:p>
      <w:pPr>
        <w:keepNext w:val="0"/>
        <w:keepLines w:val="0"/>
        <w:pageBreakBefore w:val="0"/>
        <w:widowControl w:val="0"/>
        <w:wordWrap/>
        <w:topLinePunct w:val="0"/>
        <w:autoSpaceDE/>
        <w:bidi w:val="0"/>
        <w:adjustRightInd/>
        <w:snapToGrid/>
        <w:spacing w:line="240" w:lineRule="auto"/>
        <w:ind w:left="-229" w:leftChars="-109" w:firstLine="95" w:firstLineChars="45"/>
        <w:rPr>
          <w:rFonts w:hint="eastAsia" w:ascii="宋体" w:hAnsi="宋体" w:eastAsia="宋体" w:cs="宋体"/>
          <w:b/>
          <w:sz w:val="21"/>
          <w:szCs w:val="21"/>
          <w:highlight w:val="none"/>
        </w:rPr>
      </w:pPr>
      <w:r>
        <w:rPr>
          <w:rFonts w:hint="eastAsia" w:ascii="宋体" w:hAnsi="宋体" w:eastAsia="宋体" w:cs="宋体"/>
          <w:b/>
          <w:sz w:val="21"/>
          <w:szCs w:val="21"/>
          <w:highlight w:val="none"/>
        </w:rPr>
        <w:t>5.2、电切镜鞘</w:t>
      </w:r>
    </w:p>
    <w:p>
      <w:pPr>
        <w:keepNext w:val="0"/>
        <w:keepLines w:val="0"/>
        <w:pageBreakBefore w:val="0"/>
        <w:widowControl w:val="0"/>
        <w:wordWrap/>
        <w:topLinePunct w:val="0"/>
        <w:autoSpaceDE/>
        <w:bidi w:val="0"/>
        <w:adjustRightInd/>
        <w:snapToGrid/>
        <w:spacing w:line="240" w:lineRule="auto"/>
        <w:ind w:left="-229" w:leftChars="-109" w:firstLine="94" w:firstLineChars="45"/>
        <w:rPr>
          <w:rFonts w:hint="eastAsia" w:ascii="宋体" w:hAnsi="宋体" w:eastAsia="宋体" w:cs="宋体"/>
          <w:sz w:val="21"/>
          <w:szCs w:val="21"/>
          <w:highlight w:val="none"/>
        </w:rPr>
      </w:pPr>
      <w:r>
        <w:rPr>
          <w:rFonts w:hint="eastAsia" w:ascii="宋体" w:hAnsi="宋体" w:eastAsia="宋体" w:cs="宋体"/>
          <w:sz w:val="21"/>
          <w:szCs w:val="21"/>
          <w:highlight w:val="none"/>
        </w:rPr>
        <w:t>5.2.1、26Fr.，斜嘴</w:t>
      </w:r>
    </w:p>
    <w:p>
      <w:pPr>
        <w:keepNext w:val="0"/>
        <w:keepLines w:val="0"/>
        <w:pageBreakBefore w:val="0"/>
        <w:widowControl w:val="0"/>
        <w:wordWrap/>
        <w:topLinePunct w:val="0"/>
        <w:autoSpaceDE/>
        <w:bidi w:val="0"/>
        <w:adjustRightInd/>
        <w:snapToGrid/>
        <w:spacing w:line="240" w:lineRule="auto"/>
        <w:ind w:left="-229" w:leftChars="-109" w:firstLine="95" w:firstLineChars="45"/>
        <w:rPr>
          <w:rFonts w:hint="eastAsia" w:ascii="宋体" w:hAnsi="宋体" w:eastAsia="宋体" w:cs="宋体"/>
          <w:b/>
          <w:sz w:val="21"/>
          <w:szCs w:val="21"/>
          <w:highlight w:val="none"/>
        </w:rPr>
      </w:pPr>
      <w:r>
        <w:rPr>
          <w:rFonts w:hint="eastAsia" w:ascii="宋体" w:hAnsi="宋体" w:eastAsia="宋体" w:cs="宋体"/>
          <w:b/>
          <w:bCs/>
          <w:sz w:val="21"/>
          <w:szCs w:val="21"/>
          <w:highlight w:val="none"/>
        </w:rPr>
        <w:t>5.</w:t>
      </w:r>
      <w:r>
        <w:rPr>
          <w:rFonts w:hint="eastAsia" w:ascii="宋体" w:hAnsi="宋体" w:eastAsia="宋体" w:cs="宋体"/>
          <w:b/>
          <w:sz w:val="21"/>
          <w:szCs w:val="21"/>
          <w:highlight w:val="none"/>
        </w:rPr>
        <w:t>3、电切镜工作手件</w:t>
      </w:r>
    </w:p>
    <w:p>
      <w:pPr>
        <w:keepNext w:val="0"/>
        <w:keepLines w:val="0"/>
        <w:pageBreakBefore w:val="0"/>
        <w:widowControl w:val="0"/>
        <w:wordWrap/>
        <w:topLinePunct w:val="0"/>
        <w:autoSpaceDE/>
        <w:bidi w:val="0"/>
        <w:adjustRightInd/>
        <w:snapToGrid/>
        <w:spacing w:line="240" w:lineRule="auto"/>
        <w:ind w:left="-229" w:leftChars="-109" w:firstLine="94" w:firstLineChars="45"/>
        <w:rPr>
          <w:rFonts w:hint="eastAsia" w:ascii="宋体" w:hAnsi="宋体" w:eastAsia="宋体" w:cs="宋体"/>
          <w:sz w:val="21"/>
          <w:szCs w:val="21"/>
          <w:highlight w:val="none"/>
        </w:rPr>
      </w:pPr>
      <w:r>
        <w:rPr>
          <w:rFonts w:hint="eastAsia" w:ascii="宋体" w:hAnsi="宋体" w:eastAsia="宋体" w:cs="宋体"/>
          <w:sz w:val="21"/>
          <w:szCs w:val="21"/>
          <w:highlight w:val="none"/>
        </w:rPr>
        <w:t>5.3.2.真正双极回流设计，电流不经过镜身</w:t>
      </w:r>
    </w:p>
    <w:p>
      <w:pPr>
        <w:keepNext w:val="0"/>
        <w:keepLines w:val="0"/>
        <w:pageBreakBefore w:val="0"/>
        <w:widowControl w:val="0"/>
        <w:wordWrap/>
        <w:topLinePunct w:val="0"/>
        <w:autoSpaceDE/>
        <w:bidi w:val="0"/>
        <w:adjustRightInd/>
        <w:snapToGrid/>
        <w:spacing w:line="240" w:lineRule="auto"/>
        <w:ind w:left="-229" w:leftChars="-109" w:firstLine="94" w:firstLineChars="45"/>
        <w:rPr>
          <w:rFonts w:hint="eastAsia" w:ascii="宋体" w:hAnsi="宋体" w:eastAsia="宋体" w:cs="宋体"/>
          <w:sz w:val="21"/>
          <w:szCs w:val="21"/>
          <w:highlight w:val="none"/>
        </w:rPr>
      </w:pPr>
      <w:r>
        <w:rPr>
          <w:rFonts w:hint="eastAsia" w:ascii="宋体" w:hAnsi="宋体" w:eastAsia="宋体" w:cs="宋体"/>
          <w:sz w:val="21"/>
          <w:szCs w:val="21"/>
          <w:highlight w:val="none"/>
        </w:rPr>
        <w:t>5.3.3.人体工程学设计，头部和手件控制部质量比50:50，最佳的手感和操控</w:t>
      </w:r>
    </w:p>
    <w:p>
      <w:pPr>
        <w:keepNext w:val="0"/>
        <w:keepLines w:val="0"/>
        <w:pageBreakBefore w:val="0"/>
        <w:widowControl w:val="0"/>
        <w:wordWrap/>
        <w:topLinePunct w:val="0"/>
        <w:autoSpaceDE/>
        <w:bidi w:val="0"/>
        <w:adjustRightInd/>
        <w:snapToGrid/>
        <w:spacing w:line="240" w:lineRule="auto"/>
        <w:ind w:left="-229" w:leftChars="-109" w:firstLine="95" w:firstLineChars="45"/>
        <w:rPr>
          <w:rFonts w:hint="eastAsia" w:ascii="宋体" w:hAnsi="宋体" w:eastAsia="宋体" w:cs="宋体"/>
          <w:sz w:val="21"/>
          <w:szCs w:val="21"/>
          <w:highlight w:val="none"/>
        </w:rPr>
      </w:pPr>
      <w:r>
        <w:rPr>
          <w:rFonts w:hint="eastAsia" w:ascii="宋体" w:hAnsi="宋体" w:eastAsia="宋体" w:cs="宋体"/>
          <w:b/>
          <w:bCs/>
          <w:sz w:val="21"/>
          <w:szCs w:val="21"/>
          <w:highlight w:val="none"/>
        </w:rPr>
        <w:t>5.</w:t>
      </w:r>
      <w:r>
        <w:rPr>
          <w:rFonts w:hint="eastAsia" w:ascii="宋体" w:hAnsi="宋体" w:eastAsia="宋体" w:cs="宋体"/>
          <w:b/>
          <w:sz w:val="21"/>
          <w:szCs w:val="21"/>
          <w:highlight w:val="none"/>
        </w:rPr>
        <w:t>4．鞘芯</w:t>
      </w:r>
      <w:r>
        <w:rPr>
          <w:rFonts w:hint="eastAsia" w:ascii="宋体" w:hAnsi="宋体" w:eastAsia="宋体" w:cs="宋体"/>
          <w:sz w:val="21"/>
          <w:szCs w:val="21"/>
          <w:highlight w:val="none"/>
        </w:rPr>
        <w:t>：配合镜鞘和工作手件使用</w:t>
      </w:r>
    </w:p>
    <w:p>
      <w:pPr>
        <w:keepNext w:val="0"/>
        <w:keepLines w:val="0"/>
        <w:pageBreakBefore w:val="0"/>
        <w:widowControl w:val="0"/>
        <w:wordWrap/>
        <w:topLinePunct w:val="0"/>
        <w:autoSpaceDE/>
        <w:bidi w:val="0"/>
        <w:adjustRightInd/>
        <w:snapToGrid/>
        <w:spacing w:line="240" w:lineRule="auto"/>
        <w:ind w:left="-229" w:leftChars="-109" w:firstLine="95" w:firstLineChars="45"/>
        <w:rPr>
          <w:rFonts w:hint="eastAsia" w:ascii="宋体" w:hAnsi="宋体" w:eastAsia="宋体" w:cs="宋体"/>
          <w:b/>
          <w:sz w:val="21"/>
          <w:szCs w:val="21"/>
          <w:highlight w:val="none"/>
        </w:rPr>
      </w:pPr>
      <w:r>
        <w:rPr>
          <w:rFonts w:hint="eastAsia" w:ascii="宋体" w:hAnsi="宋体" w:eastAsia="宋体" w:cs="宋体"/>
          <w:b/>
          <w:bCs/>
          <w:sz w:val="21"/>
          <w:szCs w:val="21"/>
          <w:highlight w:val="none"/>
        </w:rPr>
        <w:t>5</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5．电切环</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5.5.1. 电切环，双极，尺寸8mm</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5.5.2.电凝电极，尖头，直，尺寸8mm </w:t>
      </w:r>
    </w:p>
    <w:p>
      <w:pPr>
        <w:keepNext w:val="0"/>
        <w:keepLines w:val="0"/>
        <w:pageBreakBefore w:val="0"/>
        <w:widowControl w:val="0"/>
        <w:wordWrap/>
        <w:topLinePunct w:val="0"/>
        <w:autoSpaceDE/>
        <w:bidi w:val="0"/>
        <w:adjustRightInd/>
        <w:snapToGrid/>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5.5.3.电切环，双极，球形，尺寸8mm</w:t>
      </w:r>
    </w:p>
    <w:p>
      <w:pPr>
        <w:pStyle w:val="7"/>
        <w:keepNext w:val="0"/>
        <w:keepLines w:val="0"/>
        <w:pageBreakBefore w:val="0"/>
        <w:widowControl w:val="0"/>
        <w:kinsoku w:val="0"/>
        <w:wordWrap/>
        <w:overflowPunct w:val="0"/>
        <w:topLinePunct w:val="0"/>
        <w:autoSpaceDE/>
        <w:autoSpaceDN/>
        <w:bidi w:val="0"/>
        <w:adjustRightInd/>
        <w:snapToGrid/>
        <w:spacing w:before="0" w:beforeLines="0" w:afterLines="0" w:line="240" w:lineRule="auto"/>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6</w:t>
      </w:r>
      <w:r>
        <w:rPr>
          <w:rFonts w:hint="eastAsia" w:ascii="宋体" w:hAnsi="宋体" w:eastAsia="宋体" w:cs="宋体"/>
          <w:b/>
          <w:bCs/>
          <w:sz w:val="21"/>
          <w:szCs w:val="21"/>
          <w:highlight w:val="none"/>
        </w:rPr>
        <w:t>、等离子工作站  1</w:t>
      </w:r>
      <w:r>
        <w:rPr>
          <w:rFonts w:hint="eastAsia" w:ascii="宋体" w:hAnsi="宋体" w:eastAsia="宋体" w:cs="宋体"/>
          <w:b/>
          <w:bCs/>
          <w:spacing w:val="-61"/>
          <w:sz w:val="21"/>
          <w:szCs w:val="21"/>
          <w:highlight w:val="none"/>
        </w:rPr>
        <w:t xml:space="preserve"> </w:t>
      </w:r>
      <w:r>
        <w:rPr>
          <w:rFonts w:hint="eastAsia" w:ascii="宋体" w:hAnsi="宋体" w:eastAsia="宋体" w:cs="宋体"/>
          <w:b/>
          <w:bCs/>
          <w:sz w:val="21"/>
          <w:szCs w:val="21"/>
          <w:highlight w:val="none"/>
        </w:rPr>
        <w:t>套</w:t>
      </w:r>
      <w:r>
        <w:rPr>
          <w:rFonts w:hint="eastAsia" w:ascii="宋体" w:hAnsi="宋体" w:eastAsia="宋体" w:cs="宋体"/>
          <w:sz w:val="21"/>
          <w:szCs w:val="21"/>
          <w:highlight w:val="none"/>
        </w:rPr>
        <w:t xml:space="preserve"> </w:t>
      </w:r>
    </w:p>
    <w:p>
      <w:pPr>
        <w:pStyle w:val="7"/>
        <w:keepNext w:val="0"/>
        <w:keepLines w:val="0"/>
        <w:pageBreakBefore w:val="0"/>
        <w:widowControl w:val="0"/>
        <w:kinsoku w:val="0"/>
        <w:wordWrap/>
        <w:overflowPunct w:val="0"/>
        <w:topLinePunct w:val="0"/>
        <w:autoSpaceDE/>
        <w:autoSpaceDN/>
        <w:bidi w:val="0"/>
        <w:adjustRightInd/>
        <w:snapToGrid/>
        <w:spacing w:before="0" w:beforeLines="0" w:afterLines="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.1.单极插口≥2</w:t>
      </w:r>
      <w:r>
        <w:rPr>
          <w:rFonts w:hint="eastAsia" w:ascii="宋体" w:hAnsi="宋体" w:eastAsia="宋体" w:cs="宋体"/>
          <w:spacing w:val="-61"/>
          <w:sz w:val="21"/>
          <w:szCs w:val="21"/>
          <w:highlight w:val="none"/>
        </w:rPr>
        <w:t xml:space="preserve"> </w:t>
      </w:r>
      <w:r>
        <w:rPr>
          <w:rFonts w:hint="eastAsia" w:ascii="宋体" w:hAnsi="宋体" w:eastAsia="宋体" w:cs="宋体"/>
          <w:sz w:val="21"/>
          <w:szCs w:val="21"/>
          <w:highlight w:val="none"/>
        </w:rPr>
        <w:t>个，双极插口≥2</w:t>
      </w:r>
      <w:r>
        <w:rPr>
          <w:rFonts w:hint="eastAsia" w:ascii="宋体" w:hAnsi="宋体" w:eastAsia="宋体" w:cs="宋体"/>
          <w:spacing w:val="-61"/>
          <w:sz w:val="21"/>
          <w:szCs w:val="21"/>
          <w:highlight w:val="none"/>
        </w:rPr>
        <w:t xml:space="preserve"> </w:t>
      </w:r>
      <w:r>
        <w:rPr>
          <w:rFonts w:hint="eastAsia" w:ascii="宋体" w:hAnsi="宋体" w:eastAsia="宋体" w:cs="宋体"/>
          <w:sz w:val="21"/>
          <w:szCs w:val="21"/>
          <w:highlight w:val="none"/>
        </w:rPr>
        <w:t xml:space="preserve">个 </w:t>
      </w:r>
    </w:p>
    <w:p>
      <w:pPr>
        <w:pStyle w:val="7"/>
        <w:keepNext w:val="0"/>
        <w:keepLines w:val="0"/>
        <w:pageBreakBefore w:val="0"/>
        <w:widowControl w:val="0"/>
        <w:kinsoku w:val="0"/>
        <w:wordWrap/>
        <w:overflowPunct w:val="0"/>
        <w:topLinePunct w:val="0"/>
        <w:autoSpaceDE/>
        <w:autoSpaceDN/>
        <w:bidi w:val="0"/>
        <w:adjustRightInd/>
        <w:snapToGrid/>
        <w:spacing w:before="0" w:beforeLines="0" w:afterLines="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.2.输出频率范围≥320KHz</w:t>
      </w:r>
      <w:r>
        <w:rPr>
          <w:rFonts w:hint="eastAsia" w:ascii="宋体" w:hAnsi="宋体" w:eastAsia="宋体" w:cs="宋体"/>
          <w:spacing w:val="-60"/>
          <w:sz w:val="21"/>
          <w:szCs w:val="21"/>
          <w:highlight w:val="none"/>
        </w:rPr>
        <w:t xml:space="preserve"> </w:t>
      </w:r>
      <w:r>
        <w:rPr>
          <w:rFonts w:hint="eastAsia" w:ascii="宋体" w:hAnsi="宋体" w:eastAsia="宋体" w:cs="宋体"/>
          <w:sz w:val="21"/>
          <w:szCs w:val="21"/>
          <w:highlight w:val="none"/>
        </w:rPr>
        <w:t>至</w:t>
      </w:r>
      <w:r>
        <w:rPr>
          <w:rFonts w:hint="eastAsia" w:ascii="宋体" w:hAnsi="宋体" w:eastAsia="宋体" w:cs="宋体"/>
          <w:spacing w:val="-60"/>
          <w:sz w:val="21"/>
          <w:szCs w:val="21"/>
          <w:highlight w:val="none"/>
        </w:rPr>
        <w:t xml:space="preserve"> </w:t>
      </w:r>
      <w:r>
        <w:rPr>
          <w:rFonts w:hint="eastAsia" w:ascii="宋体" w:hAnsi="宋体" w:eastAsia="宋体" w:cs="宋体"/>
          <w:sz w:val="21"/>
          <w:szCs w:val="21"/>
          <w:highlight w:val="none"/>
        </w:rPr>
        <w:t xml:space="preserve">380KHz </w:t>
      </w:r>
    </w:p>
    <w:p>
      <w:pPr>
        <w:pStyle w:val="7"/>
        <w:keepNext w:val="0"/>
        <w:keepLines w:val="0"/>
        <w:pageBreakBefore w:val="0"/>
        <w:widowControl w:val="0"/>
        <w:kinsoku w:val="0"/>
        <w:wordWrap/>
        <w:overflowPunct w:val="0"/>
        <w:topLinePunct w:val="0"/>
        <w:autoSpaceDE/>
        <w:autoSpaceDN/>
        <w:bidi w:val="0"/>
        <w:adjustRightInd/>
        <w:snapToGrid/>
        <w:spacing w:before="0" w:beforeLines="0" w:afterLines="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 xml:space="preserve">.3.设备出现错误时有声音及图像报警提示 </w:t>
      </w:r>
    </w:p>
    <w:p>
      <w:pPr>
        <w:pStyle w:val="7"/>
        <w:keepNext w:val="0"/>
        <w:keepLines w:val="0"/>
        <w:pageBreakBefore w:val="0"/>
        <w:widowControl w:val="0"/>
        <w:kinsoku w:val="0"/>
        <w:wordWrap/>
        <w:overflowPunct w:val="0"/>
        <w:topLinePunct w:val="0"/>
        <w:autoSpaceDE/>
        <w:autoSpaceDN/>
        <w:bidi w:val="0"/>
        <w:adjustRightInd/>
        <w:snapToGrid/>
        <w:spacing w:before="0" w:beforeLines="0" w:afterLines="0" w:line="240" w:lineRule="auto"/>
        <w:textAlignment w:val="auto"/>
        <w:rPr>
          <w:rFonts w:hint="eastAsia" w:ascii="宋体" w:hAnsi="宋体" w:eastAsia="宋体" w:cs="宋体"/>
          <w:b/>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.4.单极最大输出功率</w:t>
      </w:r>
      <w:r>
        <w:rPr>
          <w:rFonts w:hint="eastAsia" w:ascii="宋体" w:hAnsi="宋体" w:eastAsia="宋体" w:cs="宋体"/>
          <w:spacing w:val="-60"/>
          <w:sz w:val="21"/>
          <w:szCs w:val="21"/>
          <w:highlight w:val="none"/>
        </w:rPr>
        <w:t xml:space="preserve"> </w:t>
      </w:r>
      <w:r>
        <w:rPr>
          <w:rFonts w:hint="eastAsia" w:ascii="宋体" w:hAnsi="宋体" w:eastAsia="宋体" w:cs="宋体"/>
          <w:sz w:val="21"/>
          <w:szCs w:val="21"/>
          <w:highlight w:val="none"/>
        </w:rPr>
        <w:t>400W；双极最大输出功率</w:t>
      </w:r>
      <w:r>
        <w:rPr>
          <w:rFonts w:hint="eastAsia" w:ascii="宋体" w:hAnsi="宋体" w:eastAsia="宋体" w:cs="宋体"/>
          <w:spacing w:val="-60"/>
          <w:sz w:val="21"/>
          <w:szCs w:val="21"/>
          <w:highlight w:val="none"/>
        </w:rPr>
        <w:t xml:space="preserve"> </w:t>
      </w:r>
      <w:r>
        <w:rPr>
          <w:rFonts w:hint="eastAsia" w:ascii="宋体" w:hAnsi="宋体" w:eastAsia="宋体" w:cs="宋体"/>
          <w:sz w:val="21"/>
          <w:szCs w:val="21"/>
          <w:highlight w:val="none"/>
        </w:rPr>
        <w:t xml:space="preserve">400W </w:t>
      </w:r>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b/>
          <w:sz w:val="21"/>
          <w:szCs w:val="21"/>
          <w:highlight w:val="none"/>
          <w:lang w:eastAsia="zh-CN"/>
        </w:rPr>
        <w:t>配置需求</w:t>
      </w:r>
      <w:r>
        <w:rPr>
          <w:rFonts w:hint="eastAsia" w:ascii="宋体" w:hAnsi="宋体" w:eastAsia="宋体" w:cs="宋体"/>
          <w:b/>
          <w:sz w:val="21"/>
          <w:szCs w:val="21"/>
          <w:highlight w:val="none"/>
          <w:lang w:val="en-US" w:eastAsia="zh-CN"/>
        </w:rPr>
        <w:t>;</w:t>
      </w:r>
    </w:p>
    <w:p>
      <w:pPr>
        <w:spacing w:line="480" w:lineRule="exact"/>
        <w:ind w:firstLine="3373" w:firstLineChars="16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摄像系统配置</w:t>
      </w:r>
    </w:p>
    <w:tbl>
      <w:tblPr>
        <w:tblStyle w:val="9"/>
        <w:tblW w:w="4365"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7"/>
        <w:gridCol w:w="1846"/>
        <w:gridCol w:w="851"/>
        <w:gridCol w:w="77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97"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846" w:type="dxa"/>
            <w:tcBorders>
              <w:top w:val="single" w:color="auto" w:sz="6" w:space="0"/>
              <w:left w:val="single" w:color="auto" w:sz="6" w:space="0"/>
              <w:bottom w:val="single" w:color="auto" w:sz="6" w:space="0"/>
              <w:right w:val="single" w:color="auto" w:sz="6" w:space="0"/>
            </w:tcBorders>
            <w:shd w:val="clear" w:color="auto" w:fill="D9D9D9"/>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771" w:type="dxa"/>
            <w:tcBorders>
              <w:top w:val="single" w:color="auto" w:sz="6" w:space="0"/>
              <w:left w:val="single" w:color="auto" w:sz="6" w:space="0"/>
              <w:bottom w:val="single" w:color="auto" w:sz="6" w:space="0"/>
              <w:right w:val="single" w:color="auto" w:sz="6" w:space="0"/>
            </w:tcBorders>
            <w:shd w:val="clear" w:color="auto" w:fill="D9D9D9"/>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46"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摄像主机</w:t>
            </w:r>
          </w:p>
        </w:tc>
        <w:tc>
          <w:tcPr>
            <w:tcW w:w="85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771" w:type="dxa"/>
            <w:tcBorders>
              <w:top w:val="single" w:color="auto" w:sz="6" w:space="0"/>
              <w:left w:val="single" w:color="auto" w:sz="6" w:space="0"/>
              <w:bottom w:val="single" w:color="auto" w:sz="6" w:space="0"/>
              <w:right w:val="single" w:color="auto" w:sz="6" w:space="0"/>
            </w:tcBorders>
            <w:vAlign w:val="bottom"/>
          </w:tcPr>
          <w:p>
            <w:pPr>
              <w:widowControl/>
              <w:spacing w:line="480" w:lineRule="exact"/>
              <w:jc w:val="left"/>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46"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摄像头</w:t>
            </w:r>
          </w:p>
        </w:tc>
        <w:tc>
          <w:tcPr>
            <w:tcW w:w="85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1个</w:t>
            </w:r>
          </w:p>
        </w:tc>
        <w:tc>
          <w:tcPr>
            <w:tcW w:w="77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46"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冷光源</w:t>
            </w:r>
          </w:p>
        </w:tc>
        <w:tc>
          <w:tcPr>
            <w:tcW w:w="85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1个</w:t>
            </w:r>
          </w:p>
        </w:tc>
        <w:tc>
          <w:tcPr>
            <w:tcW w:w="77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color w:val="000000"/>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46"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监视器</w:t>
            </w:r>
          </w:p>
        </w:tc>
        <w:tc>
          <w:tcPr>
            <w:tcW w:w="85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1台</w:t>
            </w:r>
          </w:p>
        </w:tc>
        <w:tc>
          <w:tcPr>
            <w:tcW w:w="771" w:type="dxa"/>
            <w:tcBorders>
              <w:top w:val="single" w:color="auto" w:sz="6" w:space="0"/>
              <w:left w:val="single" w:color="auto" w:sz="6" w:space="0"/>
              <w:bottom w:val="single" w:color="auto" w:sz="6" w:space="0"/>
              <w:right w:val="single" w:color="auto" w:sz="6" w:space="0"/>
            </w:tcBorders>
            <w:vAlign w:val="bottom"/>
          </w:tcPr>
          <w:p>
            <w:pPr>
              <w:widowControl/>
              <w:spacing w:line="480" w:lineRule="exact"/>
              <w:jc w:val="left"/>
              <w:rPr>
                <w:rFonts w:hint="eastAsia" w:ascii="宋体" w:hAnsi="宋体" w:eastAsia="宋体" w:cs="宋体"/>
                <w:sz w:val="21"/>
                <w:szCs w:val="21"/>
                <w:highlight w:val="none"/>
              </w:rPr>
            </w:pPr>
          </w:p>
        </w:tc>
      </w:tr>
    </w:tbl>
    <w:p>
      <w:pPr>
        <w:spacing w:line="480" w:lineRule="exact"/>
        <w:ind w:firstLine="3584" w:firstLineChars="1700"/>
        <w:jc w:val="left"/>
        <w:rPr>
          <w:rFonts w:hint="eastAsia" w:ascii="宋体" w:hAnsi="宋体" w:eastAsia="宋体" w:cs="宋体"/>
          <w:b/>
          <w:sz w:val="21"/>
          <w:szCs w:val="21"/>
          <w:highlight w:val="none"/>
        </w:rPr>
      </w:pPr>
    </w:p>
    <w:p>
      <w:pPr>
        <w:spacing w:line="480" w:lineRule="exact"/>
        <w:ind w:firstLine="3373" w:firstLineChars="16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宫腔检查镜配置</w:t>
      </w:r>
    </w:p>
    <w:tbl>
      <w:tblPr>
        <w:tblStyle w:val="9"/>
        <w:tblW w:w="4365"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7"/>
        <w:gridCol w:w="1846"/>
        <w:gridCol w:w="851"/>
        <w:gridCol w:w="77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97"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846" w:type="dxa"/>
            <w:tcBorders>
              <w:top w:val="single" w:color="auto" w:sz="6" w:space="0"/>
              <w:left w:val="single" w:color="auto" w:sz="6" w:space="0"/>
              <w:bottom w:val="single" w:color="auto" w:sz="6" w:space="0"/>
              <w:right w:val="single" w:color="auto" w:sz="6" w:space="0"/>
            </w:tcBorders>
            <w:shd w:val="clear" w:color="auto" w:fill="D9D9D9"/>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771" w:type="dxa"/>
            <w:tcBorders>
              <w:top w:val="single" w:color="auto" w:sz="6" w:space="0"/>
              <w:left w:val="single" w:color="auto" w:sz="6" w:space="0"/>
              <w:bottom w:val="single" w:color="auto" w:sz="6" w:space="0"/>
              <w:right w:val="single" w:color="auto" w:sz="6" w:space="0"/>
            </w:tcBorders>
            <w:shd w:val="clear" w:color="auto" w:fill="D9D9D9"/>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46" w:type="dxa"/>
            <w:tcBorders>
              <w:top w:val="single" w:color="auto" w:sz="6" w:space="0"/>
              <w:left w:val="single" w:color="auto" w:sz="6" w:space="0"/>
              <w:bottom w:val="single" w:color="auto" w:sz="6" w:space="0"/>
              <w:right w:val="single" w:color="auto" w:sz="6" w:space="0"/>
            </w:tcBorders>
            <w:vAlign w:val="center"/>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宫腔镜</w:t>
            </w:r>
          </w:p>
        </w:tc>
        <w:tc>
          <w:tcPr>
            <w:tcW w:w="851" w:type="dxa"/>
            <w:tcBorders>
              <w:top w:val="single" w:color="auto" w:sz="6" w:space="0"/>
              <w:left w:val="single" w:color="auto" w:sz="6" w:space="0"/>
              <w:bottom w:val="single" w:color="auto" w:sz="6" w:space="0"/>
              <w:right w:val="single" w:color="auto" w:sz="6" w:space="0"/>
            </w:tcBorders>
            <w:vAlign w:val="center"/>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1个</w:t>
            </w:r>
          </w:p>
        </w:tc>
        <w:tc>
          <w:tcPr>
            <w:tcW w:w="77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46"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连续灌流鞘</w:t>
            </w:r>
          </w:p>
        </w:tc>
        <w:tc>
          <w:tcPr>
            <w:tcW w:w="851"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1个</w:t>
            </w:r>
          </w:p>
        </w:tc>
        <w:tc>
          <w:tcPr>
            <w:tcW w:w="771" w:type="dxa"/>
            <w:tcBorders>
              <w:top w:val="single" w:color="auto" w:sz="6" w:space="0"/>
              <w:left w:val="single" w:color="auto" w:sz="6" w:space="0"/>
              <w:bottom w:val="single" w:color="auto" w:sz="6" w:space="0"/>
              <w:right w:val="single" w:color="auto" w:sz="6" w:space="0"/>
            </w:tcBorders>
            <w:vAlign w:val="bottom"/>
          </w:tcPr>
          <w:p>
            <w:pPr>
              <w:widowControl/>
              <w:spacing w:line="480" w:lineRule="exact"/>
              <w:jc w:val="left"/>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46"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连续灌流操作鞘</w:t>
            </w:r>
          </w:p>
        </w:tc>
        <w:tc>
          <w:tcPr>
            <w:tcW w:w="851"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1个</w:t>
            </w:r>
          </w:p>
        </w:tc>
        <w:tc>
          <w:tcPr>
            <w:tcW w:w="771" w:type="dxa"/>
            <w:tcBorders>
              <w:top w:val="single" w:color="auto" w:sz="6" w:space="0"/>
              <w:left w:val="single" w:color="auto" w:sz="6" w:space="0"/>
              <w:bottom w:val="single" w:color="auto" w:sz="6" w:space="0"/>
              <w:right w:val="single" w:color="auto" w:sz="6" w:space="0"/>
            </w:tcBorders>
            <w:vAlign w:val="bottom"/>
          </w:tcPr>
          <w:p>
            <w:pPr>
              <w:widowControl/>
              <w:spacing w:line="480" w:lineRule="exact"/>
              <w:jc w:val="left"/>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46"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宫腔镜器械</w:t>
            </w:r>
          </w:p>
        </w:tc>
        <w:tc>
          <w:tcPr>
            <w:tcW w:w="851"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c>
          <w:tcPr>
            <w:tcW w:w="771" w:type="dxa"/>
            <w:tcBorders>
              <w:top w:val="single" w:color="auto" w:sz="6" w:space="0"/>
              <w:left w:val="single" w:color="auto" w:sz="6" w:space="0"/>
              <w:bottom w:val="single" w:color="auto" w:sz="6" w:space="0"/>
              <w:right w:val="single" w:color="auto" w:sz="6" w:space="0"/>
            </w:tcBorders>
            <w:vAlign w:val="bottom"/>
          </w:tcPr>
          <w:p>
            <w:pPr>
              <w:widowControl/>
              <w:spacing w:line="480" w:lineRule="exact"/>
              <w:jc w:val="left"/>
              <w:rPr>
                <w:rFonts w:hint="eastAsia" w:ascii="宋体" w:hAnsi="宋体" w:eastAsia="宋体" w:cs="宋体"/>
                <w:sz w:val="21"/>
                <w:szCs w:val="21"/>
                <w:highlight w:val="none"/>
              </w:rPr>
            </w:pPr>
          </w:p>
        </w:tc>
      </w:tr>
    </w:tbl>
    <w:p>
      <w:pPr>
        <w:spacing w:line="480" w:lineRule="exact"/>
        <w:ind w:firstLine="3373" w:firstLineChars="16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宫腔电切镜配置</w:t>
      </w:r>
    </w:p>
    <w:tbl>
      <w:tblPr>
        <w:tblStyle w:val="9"/>
        <w:tblW w:w="4365"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7"/>
        <w:gridCol w:w="1846"/>
        <w:gridCol w:w="851"/>
        <w:gridCol w:w="77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97"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846" w:type="dxa"/>
            <w:tcBorders>
              <w:top w:val="single" w:color="auto" w:sz="6" w:space="0"/>
              <w:left w:val="single" w:color="auto" w:sz="6" w:space="0"/>
              <w:bottom w:val="single" w:color="auto" w:sz="6" w:space="0"/>
              <w:right w:val="single" w:color="auto" w:sz="6" w:space="0"/>
            </w:tcBorders>
            <w:shd w:val="clear" w:color="auto" w:fill="D9D9D9"/>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771" w:type="dxa"/>
            <w:tcBorders>
              <w:top w:val="single" w:color="auto" w:sz="6" w:space="0"/>
              <w:left w:val="single" w:color="auto" w:sz="6" w:space="0"/>
              <w:bottom w:val="single" w:color="auto" w:sz="6" w:space="0"/>
              <w:right w:val="single" w:color="auto" w:sz="6" w:space="0"/>
            </w:tcBorders>
            <w:shd w:val="clear" w:color="auto" w:fill="D9D9D9"/>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46"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电切镜</w:t>
            </w:r>
          </w:p>
        </w:tc>
        <w:tc>
          <w:tcPr>
            <w:tcW w:w="85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1个</w:t>
            </w:r>
          </w:p>
        </w:tc>
        <w:tc>
          <w:tcPr>
            <w:tcW w:w="771" w:type="dxa"/>
            <w:tcBorders>
              <w:top w:val="single" w:color="auto" w:sz="6" w:space="0"/>
              <w:left w:val="single" w:color="auto" w:sz="6" w:space="0"/>
              <w:bottom w:val="single" w:color="auto" w:sz="6" w:space="0"/>
              <w:right w:val="single" w:color="auto" w:sz="6" w:space="0"/>
            </w:tcBorders>
            <w:vAlign w:val="bottom"/>
          </w:tcPr>
          <w:p>
            <w:pPr>
              <w:widowControl/>
              <w:spacing w:line="480" w:lineRule="exact"/>
              <w:jc w:val="left"/>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46"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双极工作手件</w:t>
            </w:r>
          </w:p>
        </w:tc>
        <w:tc>
          <w:tcPr>
            <w:tcW w:w="85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1个</w:t>
            </w:r>
          </w:p>
        </w:tc>
        <w:tc>
          <w:tcPr>
            <w:tcW w:w="77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46"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电切镜鞘</w:t>
            </w:r>
          </w:p>
        </w:tc>
        <w:tc>
          <w:tcPr>
            <w:tcW w:w="85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1个</w:t>
            </w:r>
          </w:p>
        </w:tc>
        <w:tc>
          <w:tcPr>
            <w:tcW w:w="77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color w:val="000000"/>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46"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闭孔器</w:t>
            </w:r>
          </w:p>
        </w:tc>
        <w:tc>
          <w:tcPr>
            <w:tcW w:w="85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1个</w:t>
            </w:r>
          </w:p>
        </w:tc>
        <w:tc>
          <w:tcPr>
            <w:tcW w:w="771" w:type="dxa"/>
            <w:tcBorders>
              <w:top w:val="single" w:color="auto" w:sz="6" w:space="0"/>
              <w:left w:val="single" w:color="auto" w:sz="6" w:space="0"/>
              <w:bottom w:val="single" w:color="auto" w:sz="6" w:space="0"/>
              <w:right w:val="single" w:color="auto" w:sz="6" w:space="0"/>
            </w:tcBorders>
            <w:vAlign w:val="bottom"/>
          </w:tcPr>
          <w:p>
            <w:pPr>
              <w:widowControl/>
              <w:spacing w:line="480" w:lineRule="exact"/>
              <w:jc w:val="left"/>
              <w:rPr>
                <w:rFonts w:hint="eastAsia" w:ascii="宋体" w:hAnsi="宋体" w:eastAsia="宋体" w:cs="宋体"/>
                <w:sz w:val="21"/>
                <w:szCs w:val="21"/>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846"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电切环</w:t>
            </w:r>
          </w:p>
        </w:tc>
        <w:tc>
          <w:tcPr>
            <w:tcW w:w="85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771" w:type="dxa"/>
            <w:tcBorders>
              <w:top w:val="single" w:color="auto" w:sz="6" w:space="0"/>
              <w:left w:val="single" w:color="auto" w:sz="6" w:space="0"/>
              <w:bottom w:val="single" w:color="auto" w:sz="6" w:space="0"/>
              <w:right w:val="single" w:color="auto" w:sz="6" w:space="0"/>
            </w:tcBorders>
            <w:vAlign w:val="bottom"/>
          </w:tcPr>
          <w:p>
            <w:pPr>
              <w:widowControl/>
              <w:spacing w:line="480" w:lineRule="exact"/>
              <w:jc w:val="left"/>
              <w:rPr>
                <w:rFonts w:hint="eastAsia" w:ascii="宋体" w:hAnsi="宋体" w:eastAsia="宋体" w:cs="宋体"/>
                <w:sz w:val="21"/>
                <w:szCs w:val="21"/>
                <w:highlight w:val="none"/>
              </w:rPr>
            </w:pPr>
          </w:p>
        </w:tc>
      </w:tr>
    </w:tbl>
    <w:p>
      <w:pPr>
        <w:spacing w:line="480" w:lineRule="exact"/>
        <w:ind w:firstLine="2951" w:firstLineChars="140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等离子工作站</w:t>
      </w:r>
      <w:r>
        <w:rPr>
          <w:rFonts w:hint="eastAsia" w:ascii="宋体" w:hAnsi="宋体" w:eastAsia="宋体" w:cs="宋体"/>
          <w:b/>
          <w:sz w:val="21"/>
          <w:szCs w:val="21"/>
          <w:highlight w:val="none"/>
        </w:rPr>
        <w:t>配置</w:t>
      </w:r>
    </w:p>
    <w:tbl>
      <w:tblPr>
        <w:tblStyle w:val="9"/>
        <w:tblW w:w="4365"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7"/>
        <w:gridCol w:w="1846"/>
        <w:gridCol w:w="851"/>
        <w:gridCol w:w="77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97"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846" w:type="dxa"/>
            <w:tcBorders>
              <w:top w:val="single" w:color="auto" w:sz="6" w:space="0"/>
              <w:left w:val="single" w:color="auto" w:sz="6" w:space="0"/>
              <w:bottom w:val="single" w:color="auto" w:sz="6" w:space="0"/>
              <w:right w:val="single" w:color="auto" w:sz="6" w:space="0"/>
            </w:tcBorders>
            <w:shd w:val="clear" w:color="auto" w:fill="D9D9D9"/>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771" w:type="dxa"/>
            <w:tcBorders>
              <w:top w:val="single" w:color="auto" w:sz="6" w:space="0"/>
              <w:left w:val="single" w:color="auto" w:sz="6" w:space="0"/>
              <w:bottom w:val="single" w:color="auto" w:sz="6" w:space="0"/>
              <w:right w:val="single" w:color="auto" w:sz="6" w:space="0"/>
            </w:tcBorders>
            <w:shd w:val="clear" w:color="auto" w:fill="D9D9D9"/>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897" w:type="dxa"/>
            <w:tcBorders>
              <w:top w:val="single" w:color="auto" w:sz="6" w:space="0"/>
              <w:left w:val="single" w:color="auto" w:sz="6" w:space="0"/>
              <w:bottom w:val="single" w:color="auto" w:sz="6" w:space="0"/>
              <w:right w:val="single" w:color="auto" w:sz="6" w:space="0"/>
            </w:tcBorders>
          </w:tcPr>
          <w:p>
            <w:pPr>
              <w:spacing w:line="48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46" w:type="dxa"/>
            <w:tcBorders>
              <w:top w:val="single" w:color="auto" w:sz="6" w:space="0"/>
              <w:left w:val="single" w:color="auto" w:sz="6" w:space="0"/>
              <w:bottom w:val="single" w:color="auto" w:sz="6" w:space="0"/>
              <w:right w:val="single" w:color="auto" w:sz="6" w:space="0"/>
            </w:tcBorders>
            <w:vAlign w:val="center"/>
          </w:tcPr>
          <w:p>
            <w:pPr>
              <w:widowControl/>
              <w:spacing w:line="480" w:lineRule="exact"/>
              <w:jc w:val="left"/>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等离子工作站</w:t>
            </w:r>
          </w:p>
        </w:tc>
        <w:tc>
          <w:tcPr>
            <w:tcW w:w="851" w:type="dxa"/>
            <w:tcBorders>
              <w:top w:val="single" w:color="auto" w:sz="6" w:space="0"/>
              <w:left w:val="single" w:color="auto" w:sz="6" w:space="0"/>
              <w:bottom w:val="single" w:color="auto" w:sz="6" w:space="0"/>
              <w:right w:val="single" w:color="auto" w:sz="6" w:space="0"/>
            </w:tcBorders>
            <w:vAlign w:val="bottom"/>
          </w:tcPr>
          <w:p>
            <w:pPr>
              <w:spacing w:line="480" w:lineRule="exac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1个</w:t>
            </w:r>
          </w:p>
        </w:tc>
        <w:tc>
          <w:tcPr>
            <w:tcW w:w="771" w:type="dxa"/>
            <w:tcBorders>
              <w:top w:val="single" w:color="auto" w:sz="6" w:space="0"/>
              <w:left w:val="single" w:color="auto" w:sz="6" w:space="0"/>
              <w:bottom w:val="single" w:color="auto" w:sz="6" w:space="0"/>
              <w:right w:val="single" w:color="auto" w:sz="6" w:space="0"/>
            </w:tcBorders>
            <w:vAlign w:val="bottom"/>
          </w:tcPr>
          <w:p>
            <w:pPr>
              <w:widowControl/>
              <w:spacing w:line="480" w:lineRule="exact"/>
              <w:jc w:val="left"/>
              <w:rPr>
                <w:rFonts w:hint="eastAsia" w:ascii="宋体" w:hAnsi="宋体" w:eastAsia="宋体" w:cs="宋体"/>
                <w:sz w:val="21"/>
                <w:szCs w:val="21"/>
                <w:highlight w:val="none"/>
              </w:rPr>
            </w:pPr>
          </w:p>
        </w:tc>
      </w:tr>
    </w:tbl>
    <w:p>
      <w:pPr>
        <w:jc w:val="left"/>
        <w:rPr>
          <w:rFonts w:hint="default"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rPr>
        <w:t>手术显微镜</w:t>
      </w:r>
    </w:p>
    <w:p>
      <w:pPr>
        <w:rPr>
          <w:rFonts w:hint="eastAsia" w:ascii="宋体" w:hAnsi="宋体" w:eastAsia="宋体" w:cs="宋体"/>
          <w:b/>
          <w:sz w:val="21"/>
          <w:szCs w:val="21"/>
        </w:rPr>
      </w:pPr>
      <w:r>
        <w:rPr>
          <w:rFonts w:hint="eastAsia" w:ascii="宋体" w:hAnsi="宋体" w:eastAsia="宋体" w:cs="宋体"/>
          <w:b/>
          <w:sz w:val="21"/>
          <w:szCs w:val="21"/>
        </w:rPr>
        <w:t>一、系统描述</w:t>
      </w:r>
    </w:p>
    <w:p>
      <w:pPr>
        <w:rPr>
          <w:rFonts w:hint="eastAsia" w:ascii="宋体" w:hAnsi="宋体" w:eastAsia="宋体" w:cs="宋体"/>
          <w:b/>
          <w:sz w:val="21"/>
          <w:szCs w:val="21"/>
        </w:rPr>
      </w:pPr>
      <w:r>
        <w:rPr>
          <w:rFonts w:hint="eastAsia" w:ascii="宋体" w:hAnsi="宋体" w:eastAsia="宋体" w:cs="宋体"/>
          <w:sz w:val="21"/>
          <w:szCs w:val="21"/>
        </w:rPr>
        <w:t>用于</w:t>
      </w:r>
      <w:r>
        <w:rPr>
          <w:rFonts w:hint="eastAsia" w:ascii="宋体" w:hAnsi="宋体" w:eastAsia="宋体" w:cs="宋体"/>
          <w:sz w:val="21"/>
          <w:szCs w:val="21"/>
          <w:lang w:eastAsia="zh-CN"/>
        </w:rPr>
        <w:t>外科</w:t>
      </w:r>
      <w:r>
        <w:rPr>
          <w:rFonts w:hint="eastAsia" w:ascii="宋体" w:hAnsi="宋体" w:eastAsia="宋体" w:cs="宋体"/>
          <w:sz w:val="21"/>
          <w:szCs w:val="21"/>
        </w:rPr>
        <w:t>显微镜下手术，配备主镜、助手镜、支架</w:t>
      </w:r>
      <w:r>
        <w:rPr>
          <w:rFonts w:hint="eastAsia" w:ascii="宋体" w:hAnsi="宋体" w:eastAsia="宋体" w:cs="宋体"/>
          <w:sz w:val="21"/>
          <w:szCs w:val="21"/>
          <w:lang w:eastAsia="zh-CN"/>
        </w:rPr>
        <w:t>、</w:t>
      </w:r>
      <w:r>
        <w:rPr>
          <w:rFonts w:hint="eastAsia" w:ascii="宋体" w:hAnsi="宋体" w:eastAsia="宋体" w:cs="宋体"/>
          <w:sz w:val="21"/>
          <w:szCs w:val="21"/>
        </w:rPr>
        <w:t>光源</w:t>
      </w:r>
      <w:r>
        <w:rPr>
          <w:rFonts w:hint="eastAsia" w:ascii="宋体" w:hAnsi="宋体" w:eastAsia="宋体" w:cs="宋体"/>
          <w:sz w:val="21"/>
          <w:szCs w:val="21"/>
          <w:lang w:eastAsia="zh-CN"/>
        </w:rPr>
        <w:t>和荧光造影系统。</w:t>
      </w:r>
    </w:p>
    <w:p>
      <w:pPr>
        <w:rPr>
          <w:rFonts w:hint="eastAsia" w:ascii="宋体" w:hAnsi="宋体" w:eastAsia="宋体" w:cs="宋体"/>
          <w:b/>
          <w:sz w:val="21"/>
          <w:szCs w:val="21"/>
        </w:rPr>
      </w:pPr>
      <w:r>
        <w:rPr>
          <w:rFonts w:hint="eastAsia" w:ascii="宋体" w:hAnsi="宋体" w:eastAsia="宋体" w:cs="宋体"/>
          <w:b/>
          <w:sz w:val="21"/>
          <w:szCs w:val="21"/>
        </w:rPr>
        <w:t>二、主镜部分</w:t>
      </w:r>
    </w:p>
    <w:p>
      <w:pPr>
        <w:rPr>
          <w:rFonts w:hint="eastAsia" w:ascii="宋体" w:hAnsi="宋体" w:eastAsia="宋体" w:cs="宋体"/>
          <w:kern w:val="0"/>
          <w:sz w:val="21"/>
          <w:szCs w:val="21"/>
        </w:rPr>
      </w:pPr>
      <w:r>
        <w:rPr>
          <w:rFonts w:hint="eastAsia" w:ascii="宋体" w:hAnsi="宋体" w:eastAsia="宋体" w:cs="宋体"/>
          <w:kern w:val="0"/>
          <w:sz w:val="21"/>
          <w:szCs w:val="21"/>
        </w:rPr>
        <w:t>2.1.光学：全镜组复消色差</w:t>
      </w:r>
    </w:p>
    <w:p>
      <w:pPr>
        <w:rPr>
          <w:rFonts w:hint="eastAsia" w:ascii="宋体" w:hAnsi="宋体" w:eastAsia="宋体" w:cs="宋体"/>
          <w:kern w:val="0"/>
          <w:sz w:val="21"/>
          <w:szCs w:val="21"/>
        </w:rPr>
      </w:pPr>
      <w:r>
        <w:rPr>
          <w:rFonts w:hint="eastAsia" w:ascii="宋体" w:hAnsi="宋体" w:eastAsia="宋体" w:cs="宋体"/>
          <w:kern w:val="0"/>
          <w:sz w:val="21"/>
          <w:szCs w:val="21"/>
        </w:rPr>
        <w:t>2.2工作距离：最小工作距离</w:t>
      </w:r>
      <w:r>
        <w:rPr>
          <w:rFonts w:hint="eastAsia" w:ascii="宋体" w:hAnsi="宋体" w:eastAsia="宋体" w:cs="宋体"/>
          <w:kern w:val="0"/>
          <w:sz w:val="21"/>
          <w:szCs w:val="21"/>
          <w:lang w:val="en-US" w:eastAsia="zh-CN"/>
        </w:rPr>
        <w:t>200</w:t>
      </w:r>
      <w:r>
        <w:rPr>
          <w:rFonts w:hint="eastAsia" w:ascii="宋体" w:hAnsi="宋体" w:eastAsia="宋体" w:cs="宋体"/>
          <w:kern w:val="0"/>
          <w:sz w:val="21"/>
          <w:szCs w:val="21"/>
        </w:rPr>
        <w:t>mm，最大工作距离</w:t>
      </w:r>
      <w:r>
        <w:rPr>
          <w:rFonts w:hint="eastAsia" w:ascii="宋体" w:hAnsi="宋体" w:eastAsia="宋体" w:cs="宋体"/>
          <w:kern w:val="0"/>
          <w:sz w:val="21"/>
          <w:szCs w:val="21"/>
          <w:lang w:val="en-US" w:eastAsia="zh-CN"/>
        </w:rPr>
        <w:t>500</w:t>
      </w:r>
      <w:r>
        <w:rPr>
          <w:rFonts w:hint="eastAsia" w:ascii="宋体" w:hAnsi="宋体" w:eastAsia="宋体" w:cs="宋体"/>
          <w:kern w:val="0"/>
          <w:sz w:val="21"/>
          <w:szCs w:val="21"/>
        </w:rPr>
        <w:t>mm，单一物镜202-495mm工作范围内连续电动变倍变焦；</w:t>
      </w:r>
    </w:p>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2.3调焦模式：电动调焦、手动备用调焦旋钮</w:t>
      </w:r>
      <w:r>
        <w:rPr>
          <w:rFonts w:hint="eastAsia" w:ascii="宋体" w:hAnsi="宋体" w:eastAsia="宋体" w:cs="宋体"/>
          <w:kern w:val="0"/>
          <w:sz w:val="21"/>
          <w:szCs w:val="21"/>
          <w:lang w:val="en-US" w:eastAsia="zh-CN"/>
        </w:rPr>
        <w:t>,可选配全内置双激光自动对焦功能。</w:t>
      </w:r>
    </w:p>
    <w:p>
      <w:pPr>
        <w:rPr>
          <w:rFonts w:hint="eastAsia" w:ascii="宋体" w:hAnsi="宋体" w:eastAsia="宋体" w:cs="宋体"/>
          <w:kern w:val="0"/>
          <w:sz w:val="21"/>
          <w:szCs w:val="21"/>
        </w:rPr>
      </w:pPr>
      <w:r>
        <w:rPr>
          <w:rFonts w:hint="eastAsia" w:ascii="宋体" w:hAnsi="宋体" w:eastAsia="宋体" w:cs="宋体"/>
          <w:kern w:val="0"/>
          <w:sz w:val="21"/>
          <w:szCs w:val="21"/>
        </w:rPr>
        <w:t>2.4景深：超大景深</w:t>
      </w:r>
    </w:p>
    <w:p>
      <w:pPr>
        <w:rPr>
          <w:rFonts w:hint="eastAsia" w:ascii="宋体" w:hAnsi="宋体" w:eastAsia="宋体" w:cs="宋体"/>
          <w:kern w:val="0"/>
          <w:sz w:val="21"/>
          <w:szCs w:val="21"/>
        </w:rPr>
      </w:pPr>
      <w:r>
        <w:rPr>
          <w:rFonts w:hint="eastAsia" w:ascii="宋体" w:hAnsi="宋体" w:eastAsia="宋体" w:cs="宋体"/>
          <w:kern w:val="0"/>
          <w:sz w:val="21"/>
          <w:szCs w:val="21"/>
        </w:rPr>
        <w:t>2.5放大倍数（12.5X目镜）：单一连续可调物镜下，最小放大倍数≤1.5x，最大放大倍数≥16x；</w:t>
      </w:r>
    </w:p>
    <w:p>
      <w:pPr>
        <w:rPr>
          <w:rFonts w:hint="eastAsia" w:ascii="宋体" w:hAnsi="宋体" w:eastAsia="宋体" w:cs="宋体"/>
          <w:kern w:val="0"/>
          <w:sz w:val="21"/>
          <w:szCs w:val="21"/>
        </w:rPr>
      </w:pPr>
      <w:r>
        <w:rPr>
          <w:rFonts w:hint="eastAsia" w:ascii="宋体" w:hAnsi="宋体" w:eastAsia="宋体" w:cs="宋体"/>
          <w:kern w:val="0"/>
          <w:sz w:val="21"/>
          <w:szCs w:val="21"/>
        </w:rPr>
        <w:t>2.6视野范围(10X目镜)：16mm~192mm；</w:t>
      </w:r>
    </w:p>
    <w:p>
      <w:pPr>
        <w:rPr>
          <w:rFonts w:hint="eastAsia" w:ascii="宋体" w:hAnsi="宋体" w:eastAsia="宋体" w:cs="宋体"/>
          <w:kern w:val="0"/>
          <w:sz w:val="21"/>
          <w:szCs w:val="21"/>
        </w:rPr>
      </w:pPr>
      <w:r>
        <w:rPr>
          <w:rFonts w:hint="eastAsia" w:ascii="宋体" w:hAnsi="宋体" w:eastAsia="宋体" w:cs="宋体"/>
          <w:kern w:val="0"/>
          <w:sz w:val="21"/>
          <w:szCs w:val="21"/>
        </w:rPr>
        <w:t>2.7变倍系统：电动连续变倍，变倍比1:6；</w:t>
      </w:r>
    </w:p>
    <w:p>
      <w:pPr>
        <w:rPr>
          <w:rFonts w:hint="eastAsia" w:ascii="宋体" w:hAnsi="宋体" w:eastAsia="宋体" w:cs="宋体"/>
          <w:kern w:val="0"/>
          <w:sz w:val="21"/>
          <w:szCs w:val="21"/>
        </w:rPr>
      </w:pPr>
      <w:r>
        <w:rPr>
          <w:rFonts w:hint="eastAsia" w:ascii="宋体" w:hAnsi="宋体" w:eastAsia="宋体" w:cs="宋体"/>
          <w:kern w:val="0"/>
          <w:sz w:val="21"/>
          <w:szCs w:val="21"/>
        </w:rPr>
        <w:t>2.8广角目镜，屈光补偿范围+5D至</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D，眼杯高度可调；</w:t>
      </w:r>
    </w:p>
    <w:p>
      <w:pPr>
        <w:rPr>
          <w:rFonts w:hint="eastAsia" w:ascii="宋体" w:hAnsi="宋体" w:eastAsia="宋体" w:cs="宋体"/>
          <w:kern w:val="0"/>
          <w:sz w:val="21"/>
          <w:szCs w:val="21"/>
        </w:rPr>
      </w:pPr>
      <w:r>
        <w:rPr>
          <w:rFonts w:hint="eastAsia" w:ascii="宋体" w:hAnsi="宋体" w:eastAsia="宋体" w:cs="宋体"/>
          <w:kern w:val="0"/>
          <w:sz w:val="21"/>
          <w:szCs w:val="21"/>
        </w:rPr>
        <w:t>2.9主刀镜：180度可调双目镜筒，内置360度旋转器；</w:t>
      </w:r>
    </w:p>
    <w:p>
      <w:pPr>
        <w:rPr>
          <w:rFonts w:hint="eastAsia" w:ascii="宋体" w:hAnsi="宋体" w:eastAsia="宋体" w:cs="宋体"/>
          <w:kern w:val="0"/>
          <w:sz w:val="21"/>
          <w:szCs w:val="21"/>
        </w:rPr>
      </w:pPr>
      <w:r>
        <w:rPr>
          <w:rFonts w:hint="eastAsia" w:ascii="宋体" w:hAnsi="宋体" w:eastAsia="宋体" w:cs="宋体"/>
          <w:kern w:val="0"/>
          <w:sz w:val="21"/>
          <w:szCs w:val="21"/>
        </w:rPr>
        <w:t>2.10助手镜：助手镜“悬浮”设计，助手位置保持不变,人体工学设计，三关节360度旋转助手镜，带锁控装置。</w:t>
      </w:r>
    </w:p>
    <w:p>
      <w:pPr>
        <w:spacing w:line="360" w:lineRule="auto"/>
        <w:rPr>
          <w:rFonts w:hint="eastAsia" w:ascii="宋体" w:hAnsi="宋体" w:eastAsia="宋体" w:cs="宋体"/>
          <w:b/>
          <w:sz w:val="21"/>
          <w:szCs w:val="21"/>
        </w:rPr>
      </w:pPr>
      <w:r>
        <w:rPr>
          <w:rFonts w:hint="eastAsia" w:ascii="宋体" w:hAnsi="宋体" w:eastAsia="宋体" w:cs="宋体"/>
          <w:b/>
          <w:kern w:val="0"/>
          <w:sz w:val="21"/>
          <w:szCs w:val="21"/>
        </w:rPr>
        <w:t>三、照明系统</w:t>
      </w:r>
    </w:p>
    <w:p>
      <w:pPr>
        <w:rPr>
          <w:rFonts w:hint="eastAsia" w:ascii="宋体" w:hAnsi="宋体" w:eastAsia="宋体" w:cs="宋体"/>
          <w:kern w:val="0"/>
          <w:sz w:val="21"/>
          <w:szCs w:val="21"/>
        </w:rPr>
      </w:pPr>
      <w:r>
        <w:rPr>
          <w:rFonts w:hint="eastAsia" w:ascii="宋体" w:hAnsi="宋体" w:eastAsia="宋体" w:cs="宋体"/>
          <w:kern w:val="0"/>
          <w:sz w:val="21"/>
          <w:szCs w:val="21"/>
        </w:rPr>
        <w:t>3.1 主光源与备用光源皆为300W氙灯, 集成内置设计无外挂，可一键切换；</w:t>
      </w:r>
    </w:p>
    <w:p>
      <w:pPr>
        <w:rPr>
          <w:rFonts w:hint="eastAsia" w:ascii="宋体" w:hAnsi="宋体" w:eastAsia="宋体" w:cs="宋体"/>
          <w:kern w:val="0"/>
          <w:sz w:val="21"/>
          <w:szCs w:val="21"/>
        </w:rPr>
      </w:pPr>
      <w:r>
        <w:rPr>
          <w:rFonts w:hint="eastAsia" w:ascii="宋体" w:hAnsi="宋体" w:eastAsia="宋体" w:cs="宋体"/>
          <w:kern w:val="0"/>
          <w:sz w:val="21"/>
          <w:szCs w:val="21"/>
        </w:rPr>
        <w:t>3.2有辅助照明系统: 双光路照明，侧向补光技术，解决深部手术照明阴影问题；</w:t>
      </w:r>
    </w:p>
    <w:p>
      <w:pPr>
        <w:rPr>
          <w:rFonts w:hint="eastAsia" w:ascii="宋体" w:hAnsi="宋体" w:eastAsia="宋体" w:cs="宋体"/>
          <w:kern w:val="0"/>
          <w:sz w:val="21"/>
          <w:szCs w:val="21"/>
        </w:rPr>
      </w:pPr>
      <w:r>
        <w:rPr>
          <w:rFonts w:hint="eastAsia" w:ascii="宋体" w:hAnsi="宋体" w:eastAsia="宋体" w:cs="宋体"/>
          <w:kern w:val="0"/>
          <w:sz w:val="21"/>
          <w:szCs w:val="21"/>
        </w:rPr>
        <w:t>3.3照明安全控制: 光亮度与工作距离联动; 光照范围与术野联动; 自定义亮度预警功能（可发出警报提示）。</w:t>
      </w:r>
    </w:p>
    <w:p>
      <w:pPr>
        <w:spacing w:line="360" w:lineRule="auto"/>
        <w:rPr>
          <w:rFonts w:hint="eastAsia" w:ascii="宋体" w:hAnsi="宋体" w:eastAsia="宋体" w:cs="宋体"/>
          <w:b/>
          <w:sz w:val="21"/>
          <w:szCs w:val="21"/>
        </w:rPr>
      </w:pPr>
      <w:r>
        <w:rPr>
          <w:rFonts w:hint="eastAsia" w:ascii="宋体" w:hAnsi="宋体" w:eastAsia="宋体" w:cs="宋体"/>
          <w:b/>
          <w:kern w:val="0"/>
          <w:sz w:val="21"/>
          <w:szCs w:val="21"/>
        </w:rPr>
        <w:t>四、支架系统</w:t>
      </w:r>
    </w:p>
    <w:p>
      <w:pPr>
        <w:rPr>
          <w:rFonts w:hint="eastAsia" w:ascii="宋体" w:hAnsi="宋体" w:eastAsia="宋体" w:cs="宋体"/>
          <w:kern w:val="0"/>
          <w:sz w:val="21"/>
          <w:szCs w:val="21"/>
        </w:rPr>
      </w:pPr>
      <w:r>
        <w:rPr>
          <w:rFonts w:hint="eastAsia" w:ascii="宋体" w:hAnsi="宋体" w:eastAsia="宋体" w:cs="宋体"/>
          <w:kern w:val="0"/>
          <w:sz w:val="21"/>
          <w:szCs w:val="21"/>
        </w:rPr>
        <w:t>4.1四连杆式支架: 具助力装置，可全方位无重移动；</w:t>
      </w:r>
    </w:p>
    <w:p>
      <w:pPr>
        <w:rPr>
          <w:rFonts w:hint="eastAsia" w:ascii="宋体" w:hAnsi="宋体" w:eastAsia="宋体" w:cs="宋体"/>
          <w:kern w:val="0"/>
          <w:sz w:val="21"/>
          <w:szCs w:val="21"/>
        </w:rPr>
      </w:pPr>
      <w:r>
        <w:rPr>
          <w:rFonts w:hint="eastAsia" w:ascii="宋体" w:hAnsi="宋体" w:eastAsia="宋体" w:cs="宋体"/>
          <w:kern w:val="0"/>
          <w:sz w:val="21"/>
          <w:szCs w:val="21"/>
        </w:rPr>
        <w:t>4.2平衡系统:触摸屏一键控制自动平衡系统，20秒内自动平衡全系统（具备术中再平衡）；</w:t>
      </w:r>
    </w:p>
    <w:p>
      <w:pPr>
        <w:rPr>
          <w:rFonts w:hint="eastAsia" w:ascii="宋体" w:hAnsi="宋体" w:eastAsia="宋体" w:cs="宋体"/>
          <w:kern w:val="0"/>
          <w:sz w:val="21"/>
          <w:szCs w:val="21"/>
        </w:rPr>
      </w:pPr>
      <w:r>
        <w:rPr>
          <w:rFonts w:hint="eastAsia" w:ascii="宋体" w:hAnsi="宋体" w:eastAsia="宋体" w:cs="宋体"/>
          <w:kern w:val="0"/>
          <w:sz w:val="21"/>
          <w:szCs w:val="21"/>
        </w:rPr>
        <w:t>4.3支架上下移动范围（以主镜物镜计算）：1000-2000mm；</w:t>
      </w:r>
    </w:p>
    <w:p>
      <w:pPr>
        <w:rPr>
          <w:rFonts w:hint="eastAsia" w:ascii="宋体" w:hAnsi="宋体" w:eastAsia="宋体" w:cs="宋体"/>
          <w:kern w:val="0"/>
          <w:sz w:val="21"/>
          <w:szCs w:val="21"/>
        </w:rPr>
      </w:pPr>
      <w:r>
        <w:rPr>
          <w:rFonts w:hint="eastAsia" w:ascii="宋体" w:hAnsi="宋体" w:eastAsia="宋体" w:cs="宋体"/>
          <w:kern w:val="0"/>
          <w:sz w:val="21"/>
          <w:szCs w:val="21"/>
        </w:rPr>
        <w:t>4.4XY平移功能；</w:t>
      </w:r>
    </w:p>
    <w:p>
      <w:pPr>
        <w:rPr>
          <w:rFonts w:hint="eastAsia" w:ascii="宋体" w:hAnsi="宋体" w:eastAsia="宋体" w:cs="宋体"/>
          <w:kern w:val="0"/>
          <w:sz w:val="21"/>
          <w:szCs w:val="21"/>
        </w:rPr>
      </w:pPr>
      <w:r>
        <w:rPr>
          <w:rFonts w:hint="eastAsia" w:ascii="宋体" w:hAnsi="宋体" w:eastAsia="宋体" w:cs="宋体"/>
          <w:kern w:val="0"/>
          <w:sz w:val="21"/>
          <w:szCs w:val="21"/>
        </w:rPr>
        <w:t>4.5支架最低限位设计: 距离地面一定高度支架锁定，防止意外跌落，充分保证病人安全；</w:t>
      </w:r>
    </w:p>
    <w:p>
      <w:pPr>
        <w:rPr>
          <w:rFonts w:hint="eastAsia" w:ascii="宋体" w:hAnsi="宋体" w:eastAsia="宋体" w:cs="宋体"/>
          <w:kern w:val="0"/>
          <w:sz w:val="21"/>
          <w:szCs w:val="21"/>
        </w:rPr>
      </w:pPr>
      <w:r>
        <w:rPr>
          <w:rFonts w:hint="eastAsia" w:ascii="宋体" w:hAnsi="宋体" w:eastAsia="宋体" w:cs="宋体"/>
          <w:kern w:val="0"/>
          <w:sz w:val="21"/>
          <w:szCs w:val="21"/>
        </w:rPr>
        <w:t>4.6支架最大伸展范围1700mm。</w:t>
      </w:r>
    </w:p>
    <w:p>
      <w:pPr>
        <w:rPr>
          <w:rFonts w:hint="eastAsia" w:ascii="宋体" w:hAnsi="宋体" w:eastAsia="宋体" w:cs="宋体"/>
          <w:b/>
          <w:sz w:val="21"/>
          <w:szCs w:val="21"/>
        </w:rPr>
      </w:pPr>
      <w:r>
        <w:rPr>
          <w:rFonts w:hint="eastAsia" w:ascii="宋体" w:hAnsi="宋体" w:eastAsia="宋体" w:cs="宋体"/>
          <w:b/>
          <w:kern w:val="0"/>
          <w:sz w:val="21"/>
          <w:szCs w:val="21"/>
        </w:rPr>
        <w:t>五、视频影像系统</w:t>
      </w:r>
    </w:p>
    <w:p>
      <w:pPr>
        <w:rPr>
          <w:rFonts w:hint="eastAsia" w:ascii="宋体" w:hAnsi="宋体" w:eastAsia="宋体" w:cs="宋体"/>
          <w:sz w:val="21"/>
          <w:szCs w:val="21"/>
        </w:rPr>
      </w:pPr>
      <w:r>
        <w:rPr>
          <w:rFonts w:hint="eastAsia" w:ascii="宋体" w:hAnsi="宋体" w:eastAsia="宋体" w:cs="宋体"/>
          <w:bCs/>
          <w:color w:val="000000" w:themeColor="text1"/>
          <w:sz w:val="21"/>
          <w:szCs w:val="21"/>
          <w14:textFill>
            <w14:solidFill>
              <w14:schemeClr w14:val="tx1"/>
            </w14:solidFill>
          </w14:textFill>
        </w:rPr>
        <w:t>5.1原厂</w:t>
      </w:r>
      <w:r>
        <w:rPr>
          <w:rFonts w:hint="eastAsia" w:ascii="宋体" w:hAnsi="宋体" w:eastAsia="宋体" w:cs="宋体"/>
          <w:kern w:val="0"/>
          <w:sz w:val="21"/>
          <w:szCs w:val="21"/>
        </w:rPr>
        <w:t>高清摄像系统全内置于主镜体内，无外露分光器，不占用外置分光口，原厂内置3C</w:t>
      </w:r>
      <w:r>
        <w:rPr>
          <w:rFonts w:hint="eastAsia" w:ascii="宋体" w:hAnsi="宋体" w:eastAsia="宋体" w:cs="宋体"/>
          <w:kern w:val="0"/>
          <w:sz w:val="21"/>
          <w:szCs w:val="21"/>
          <w:lang w:val="en-US" w:eastAsia="zh-CN"/>
        </w:rPr>
        <w:t>CD</w:t>
      </w:r>
      <w:r>
        <w:rPr>
          <w:rFonts w:hint="eastAsia" w:ascii="宋体" w:hAnsi="宋体" w:eastAsia="宋体" w:cs="宋体"/>
          <w:kern w:val="0"/>
          <w:sz w:val="21"/>
          <w:szCs w:val="21"/>
        </w:rPr>
        <w:t>全高清摄像头，1920 x 1080分辨率；</w:t>
      </w:r>
    </w:p>
    <w:p>
      <w:pPr>
        <w:rPr>
          <w:rFonts w:hint="eastAsia" w:ascii="宋体" w:hAnsi="宋体" w:eastAsia="宋体" w:cs="宋体"/>
          <w:sz w:val="21"/>
          <w:szCs w:val="21"/>
        </w:rPr>
      </w:pPr>
      <w:r>
        <w:rPr>
          <w:rFonts w:hint="eastAsia" w:ascii="宋体" w:hAnsi="宋体" w:eastAsia="宋体" w:cs="宋体"/>
          <w:kern w:val="0"/>
          <w:sz w:val="21"/>
          <w:szCs w:val="21"/>
        </w:rPr>
        <w:t>5.2全高清数码影像工作站系统；</w:t>
      </w:r>
    </w:p>
    <w:p>
      <w:pPr>
        <w:rPr>
          <w:rFonts w:hint="eastAsia" w:ascii="宋体" w:hAnsi="宋体" w:eastAsia="宋体" w:cs="宋体"/>
          <w:sz w:val="21"/>
          <w:szCs w:val="21"/>
        </w:rPr>
      </w:pPr>
      <w:r>
        <w:rPr>
          <w:rFonts w:hint="eastAsia" w:ascii="宋体" w:hAnsi="宋体" w:eastAsia="宋体" w:cs="宋体"/>
          <w:kern w:val="0"/>
          <w:sz w:val="21"/>
          <w:szCs w:val="21"/>
        </w:rPr>
        <w:t>5.3一体化全内置设计，无外线缆；</w:t>
      </w:r>
    </w:p>
    <w:p>
      <w:pPr>
        <w:rPr>
          <w:rFonts w:hint="eastAsia" w:ascii="宋体" w:hAnsi="宋体" w:eastAsia="宋体" w:cs="宋体"/>
          <w:sz w:val="21"/>
          <w:szCs w:val="21"/>
        </w:rPr>
      </w:pPr>
      <w:r>
        <w:rPr>
          <w:rFonts w:hint="eastAsia" w:ascii="宋体" w:hAnsi="宋体" w:eastAsia="宋体" w:cs="宋体"/>
          <w:kern w:val="0"/>
          <w:sz w:val="21"/>
          <w:szCs w:val="21"/>
        </w:rPr>
        <w:t>5.4一体化22英寸全高清监视器，带触摸屏集成控制功能；</w:t>
      </w:r>
    </w:p>
    <w:p>
      <w:pPr>
        <w:rPr>
          <w:rFonts w:hint="eastAsia" w:ascii="宋体" w:hAnsi="宋体" w:eastAsia="宋体" w:cs="宋体"/>
          <w:sz w:val="21"/>
          <w:szCs w:val="21"/>
        </w:rPr>
      </w:pPr>
      <w:r>
        <w:rPr>
          <w:rFonts w:hint="eastAsia" w:ascii="宋体" w:hAnsi="宋体" w:eastAsia="宋体" w:cs="宋体"/>
          <w:kern w:val="0"/>
          <w:sz w:val="21"/>
          <w:szCs w:val="21"/>
        </w:rPr>
        <w:t>5.5可完成影像记录，储存，刻录，传输，具备USB3.0高速接口；</w:t>
      </w:r>
    </w:p>
    <w:p>
      <w:pPr>
        <w:rPr>
          <w:rFonts w:hint="eastAsia" w:ascii="宋体" w:hAnsi="宋体" w:eastAsia="宋体" w:cs="宋体"/>
          <w:sz w:val="21"/>
          <w:szCs w:val="21"/>
        </w:rPr>
      </w:pPr>
      <w:r>
        <w:rPr>
          <w:rFonts w:hint="eastAsia" w:ascii="宋体" w:hAnsi="宋体" w:eastAsia="宋体" w:cs="宋体"/>
          <w:kern w:val="0"/>
          <w:sz w:val="21"/>
          <w:szCs w:val="21"/>
        </w:rPr>
        <w:t>5.6具备同步录音功能，有助于教学录像；</w:t>
      </w:r>
    </w:p>
    <w:p>
      <w:pPr>
        <w:rPr>
          <w:rFonts w:hint="eastAsia" w:ascii="宋体" w:hAnsi="宋体" w:eastAsia="宋体" w:cs="宋体"/>
          <w:kern w:val="0"/>
          <w:sz w:val="21"/>
          <w:szCs w:val="21"/>
        </w:rPr>
      </w:pPr>
      <w:r>
        <w:rPr>
          <w:rFonts w:hint="eastAsia" w:ascii="宋体" w:hAnsi="宋体" w:eastAsia="宋体" w:cs="宋体"/>
          <w:kern w:val="0"/>
          <w:sz w:val="21"/>
          <w:szCs w:val="21"/>
        </w:rPr>
        <w:t>5.7工作站安全管理模式：可设置使用者级别权限，防止误操作，保护数据安全，保护病人隐私。</w:t>
      </w:r>
    </w:p>
    <w:p>
      <w:pPr>
        <w:rPr>
          <w:rFonts w:hint="eastAsia" w:ascii="宋体" w:hAnsi="宋体" w:eastAsia="宋体" w:cs="宋体"/>
          <w:b/>
          <w:sz w:val="21"/>
          <w:szCs w:val="21"/>
        </w:rPr>
      </w:pPr>
      <w:r>
        <w:rPr>
          <w:rFonts w:hint="eastAsia" w:ascii="宋体" w:hAnsi="宋体" w:eastAsia="宋体" w:cs="宋体"/>
          <w:b/>
          <w:kern w:val="0"/>
          <w:sz w:val="21"/>
          <w:szCs w:val="21"/>
        </w:rPr>
        <w:t>六、荧光造影模块</w:t>
      </w:r>
    </w:p>
    <w:p>
      <w:pPr>
        <w:rPr>
          <w:rFonts w:hint="eastAsia" w:ascii="宋体" w:hAnsi="宋体" w:eastAsia="宋体" w:cs="宋体"/>
          <w:sz w:val="21"/>
          <w:szCs w:val="21"/>
        </w:rPr>
      </w:pPr>
      <w:r>
        <w:rPr>
          <w:rFonts w:hint="eastAsia" w:ascii="宋体" w:hAnsi="宋体" w:eastAsia="宋体" w:cs="宋体"/>
          <w:kern w:val="0"/>
          <w:sz w:val="21"/>
          <w:szCs w:val="21"/>
        </w:rPr>
        <w:t>6.1</w:t>
      </w:r>
      <w:r>
        <w:rPr>
          <w:rFonts w:hint="eastAsia" w:ascii="宋体" w:hAnsi="宋体" w:eastAsia="宋体" w:cs="宋体"/>
          <w:kern w:val="0"/>
          <w:sz w:val="21"/>
          <w:szCs w:val="21"/>
          <w:lang w:eastAsia="zh-CN"/>
        </w:rPr>
        <w:t>原厂内置</w:t>
      </w:r>
      <w:r>
        <w:rPr>
          <w:rFonts w:hint="eastAsia" w:ascii="宋体" w:hAnsi="宋体" w:eastAsia="宋体" w:cs="宋体"/>
          <w:kern w:val="0"/>
          <w:sz w:val="21"/>
          <w:szCs w:val="21"/>
        </w:rPr>
        <w:t>血管荧光造影</w:t>
      </w:r>
    </w:p>
    <w:p>
      <w:pPr>
        <w:rPr>
          <w:rFonts w:hint="eastAsia" w:ascii="宋体" w:hAnsi="宋体" w:eastAsia="宋体" w:cs="宋体"/>
          <w:kern w:val="0"/>
          <w:sz w:val="21"/>
          <w:szCs w:val="21"/>
        </w:rPr>
      </w:pPr>
      <w:r>
        <w:rPr>
          <w:rFonts w:hint="eastAsia" w:ascii="宋体" w:hAnsi="宋体" w:eastAsia="宋体" w:cs="宋体"/>
          <w:bCs/>
          <w:color w:val="000000" w:themeColor="text1"/>
          <w:sz w:val="21"/>
          <w:szCs w:val="21"/>
          <w14:textFill>
            <w14:solidFill>
              <w14:schemeClr w14:val="tx1"/>
            </w14:solidFill>
          </w14:textFill>
        </w:rPr>
        <w:t>6.2</w:t>
      </w:r>
      <w:r>
        <w:rPr>
          <w:rFonts w:hint="eastAsia" w:ascii="宋体" w:hAnsi="宋体" w:eastAsia="宋体" w:cs="宋体"/>
          <w:kern w:val="0"/>
          <w:sz w:val="21"/>
          <w:szCs w:val="21"/>
        </w:rPr>
        <w:t>手术显微镜的血管荧光造影模块</w:t>
      </w:r>
      <w:r>
        <w:rPr>
          <w:rFonts w:hint="eastAsia" w:ascii="宋体" w:hAnsi="宋体" w:eastAsia="宋体" w:cs="宋体"/>
          <w:kern w:val="0"/>
          <w:sz w:val="21"/>
          <w:szCs w:val="21"/>
          <w:lang w:eastAsia="zh-CN"/>
        </w:rPr>
        <w:t>设计</w:t>
      </w:r>
    </w:p>
    <w:p>
      <w:pPr>
        <w:rPr>
          <w:rFonts w:hint="eastAsia" w:ascii="宋体" w:hAnsi="宋体" w:eastAsia="宋体" w:cs="宋体"/>
          <w:kern w:val="0"/>
          <w:sz w:val="21"/>
          <w:szCs w:val="21"/>
        </w:rPr>
      </w:pPr>
      <w:r>
        <w:rPr>
          <w:rFonts w:hint="eastAsia" w:ascii="宋体" w:hAnsi="宋体" w:eastAsia="宋体" w:cs="宋体"/>
          <w:kern w:val="0"/>
          <w:sz w:val="21"/>
          <w:szCs w:val="21"/>
        </w:rPr>
        <w:t>6.3荧光亮度增益可调节，确保术中成像效果清晰可见；</w:t>
      </w:r>
    </w:p>
    <w:p>
      <w:pPr>
        <w:rPr>
          <w:rFonts w:hint="eastAsia" w:ascii="宋体" w:hAnsi="宋体" w:eastAsia="宋体" w:cs="宋体"/>
          <w:kern w:val="0"/>
          <w:sz w:val="21"/>
          <w:szCs w:val="21"/>
          <w:lang w:eastAsia="zh-CN"/>
        </w:rPr>
      </w:pPr>
      <w:r>
        <w:rPr>
          <w:rFonts w:hint="eastAsia" w:ascii="宋体" w:hAnsi="宋体" w:eastAsia="宋体" w:cs="宋体"/>
          <w:kern w:val="0"/>
          <w:sz w:val="21"/>
          <w:szCs w:val="21"/>
        </w:rPr>
        <w:t>6.4荧光影像自动捕获、视频自动记录功能</w:t>
      </w:r>
      <w:r>
        <w:rPr>
          <w:rFonts w:hint="eastAsia" w:ascii="宋体" w:hAnsi="宋体" w:eastAsia="宋体" w:cs="宋体"/>
          <w:kern w:val="0"/>
          <w:sz w:val="21"/>
          <w:szCs w:val="21"/>
          <w:lang w:eastAsia="zh-CN"/>
        </w:rPr>
        <w:t>。</w:t>
      </w:r>
    </w:p>
    <w:p>
      <w:pPr>
        <w:jc w:val="left"/>
        <w:rPr>
          <w:rFonts w:hint="default"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lang w:val="en-US" w:eastAsia="zh-CN"/>
        </w:rPr>
        <w:t>消毒机</w:t>
      </w:r>
    </w:p>
    <w:tbl>
      <w:tblPr>
        <w:tblStyle w:val="10"/>
        <w:tblW w:w="7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1</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外形：移动式；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2</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rPr>
              <w:t>消毒方式：等离子体；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3</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rPr>
              <w:t>最大适用范围：≥110m</w:t>
            </w:r>
            <w:r>
              <w:rPr>
                <w:rFonts w:hint="eastAsia" w:ascii="宋体" w:hAnsi="宋体" w:eastAsia="宋体" w:cs="宋体"/>
                <w:sz w:val="21"/>
                <w:szCs w:val="21"/>
                <w:vertAlign w:val="superscript"/>
              </w:rPr>
              <w:t>3</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4</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rPr>
              <w:t>操作模式：人机共存；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5</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rPr>
              <w:t>等离子寿命：35000小时；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6</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等离子密度分布：3.9*10</w:t>
            </w:r>
            <w:r>
              <w:rPr>
                <w:rFonts w:hint="eastAsia" w:ascii="宋体" w:hAnsi="宋体" w:eastAsia="宋体" w:cs="宋体"/>
                <w:sz w:val="21"/>
                <w:szCs w:val="21"/>
                <w:u w:val="none"/>
                <w:vertAlign w:val="superscript"/>
              </w:rPr>
              <w:t>17</w:t>
            </w:r>
            <w:r>
              <w:rPr>
                <w:rFonts w:hint="eastAsia" w:ascii="宋体" w:hAnsi="宋体" w:eastAsia="宋体" w:cs="宋体"/>
                <w:sz w:val="21"/>
                <w:szCs w:val="21"/>
                <w:u w:val="none"/>
                <w:vertAlign w:val="baseline"/>
                <w:lang w:val="en-US" w:eastAsia="zh-Hans"/>
              </w:rPr>
              <w:t>m³</w:t>
            </w:r>
            <w:r>
              <w:rPr>
                <w:rFonts w:hint="eastAsia" w:ascii="宋体" w:hAnsi="宋体" w:eastAsia="宋体" w:cs="宋体"/>
                <w:sz w:val="21"/>
                <w:szCs w:val="21"/>
                <w:u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7</w:t>
            </w:r>
          </w:p>
        </w:tc>
        <w:tc>
          <w:tcPr>
            <w:tcW w:w="7342" w:type="dxa"/>
            <w:noWrap w:val="0"/>
            <w:vAlign w:val="center"/>
          </w:tcPr>
          <w:p>
            <w:pPr>
              <w:spacing w:line="400" w:lineRule="exact"/>
              <w:rPr>
                <w:rFonts w:hint="eastAsia" w:ascii="宋体" w:hAnsi="宋体" w:eastAsia="宋体" w:cs="宋体"/>
                <w:sz w:val="21"/>
                <w:szCs w:val="21"/>
                <w:u w:val="none"/>
                <w:vertAlign w:val="baseline"/>
                <w:lang w:val="en-US" w:eastAsia="zh-Hans"/>
              </w:rPr>
            </w:pPr>
            <w:r>
              <w:rPr>
                <w:rFonts w:hint="eastAsia" w:ascii="宋体" w:hAnsi="宋体" w:eastAsia="宋体" w:cs="宋体"/>
                <w:sz w:val="21"/>
                <w:szCs w:val="21"/>
                <w:u w:val="none"/>
                <w:vertAlign w:val="baseline"/>
              </w:rPr>
              <w:t>噪音：≤55dB（A）；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8</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循环风量：≥1280m³/h；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9</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输入功率：≤100W。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10</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消毒效果：设备持续工作55</w:t>
            </w:r>
            <w:r>
              <w:rPr>
                <w:rFonts w:hint="eastAsia" w:ascii="宋体" w:hAnsi="宋体" w:eastAsia="宋体" w:cs="宋体"/>
                <w:sz w:val="21"/>
                <w:szCs w:val="21"/>
                <w:u w:val="none"/>
                <w:vertAlign w:val="baseline"/>
                <w:lang w:val="en-US" w:eastAsia="zh-Hans"/>
              </w:rPr>
              <w:t>min</w:t>
            </w:r>
            <w:r>
              <w:rPr>
                <w:rFonts w:hint="eastAsia" w:ascii="宋体" w:hAnsi="宋体" w:eastAsia="宋体" w:cs="宋体"/>
                <w:sz w:val="21"/>
                <w:szCs w:val="21"/>
                <w:u w:val="none"/>
                <w:vertAlign w:val="baseline"/>
              </w:rPr>
              <w:t>，对空气中的自然菌的消亡率≥90%、</w:t>
            </w:r>
            <w:r>
              <w:rPr>
                <w:rFonts w:hint="eastAsia" w:ascii="宋体" w:hAnsi="宋体" w:eastAsia="宋体" w:cs="宋体"/>
                <w:sz w:val="21"/>
                <w:szCs w:val="21"/>
                <w:u w:val="none"/>
                <w:vertAlign w:val="baseline"/>
                <w:lang w:val="en-US" w:eastAsia="zh-Hans"/>
              </w:rPr>
              <w:t>设备持续工作</w:t>
            </w:r>
            <w:r>
              <w:rPr>
                <w:rFonts w:hint="eastAsia" w:ascii="宋体" w:hAnsi="宋体" w:eastAsia="宋体" w:cs="宋体"/>
                <w:sz w:val="21"/>
                <w:szCs w:val="21"/>
                <w:u w:val="none"/>
                <w:vertAlign w:val="baseline"/>
                <w:lang w:eastAsia="zh-Hans"/>
              </w:rPr>
              <w:t>40</w:t>
            </w:r>
            <w:r>
              <w:rPr>
                <w:rFonts w:hint="eastAsia" w:ascii="宋体" w:hAnsi="宋体" w:eastAsia="宋体" w:cs="宋体"/>
                <w:sz w:val="21"/>
                <w:szCs w:val="21"/>
                <w:u w:val="none"/>
                <w:vertAlign w:val="baseline"/>
                <w:lang w:val="en-US" w:eastAsia="zh-Hans"/>
              </w:rPr>
              <w:t>min</w:t>
            </w:r>
            <w:r>
              <w:rPr>
                <w:rFonts w:hint="eastAsia" w:ascii="宋体" w:hAnsi="宋体" w:eastAsia="宋体" w:cs="宋体"/>
                <w:sz w:val="21"/>
                <w:szCs w:val="21"/>
                <w:u w:val="none"/>
                <w:vertAlign w:val="baseline"/>
              </w:rPr>
              <w:t>对空气中的白色葡萄球菌杀灭率≥99.90%；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11</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臭氧泄漏量：消毒时空气中臭氧浓度＜0.006mg/m3；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12</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净化功能：具有净化功能，清新空气；</w:t>
            </w:r>
            <w:r>
              <w:rPr>
                <w:rFonts w:hint="eastAsia" w:ascii="宋体" w:hAnsi="宋体" w:eastAsia="宋体" w:cs="宋体"/>
                <w:sz w:val="21"/>
                <w:szCs w:val="21"/>
                <w:u w:val="none"/>
                <w:vertAlign w:val="baseline"/>
                <w:lang w:val="en-US" w:eastAsia="zh-Hans"/>
              </w:rPr>
              <w:t>洁净度达到手术室千级净化标准（空气消毒机最高级别净化），同时具备甲醛为代表的有害气体各项去除，去除率达到</w:t>
            </w:r>
            <w:r>
              <w:rPr>
                <w:rFonts w:hint="eastAsia" w:ascii="宋体" w:hAnsi="宋体" w:eastAsia="宋体" w:cs="宋体"/>
                <w:sz w:val="21"/>
                <w:szCs w:val="21"/>
                <w:u w:val="none"/>
                <w:vertAlign w:val="baseline"/>
                <w:lang w:eastAsia="zh-Hans"/>
              </w:rPr>
              <w:t>90%</w:t>
            </w:r>
            <w:r>
              <w:rPr>
                <w:rFonts w:hint="eastAsia" w:ascii="宋体" w:hAnsi="宋体" w:eastAsia="宋体" w:cs="宋体"/>
                <w:sz w:val="21"/>
                <w:szCs w:val="21"/>
                <w:u w:val="none"/>
                <w:vertAlign w:val="baseline"/>
                <w:lang w:val="en-US" w:eastAsia="zh-Hans"/>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13</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操作软件：采用自主知识产权的嵌入式软件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14</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工作模式：支持手动模式、自动模式、定时程控模式；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15</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提示功能：具有故障报警、滤网过期提示功能；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16</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全自动控制，可实现预约开机、关机功能</w:t>
            </w:r>
            <w:r>
              <w:rPr>
                <w:rFonts w:hint="eastAsia" w:ascii="宋体" w:hAnsi="宋体" w:eastAsia="宋体" w:cs="宋体"/>
                <w:sz w:val="21"/>
                <w:szCs w:val="21"/>
                <w:u w:val="none"/>
                <w:vertAlign w:val="baseline"/>
                <w:lang w:eastAsia="zh-Hans"/>
              </w:rPr>
              <w:t>，</w:t>
            </w:r>
            <w:r>
              <w:rPr>
                <w:rFonts w:hint="eastAsia" w:ascii="宋体" w:hAnsi="宋体" w:eastAsia="宋体" w:cs="宋体"/>
                <w:sz w:val="21"/>
                <w:szCs w:val="21"/>
                <w:u w:val="none"/>
                <w:vertAlign w:val="baseline"/>
                <w:lang w:val="en-US" w:eastAsia="zh-Hans"/>
              </w:rPr>
              <w:t>这也就是定时功能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17</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能通过红外遥控对设备进行开关机操作和设定档位</w:t>
            </w:r>
            <w:r>
              <w:rPr>
                <w:rFonts w:hint="eastAsia" w:ascii="宋体" w:hAnsi="宋体" w:eastAsia="宋体" w:cs="宋体"/>
                <w:sz w:val="21"/>
                <w:szCs w:val="21"/>
                <w:u w:val="none"/>
                <w:vertAlign w:val="baseline"/>
                <w:lang w:eastAsia="zh-Hans"/>
              </w:rPr>
              <w:t>，</w:t>
            </w:r>
            <w:r>
              <w:rPr>
                <w:rFonts w:hint="eastAsia" w:ascii="宋体" w:hAnsi="宋体" w:eastAsia="宋体" w:cs="宋体"/>
                <w:sz w:val="21"/>
                <w:szCs w:val="21"/>
                <w:u w:val="none"/>
                <w:vertAlign w:val="baseline"/>
                <w:lang w:val="en-US" w:eastAsia="zh-Hans"/>
              </w:rPr>
              <w:t>就是常规遥控器的功能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18</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具有工作时间自动累计功能。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19</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提供ISO9001和ISO13485认证证书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20</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提供ISO14001环境管理体系认证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noWrap w:val="0"/>
            <w:vAlign w:val="center"/>
          </w:tcPr>
          <w:p>
            <w:pPr>
              <w:spacing w:line="400" w:lineRule="exact"/>
              <w:jc w:val="center"/>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22</w:t>
            </w:r>
          </w:p>
        </w:tc>
        <w:tc>
          <w:tcPr>
            <w:tcW w:w="7342" w:type="dxa"/>
            <w:noWrap w:val="0"/>
            <w:vAlign w:val="center"/>
          </w:tcPr>
          <w:p>
            <w:pPr>
              <w:spacing w:line="400" w:lineRule="exact"/>
              <w:rPr>
                <w:rFonts w:hint="eastAsia" w:ascii="宋体" w:hAnsi="宋体" w:eastAsia="宋体" w:cs="宋体"/>
                <w:sz w:val="21"/>
                <w:szCs w:val="21"/>
                <w:u w:val="none"/>
                <w:vertAlign w:val="baseline"/>
              </w:rPr>
            </w:pPr>
            <w:r>
              <w:rPr>
                <w:rFonts w:hint="eastAsia" w:ascii="宋体" w:hAnsi="宋体" w:eastAsia="宋体" w:cs="宋体"/>
                <w:sz w:val="21"/>
                <w:szCs w:val="21"/>
                <w:u w:val="none"/>
                <w:vertAlign w:val="baseline"/>
              </w:rPr>
              <w:t xml:space="preserve"> 生产企业获得消毒产品生产企业卫生许可证</w:t>
            </w:r>
          </w:p>
        </w:tc>
      </w:tr>
    </w:tbl>
    <w:p>
      <w:pPr>
        <w:pStyle w:val="2"/>
        <w:ind w:left="0" w:leftChars="0" w:firstLine="0" w:firstLineChars="0"/>
        <w:rPr>
          <w:rFonts w:hint="eastAsia"/>
          <w:lang w:eastAsia="zh-CN"/>
        </w:rPr>
      </w:pP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数控气压止血带</w:t>
      </w:r>
    </w:p>
    <w:p>
      <w:pPr>
        <w:spacing w:line="276" w:lineRule="auto"/>
        <w:rPr>
          <w:rFonts w:hint="eastAsia"/>
          <w:b w:val="0"/>
          <w:bCs w:val="0"/>
          <w:sz w:val="24"/>
        </w:rPr>
      </w:pPr>
      <w:r>
        <w:rPr>
          <w:rFonts w:hint="eastAsia"/>
          <w:b w:val="0"/>
          <w:bCs w:val="0"/>
          <w:sz w:val="24"/>
        </w:rPr>
        <w:t>压力范围：0KP</w:t>
      </w:r>
      <w:r>
        <w:rPr>
          <w:b w:val="0"/>
          <w:bCs w:val="0"/>
          <w:sz w:val="24"/>
        </w:rPr>
        <w:t>a</w:t>
      </w:r>
      <w:r>
        <w:rPr>
          <w:rFonts w:hint="eastAsia"/>
          <w:b w:val="0"/>
          <w:bCs w:val="0"/>
          <w:sz w:val="24"/>
        </w:rPr>
        <w:t>—</w:t>
      </w:r>
      <w:r>
        <w:rPr>
          <w:b w:val="0"/>
          <w:bCs w:val="0"/>
          <w:sz w:val="24"/>
        </w:rPr>
        <w:t>10</w:t>
      </w:r>
      <w:r>
        <w:rPr>
          <w:rFonts w:hint="eastAsia"/>
          <w:b w:val="0"/>
          <w:bCs w:val="0"/>
          <w:sz w:val="24"/>
        </w:rPr>
        <w:t>0Kp</w:t>
      </w:r>
      <w:r>
        <w:rPr>
          <w:b w:val="0"/>
          <w:bCs w:val="0"/>
          <w:sz w:val="24"/>
        </w:rPr>
        <w:t>a</w:t>
      </w:r>
      <w:r>
        <w:rPr>
          <w:rFonts w:hint="eastAsia"/>
          <w:b w:val="0"/>
          <w:bCs w:val="0"/>
          <w:sz w:val="24"/>
        </w:rPr>
        <w:t>。</w:t>
      </w:r>
    </w:p>
    <w:p>
      <w:pPr>
        <w:spacing w:line="276" w:lineRule="auto"/>
        <w:rPr>
          <w:rFonts w:hint="eastAsia"/>
          <w:b w:val="0"/>
          <w:bCs w:val="0"/>
          <w:sz w:val="24"/>
        </w:rPr>
      </w:pPr>
      <w:r>
        <w:rPr>
          <w:rFonts w:hint="eastAsia"/>
          <w:b w:val="0"/>
          <w:bCs w:val="0"/>
          <w:sz w:val="24"/>
        </w:rPr>
        <w:t>稳定精度：</w:t>
      </w:r>
      <w:r>
        <w:rPr>
          <w:rFonts w:hint="eastAsia" w:ascii="宋体" w:hAnsi="宋体"/>
          <w:b w:val="0"/>
          <w:bCs w:val="0"/>
          <w:sz w:val="24"/>
        </w:rPr>
        <w:t>≤</w:t>
      </w:r>
      <w:r>
        <w:rPr>
          <w:rFonts w:hint="eastAsia"/>
          <w:b w:val="0"/>
          <w:bCs w:val="0"/>
          <w:sz w:val="24"/>
        </w:rPr>
        <w:t>3Kp</w:t>
      </w:r>
      <w:r>
        <w:rPr>
          <w:b w:val="0"/>
          <w:bCs w:val="0"/>
          <w:sz w:val="24"/>
        </w:rPr>
        <w:t>a</w:t>
      </w:r>
      <w:r>
        <w:rPr>
          <w:rFonts w:hint="eastAsia"/>
          <w:b w:val="0"/>
          <w:bCs w:val="0"/>
          <w:sz w:val="24"/>
        </w:rPr>
        <w:t>。</w:t>
      </w:r>
    </w:p>
    <w:p>
      <w:pPr>
        <w:spacing w:line="276" w:lineRule="auto"/>
        <w:rPr>
          <w:rFonts w:hint="eastAsia"/>
          <w:b w:val="0"/>
          <w:bCs w:val="0"/>
          <w:sz w:val="24"/>
        </w:rPr>
      </w:pPr>
      <w:r>
        <w:rPr>
          <w:rFonts w:hint="eastAsia"/>
          <w:b w:val="0"/>
          <w:bCs w:val="0"/>
          <w:sz w:val="24"/>
        </w:rPr>
        <w:t>时间设定范围：</w:t>
      </w:r>
      <w:r>
        <w:rPr>
          <w:b w:val="0"/>
          <w:bCs w:val="0"/>
          <w:sz w:val="24"/>
        </w:rPr>
        <w:t>5</w:t>
      </w:r>
      <w:r>
        <w:rPr>
          <w:rFonts w:hint="eastAsia"/>
          <w:b w:val="0"/>
          <w:bCs w:val="0"/>
          <w:sz w:val="24"/>
        </w:rPr>
        <w:t>~120分钟。</w:t>
      </w:r>
    </w:p>
    <w:p>
      <w:pPr>
        <w:spacing w:line="276" w:lineRule="auto"/>
        <w:rPr>
          <w:rFonts w:hint="eastAsia" w:ascii="宋体" w:hAnsi="宋体"/>
          <w:b w:val="0"/>
          <w:bCs w:val="0"/>
          <w:sz w:val="24"/>
        </w:rPr>
      </w:pPr>
      <w:r>
        <w:rPr>
          <w:rFonts w:hint="eastAsia"/>
          <w:b w:val="0"/>
          <w:bCs w:val="0"/>
          <w:sz w:val="24"/>
        </w:rPr>
        <w:t>初始充气时间：</w:t>
      </w:r>
      <w:r>
        <w:rPr>
          <w:rFonts w:hint="eastAsia" w:ascii="宋体" w:hAnsi="宋体"/>
          <w:b w:val="0"/>
          <w:bCs w:val="0"/>
          <w:sz w:val="24"/>
        </w:rPr>
        <w:t>≤60秒。</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超声骨科动力设备</w:t>
      </w:r>
    </w:p>
    <w:p>
      <w:pPr>
        <w:numPr>
          <w:ilvl w:val="0"/>
          <w:numId w:val="0"/>
        </w:numPr>
        <w:spacing w:line="276" w:lineRule="auto"/>
        <w:ind w:leftChars="0"/>
        <w:rPr>
          <w:rFonts w:hint="eastAsia" w:ascii="宋体" w:hAnsi="宋体"/>
          <w:szCs w:val="21"/>
        </w:rPr>
      </w:pPr>
      <w:r>
        <w:rPr>
          <w:rFonts w:hint="eastAsia" w:ascii="宋体" w:hAnsi="宋体"/>
          <w:szCs w:val="21"/>
        </w:rPr>
        <w:t>支持大骨钻、锯、磨钻等多种功能，用于骨科或其它外科手术中对人体骨组织和（或）软组织的钻削、锯切、磨削；</w:t>
      </w:r>
    </w:p>
    <w:p>
      <w:pPr>
        <w:numPr>
          <w:ilvl w:val="0"/>
          <w:numId w:val="0"/>
        </w:numPr>
        <w:spacing w:line="276" w:lineRule="auto"/>
        <w:ind w:leftChars="0"/>
        <w:rPr>
          <w:rFonts w:ascii="宋体" w:hAnsi="宋体"/>
          <w:szCs w:val="21"/>
        </w:rPr>
      </w:pPr>
      <w:r>
        <w:rPr>
          <w:rFonts w:hint="eastAsia" w:ascii="宋体" w:hAnsi="宋体"/>
          <w:szCs w:val="21"/>
          <w:lang w:val="zh-CN"/>
        </w:rPr>
        <w:t>人机工程设计</w:t>
      </w:r>
      <w:r>
        <w:rPr>
          <w:rFonts w:ascii="宋体" w:hAnsi="宋体"/>
          <w:szCs w:val="21"/>
          <w:lang w:val="zh-CN"/>
        </w:rPr>
        <w:t>，</w:t>
      </w:r>
      <w:r>
        <w:rPr>
          <w:rFonts w:hint="eastAsia" w:ascii="宋体" w:hAnsi="宋体"/>
          <w:szCs w:val="21"/>
          <w:lang w:val="zh-CN"/>
        </w:rPr>
        <w:t>7寸彩色液晶</w:t>
      </w:r>
      <w:r>
        <w:rPr>
          <w:rFonts w:hint="eastAsia" w:ascii="宋体" w:hAnsi="宋体"/>
          <w:szCs w:val="21"/>
        </w:rPr>
        <w:t>全触摸屏；</w:t>
      </w:r>
    </w:p>
    <w:p>
      <w:pPr>
        <w:numPr>
          <w:ilvl w:val="0"/>
          <w:numId w:val="0"/>
        </w:numPr>
        <w:spacing w:line="276" w:lineRule="auto"/>
        <w:ind w:leftChars="0"/>
        <w:rPr>
          <w:rFonts w:hint="eastAsia" w:ascii="宋体" w:hAnsi="宋体"/>
          <w:szCs w:val="21"/>
        </w:rPr>
      </w:pPr>
      <w:r>
        <w:rPr>
          <w:rFonts w:hint="eastAsia" w:ascii="宋体" w:hAnsi="宋体"/>
          <w:szCs w:val="21"/>
        </w:rPr>
        <w:t>故障自诊断和自保护技术，最大程度的确保正常使用和手术安全；</w:t>
      </w:r>
    </w:p>
    <w:p>
      <w:pPr>
        <w:numPr>
          <w:ilvl w:val="0"/>
          <w:numId w:val="0"/>
        </w:numPr>
        <w:spacing w:line="276" w:lineRule="auto"/>
        <w:ind w:leftChars="0"/>
        <w:rPr>
          <w:rFonts w:hint="eastAsia" w:ascii="宋体" w:hAnsi="宋体"/>
          <w:szCs w:val="21"/>
        </w:rPr>
      </w:pPr>
      <w:r>
        <w:rPr>
          <w:rFonts w:hint="eastAsia" w:ascii="宋体" w:hAnsi="宋体"/>
          <w:szCs w:val="21"/>
        </w:rPr>
        <w:t>BF型电气安全设计和宽电压电源设计；</w:t>
      </w:r>
    </w:p>
    <w:p>
      <w:pPr>
        <w:numPr>
          <w:ilvl w:val="0"/>
          <w:numId w:val="0"/>
        </w:numPr>
        <w:spacing w:line="276" w:lineRule="auto"/>
        <w:ind w:leftChars="0"/>
        <w:rPr>
          <w:rFonts w:hint="eastAsia" w:ascii="宋体" w:hAnsi="宋体"/>
          <w:szCs w:val="21"/>
        </w:rPr>
      </w:pPr>
      <w:r>
        <w:rPr>
          <w:rFonts w:hint="eastAsia" w:ascii="宋体" w:hAnsi="宋体"/>
          <w:szCs w:val="21"/>
        </w:rPr>
        <w:t>驱动所有锯机头、钻夹头等功能部件。大功率动力和高速动力双输出接口；</w:t>
      </w:r>
    </w:p>
    <w:p>
      <w:pPr>
        <w:numPr>
          <w:ilvl w:val="0"/>
          <w:numId w:val="0"/>
        </w:numPr>
        <w:spacing w:line="276" w:lineRule="auto"/>
        <w:ind w:leftChars="0"/>
        <w:rPr>
          <w:rFonts w:hint="eastAsia" w:ascii="宋体" w:hAnsi="宋体"/>
          <w:szCs w:val="21"/>
        </w:rPr>
      </w:pPr>
      <w:r>
        <w:rPr>
          <w:rFonts w:hint="eastAsia" w:ascii="宋体" w:hAnsi="宋体"/>
          <w:szCs w:val="21"/>
        </w:rPr>
        <w:t>微电脑控制平台，恒速闭环驱动控制系统、电机自动识别导引功能选择和操作参数设置；</w:t>
      </w:r>
    </w:p>
    <w:p>
      <w:pPr>
        <w:numPr>
          <w:ilvl w:val="0"/>
          <w:numId w:val="0"/>
        </w:numPr>
        <w:spacing w:line="276" w:lineRule="auto"/>
        <w:ind w:leftChars="0"/>
        <w:rPr>
          <w:rFonts w:ascii="宋体" w:hAnsi="宋体"/>
          <w:szCs w:val="21"/>
        </w:rPr>
      </w:pPr>
      <w:r>
        <w:rPr>
          <w:rFonts w:hint="eastAsia" w:ascii="宋体" w:hAnsi="宋体"/>
          <w:szCs w:val="21"/>
        </w:rPr>
        <w:t>可加挂冷却泵；</w:t>
      </w:r>
    </w:p>
    <w:p>
      <w:pPr>
        <w:spacing w:line="276" w:lineRule="auto"/>
        <w:rPr>
          <w:rFonts w:hint="default"/>
          <w:lang w:val="en-US" w:eastAsia="zh-CN"/>
        </w:rPr>
      </w:pPr>
      <w:r>
        <w:rPr>
          <w:rFonts w:hint="eastAsia" w:ascii="宋体" w:hAnsi="宋体"/>
          <w:szCs w:val="21"/>
        </w:rPr>
        <w:t>产品通过CE认证，企业通过</w:t>
      </w:r>
      <w:r>
        <w:rPr>
          <w:rFonts w:ascii="宋体" w:hAnsi="宋体"/>
          <w:szCs w:val="21"/>
        </w:rPr>
        <w:t>CMD</w:t>
      </w:r>
      <w:r>
        <w:rPr>
          <w:rFonts w:hint="eastAsia" w:ascii="宋体" w:hAnsi="宋体"/>
          <w:szCs w:val="21"/>
        </w:rPr>
        <w:t>医疗器械质量管理体系认证。</w:t>
      </w:r>
    </w:p>
    <w:p>
      <w:pPr>
        <w:spacing w:before="156" w:after="156"/>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脑外动力设备</w:t>
      </w:r>
    </w:p>
    <w:p>
      <w:pPr>
        <w:spacing w:line="276" w:lineRule="auto"/>
        <w:rPr>
          <w:szCs w:val="21"/>
        </w:rPr>
      </w:pPr>
      <w:r>
        <w:rPr>
          <w:szCs w:val="21"/>
        </w:rPr>
        <w:t>微电脑控制平台，恒速驱动控制系统，负载速降≤5%；</w:t>
      </w:r>
    </w:p>
    <w:p>
      <w:pPr>
        <w:spacing w:line="276" w:lineRule="auto"/>
        <w:rPr>
          <w:szCs w:val="21"/>
        </w:rPr>
      </w:pPr>
      <w:r>
        <w:rPr>
          <w:szCs w:val="21"/>
        </w:rPr>
        <w:t>电机自动识别功能；</w:t>
      </w:r>
    </w:p>
    <w:p>
      <w:pPr>
        <w:spacing w:line="276" w:lineRule="auto"/>
        <w:rPr>
          <w:szCs w:val="21"/>
        </w:rPr>
      </w:pPr>
      <w:r>
        <w:rPr>
          <w:szCs w:val="21"/>
        </w:rPr>
        <w:t>微电机式开颅和高速磨钻完美结合；</w:t>
      </w:r>
    </w:p>
    <w:p>
      <w:pPr>
        <w:spacing w:line="276" w:lineRule="auto"/>
        <w:rPr>
          <w:szCs w:val="21"/>
        </w:rPr>
      </w:pPr>
      <w:r>
        <w:rPr>
          <w:szCs w:val="21"/>
        </w:rPr>
        <w:t>彩色</w:t>
      </w:r>
      <w:r>
        <w:rPr>
          <w:rFonts w:hint="eastAsia"/>
          <w:szCs w:val="21"/>
        </w:rPr>
        <w:t>彩屏</w:t>
      </w:r>
      <w:r>
        <w:rPr>
          <w:szCs w:val="21"/>
        </w:rPr>
        <w:t>菜单操作界面；</w:t>
      </w:r>
    </w:p>
    <w:p>
      <w:pPr>
        <w:spacing w:line="276" w:lineRule="auto"/>
        <w:rPr>
          <w:szCs w:val="21"/>
        </w:rPr>
      </w:pPr>
      <w:r>
        <w:rPr>
          <w:szCs w:val="21"/>
        </w:rPr>
        <w:t>动力采用先进</w:t>
      </w:r>
      <w:r>
        <w:rPr>
          <w:rFonts w:hint="eastAsia"/>
          <w:szCs w:val="21"/>
        </w:rPr>
        <w:t>微电脑</w:t>
      </w:r>
      <w:r>
        <w:rPr>
          <w:szCs w:val="21"/>
        </w:rPr>
        <w:t>控制系统，系统功能多、噪音低、工作稳定；</w:t>
      </w:r>
    </w:p>
    <w:p>
      <w:pPr>
        <w:spacing w:line="276" w:lineRule="auto"/>
        <w:rPr>
          <w:szCs w:val="21"/>
        </w:rPr>
      </w:pPr>
      <w:r>
        <w:rPr>
          <w:szCs w:val="21"/>
        </w:rPr>
        <w:t>具有刀具选择功能，也可以在通用模式下使用；</w:t>
      </w:r>
    </w:p>
    <w:p>
      <w:pPr>
        <w:spacing w:line="276" w:lineRule="auto"/>
        <w:rPr>
          <w:rFonts w:ascii="宋体" w:hAnsi="宋体"/>
          <w:szCs w:val="21"/>
        </w:rPr>
      </w:pPr>
      <w:r>
        <w:rPr>
          <w:szCs w:val="21"/>
        </w:rPr>
        <w:t>可设置最高转速，脚踏开关操控实现无级变速；</w:t>
      </w:r>
    </w:p>
    <w:p>
      <w:pPr>
        <w:spacing w:line="276" w:lineRule="auto"/>
        <w:rPr>
          <w:szCs w:val="21"/>
        </w:rPr>
      </w:pPr>
      <w:r>
        <w:rPr>
          <w:szCs w:val="21"/>
        </w:rPr>
        <w:t>BF型电气安全设计和90-</w:t>
      </w:r>
      <w:r>
        <w:rPr>
          <w:rFonts w:hint="eastAsia"/>
          <w:szCs w:val="21"/>
        </w:rPr>
        <w:t>2</w:t>
      </w:r>
      <w:r>
        <w:rPr>
          <w:szCs w:val="21"/>
        </w:rPr>
        <w:t>60V宽电压电源设计；</w:t>
      </w:r>
    </w:p>
    <w:p>
      <w:pPr>
        <w:spacing w:line="276" w:lineRule="auto"/>
        <w:rPr>
          <w:rFonts w:hint="eastAsia"/>
          <w:b/>
          <w:bCs/>
          <w:color w:val="FF0000"/>
          <w:sz w:val="32"/>
          <w:szCs w:val="32"/>
          <w:lang w:val="en-US" w:eastAsia="zh-CN"/>
        </w:rPr>
      </w:pPr>
      <w:r>
        <w:rPr>
          <w:b w:val="0"/>
          <w:bCs w:val="0"/>
          <w:szCs w:val="21"/>
        </w:rPr>
        <w:t>产品通过安全认证，企业通过CMD医疗器械质量管理体系认证。</w:t>
      </w:r>
    </w:p>
    <w:p>
      <w:pPr>
        <w:spacing w:before="156" w:after="156"/>
        <w:rPr>
          <w:rFonts w:hint="default" w:ascii="宋体" w:hAnsi="宋体"/>
          <w:b/>
          <w:bCs/>
          <w:color w:val="auto"/>
          <w:sz w:val="32"/>
          <w:szCs w:val="32"/>
          <w:lang w:val="en-US" w:eastAsia="zh-CN"/>
        </w:rPr>
      </w:pPr>
      <w:r>
        <w:rPr>
          <w:rFonts w:hint="eastAsia" w:ascii="宋体" w:hAnsi="宋体"/>
          <w:b/>
          <w:bCs/>
          <w:color w:val="auto"/>
          <w:sz w:val="32"/>
          <w:szCs w:val="32"/>
          <w:lang w:val="en-US" w:eastAsia="zh-CN"/>
        </w:rPr>
        <w:t>器械车（四套车）</w:t>
      </w:r>
    </w:p>
    <w:p>
      <w:pPr>
        <w:rPr>
          <w:rFonts w:hAnsi="宋体"/>
          <w:color w:val="000000"/>
          <w:kern w:val="0"/>
          <w:szCs w:val="21"/>
        </w:rPr>
      </w:pPr>
      <w:r>
        <w:rPr>
          <w:rFonts w:hint="eastAsia" w:hAnsi="宋体"/>
          <w:color w:val="000000"/>
          <w:kern w:val="0"/>
          <w:szCs w:val="21"/>
        </w:rPr>
        <w:t>1、结构采用单层、双层；层叠式</w:t>
      </w:r>
    </w:p>
    <w:p>
      <w:pPr>
        <w:rPr>
          <w:rFonts w:hAnsi="宋体"/>
          <w:color w:val="000000"/>
          <w:kern w:val="0"/>
          <w:szCs w:val="21"/>
        </w:rPr>
      </w:pPr>
      <w:r>
        <w:rPr>
          <w:rFonts w:hint="eastAsia" w:hAnsi="宋体"/>
          <w:color w:val="000000"/>
          <w:kern w:val="0"/>
          <w:szCs w:val="21"/>
        </w:rPr>
        <w:t>2、110规格的套放车上层台面采用凹型设计，防止物品滑落</w:t>
      </w:r>
    </w:p>
    <w:p>
      <w:pPr>
        <w:rPr>
          <w:rFonts w:hAnsi="宋体"/>
          <w:color w:val="000000"/>
          <w:kern w:val="0"/>
          <w:szCs w:val="21"/>
        </w:rPr>
      </w:pPr>
      <w:r>
        <w:rPr>
          <w:rFonts w:hint="eastAsia" w:hAnsi="宋体"/>
          <w:color w:val="000000"/>
          <w:kern w:val="0"/>
          <w:szCs w:val="21"/>
        </w:rPr>
        <w:t>3、小号为双层不锈钢台面，其他为单层不锈钢台面。不锈钢台面采用国标</w:t>
      </w:r>
      <w:r>
        <w:rPr>
          <w:color w:val="000000"/>
          <w:kern w:val="0"/>
          <w:szCs w:val="21"/>
        </w:rPr>
        <w:t>SUS304</w:t>
      </w:r>
      <w:r>
        <w:rPr>
          <w:rFonts w:hint="eastAsia" w:hAnsi="宋体"/>
          <w:color w:val="000000"/>
          <w:kern w:val="0"/>
          <w:szCs w:val="21"/>
        </w:rPr>
        <w:t>不锈钢板材厚度1.0折边焊接。</w:t>
      </w:r>
    </w:p>
    <w:p>
      <w:pPr>
        <w:rPr>
          <w:rFonts w:hAnsi="宋体"/>
          <w:color w:val="000000"/>
          <w:kern w:val="0"/>
          <w:szCs w:val="21"/>
        </w:rPr>
      </w:pPr>
      <w:r>
        <w:rPr>
          <w:rFonts w:hint="eastAsia" w:hAnsi="宋体"/>
          <w:color w:val="000000"/>
          <w:kern w:val="0"/>
          <w:szCs w:val="21"/>
        </w:rPr>
        <w:t>4、大号器械车上台面三面有围栏，防止物品滑落。</w:t>
      </w:r>
    </w:p>
    <w:p>
      <w:pPr>
        <w:jc w:val="left"/>
        <w:rPr>
          <w:szCs w:val="21"/>
        </w:rPr>
      </w:pPr>
      <w:r>
        <w:rPr>
          <w:rFonts w:hint="eastAsia" w:hAnsi="宋体"/>
          <w:color w:val="000000"/>
          <w:kern w:val="0"/>
          <w:szCs w:val="21"/>
        </w:rPr>
        <w:t>5、器械车底部三面采用25圆管连接支撑，增强器械车结构强度</w:t>
      </w:r>
      <w:r>
        <w:rPr>
          <w:color w:val="000000"/>
          <w:kern w:val="0"/>
          <w:szCs w:val="21"/>
        </w:rPr>
        <w:br w:type="textWrapping"/>
      </w:r>
      <w:r>
        <w:rPr>
          <w:rFonts w:hint="eastAsia"/>
          <w:color w:val="000000"/>
          <w:kern w:val="0"/>
          <w:szCs w:val="21"/>
        </w:rPr>
        <w:t>7</w:t>
      </w:r>
      <w:r>
        <w:rPr>
          <w:rFonts w:hint="eastAsia" w:hAnsi="宋体"/>
          <w:color w:val="000000"/>
          <w:kern w:val="0"/>
          <w:szCs w:val="21"/>
        </w:rPr>
        <w:t>、主材规格：板材厚度</w:t>
      </w:r>
      <w:r>
        <w:rPr>
          <w:rFonts w:hint="eastAsia"/>
          <w:color w:val="000000"/>
          <w:kern w:val="0"/>
          <w:szCs w:val="21"/>
        </w:rPr>
        <w:t>≥</w:t>
      </w:r>
      <w:r>
        <w:rPr>
          <w:color w:val="000000"/>
          <w:kern w:val="0"/>
          <w:szCs w:val="21"/>
        </w:rPr>
        <w:t>1.0mm</w:t>
      </w:r>
      <w:r>
        <w:rPr>
          <w:rFonts w:hint="eastAsia" w:hAnsi="宋体"/>
          <w:color w:val="000000"/>
          <w:kern w:val="0"/>
          <w:szCs w:val="21"/>
        </w:rPr>
        <w:t>，主管材：</w:t>
      </w:r>
      <w:r>
        <w:rPr>
          <w:rFonts w:hint="eastAsia"/>
          <w:color w:val="000000"/>
          <w:kern w:val="0"/>
          <w:szCs w:val="21"/>
        </w:rPr>
        <w:t>≥</w:t>
      </w:r>
      <w:r>
        <w:rPr>
          <w:color w:val="000000"/>
          <w:kern w:val="0"/>
          <w:szCs w:val="21"/>
        </w:rPr>
        <w:t>φ25×1.0mm</w:t>
      </w:r>
      <w:r>
        <w:rPr>
          <w:color w:val="000000"/>
          <w:kern w:val="0"/>
          <w:szCs w:val="21"/>
        </w:rPr>
        <w:br w:type="textWrapping"/>
      </w:r>
      <w:r>
        <w:rPr>
          <w:rFonts w:hint="eastAsia"/>
          <w:color w:val="000000"/>
          <w:kern w:val="0"/>
          <w:szCs w:val="21"/>
        </w:rPr>
        <w:t>8</w:t>
      </w:r>
      <w:r>
        <w:rPr>
          <w:rFonts w:hint="eastAsia" w:hAnsi="宋体"/>
          <w:color w:val="000000"/>
          <w:kern w:val="0"/>
          <w:szCs w:val="21"/>
        </w:rPr>
        <w:t>、万向轮：</w:t>
      </w:r>
      <w:r>
        <w:rPr>
          <w:rFonts w:hint="eastAsia"/>
          <w:szCs w:val="21"/>
        </w:rPr>
        <w:t>采用3寸带刹和不带刹万向轮各2只，高耐磨，无噪音，稳定性好，推动轻松灵活，无蛇行行走及异常噪音</w:t>
      </w:r>
    </w:p>
    <w:p>
      <w:pPr>
        <w:jc w:val="left"/>
        <w:rPr>
          <w:szCs w:val="21"/>
        </w:rPr>
      </w:pPr>
      <w:r>
        <w:rPr>
          <w:rFonts w:hint="eastAsia"/>
          <w:szCs w:val="21"/>
        </w:rPr>
        <w:t>6、表面处理：焊缝应均匀牢固，无烧损、冷裂、漏焊等缺陷，各焊接部位打磨平整，抛光均匀；外观美观平整光滑、端正，表面无锋棱、毛刺等明显缺陷；</w:t>
      </w:r>
    </w:p>
    <w:p>
      <w:r>
        <w:rPr>
          <w:rFonts w:hint="eastAsia"/>
        </w:rPr>
        <w:t>7、焊接工艺要求全满焊处理。</w:t>
      </w:r>
    </w:p>
    <w:p>
      <w:pPr>
        <w:keepNext w:val="0"/>
        <w:keepLines w:val="0"/>
        <w:pageBreakBefore w:val="0"/>
        <w:widowControl w:val="0"/>
        <w:kinsoku/>
        <w:wordWrap/>
        <w:overflowPunct/>
        <w:topLinePunct w:val="0"/>
        <w:autoSpaceDE/>
        <w:autoSpaceDN/>
        <w:bidi w:val="0"/>
        <w:adjustRightInd/>
        <w:snapToGrid/>
        <w:textAlignment w:val="auto"/>
        <w:rPr>
          <w:rFonts w:hint="eastAsia" w:ascii="Calibri" w:hAnsi="Calibri" w:eastAsia="宋体" w:cs="Times New Roman"/>
          <w:lang w:eastAsia="zh-CN"/>
        </w:rPr>
      </w:pPr>
      <w:r>
        <w:rPr>
          <w:rFonts w:hint="eastAsia"/>
        </w:rPr>
        <w:t>8、</w:t>
      </w:r>
      <w:r>
        <w:rPr>
          <w:rFonts w:hint="eastAsia" w:ascii="Calibri" w:hAnsi="Calibri" w:eastAsia="宋体" w:cs="Times New Roman"/>
        </w:rPr>
        <w:t>不锈钢表面进行耐腐性静电绝缘性处理</w:t>
      </w:r>
      <w:r>
        <w:rPr>
          <w:rFonts w:hint="eastAsia" w:ascii="Calibri" w:hAnsi="Calibri" w:eastAsia="宋体" w:cs="Times New Roman"/>
          <w:lang w:eastAsia="zh-CN"/>
        </w:rPr>
        <w:t>。</w:t>
      </w:r>
    </w:p>
    <w:p>
      <w:pPr>
        <w:pStyle w:val="5"/>
        <w:rPr>
          <w:rFonts w:hint="eastAsia" w:ascii="宋体" w:hAnsi="宋体" w:eastAsiaTheme="minorEastAsia" w:cstheme="minorBidi"/>
          <w:b/>
          <w:bCs/>
          <w:color w:val="auto"/>
          <w:kern w:val="2"/>
          <w:sz w:val="32"/>
          <w:szCs w:val="32"/>
          <w:lang w:val="en-US" w:eastAsia="zh-CN" w:bidi="ar-SA"/>
        </w:rPr>
      </w:pPr>
      <w:r>
        <w:rPr>
          <w:rFonts w:hint="eastAsia" w:ascii="宋体" w:hAnsi="宋体" w:eastAsiaTheme="minorEastAsia" w:cstheme="minorBidi"/>
          <w:b/>
          <w:bCs/>
          <w:color w:val="auto"/>
          <w:kern w:val="2"/>
          <w:sz w:val="32"/>
          <w:szCs w:val="32"/>
          <w:lang w:val="en-US" w:eastAsia="zh-CN" w:bidi="ar-SA"/>
        </w:rPr>
        <w:t>污物纱布清点托盘</w:t>
      </w:r>
    </w:p>
    <w:p>
      <w:pPr>
        <w:rPr>
          <w:szCs w:val="21"/>
        </w:rPr>
      </w:pPr>
      <w:r>
        <w:rPr>
          <w:rFonts w:hint="eastAsia"/>
          <w:szCs w:val="21"/>
        </w:rPr>
        <w:t>1、</w:t>
      </w:r>
      <w:r>
        <w:rPr>
          <w:rFonts w:hint="eastAsia"/>
          <w:szCs w:val="21"/>
        </w:rPr>
        <w:tab/>
      </w:r>
      <w:r>
        <w:rPr>
          <w:rFonts w:hint="eastAsia"/>
          <w:szCs w:val="21"/>
        </w:rPr>
        <w:t>托盘采用厚1.2厚不锈钢经整体拉升成型，托盘可同车体分离式设计</w:t>
      </w:r>
    </w:p>
    <w:p>
      <w:pPr>
        <w:rPr>
          <w:szCs w:val="21"/>
        </w:rPr>
      </w:pPr>
      <w:r>
        <w:rPr>
          <w:rFonts w:hint="eastAsia"/>
          <w:szCs w:val="21"/>
        </w:rPr>
        <w:t>2、</w:t>
      </w:r>
      <w:r>
        <w:rPr>
          <w:rFonts w:hint="eastAsia"/>
          <w:szCs w:val="21"/>
        </w:rPr>
        <w:tab/>
      </w:r>
      <w:r>
        <w:rPr>
          <w:rFonts w:hint="eastAsia"/>
          <w:szCs w:val="21"/>
        </w:rPr>
        <w:t>托盘高度可上下手动调节，</w:t>
      </w:r>
    </w:p>
    <w:p>
      <w:pPr>
        <w:rPr>
          <w:szCs w:val="21"/>
        </w:rPr>
      </w:pPr>
      <w:r>
        <w:rPr>
          <w:rFonts w:hint="eastAsia"/>
          <w:szCs w:val="21"/>
        </w:rPr>
        <w:t>3、</w:t>
      </w:r>
      <w:r>
        <w:rPr>
          <w:rFonts w:hint="eastAsia"/>
          <w:szCs w:val="21"/>
        </w:rPr>
        <w:tab/>
      </w:r>
      <w:r>
        <w:rPr>
          <w:rFonts w:hint="eastAsia"/>
          <w:szCs w:val="21"/>
        </w:rPr>
        <w:t>底脚采用28圆管折弯成U字形。双臂支撑结构。</w:t>
      </w:r>
    </w:p>
    <w:p>
      <w:pPr>
        <w:rPr>
          <w:szCs w:val="21"/>
        </w:rPr>
      </w:pPr>
      <w:r>
        <w:rPr>
          <w:rFonts w:hint="eastAsia"/>
          <w:szCs w:val="21"/>
        </w:rPr>
        <w:t>4、</w:t>
      </w:r>
      <w:r>
        <w:rPr>
          <w:rFonts w:hint="eastAsia"/>
          <w:szCs w:val="21"/>
        </w:rPr>
        <w:tab/>
      </w:r>
      <w:r>
        <w:rPr>
          <w:rFonts w:hint="eastAsia"/>
          <w:szCs w:val="21"/>
        </w:rPr>
        <w:t>采用3寸带刹万向脚轮，对角刹车。</w:t>
      </w:r>
    </w:p>
    <w:p>
      <w:r>
        <w:rPr>
          <w:rFonts w:hint="eastAsia"/>
        </w:rPr>
        <w:t>5、所有不锈钢板材折边必需进过卷边处理，不得有毛刺，防止划伤</w:t>
      </w:r>
    </w:p>
    <w:p>
      <w:pPr>
        <w:rPr>
          <w:rFonts w:hint="eastAsia"/>
          <w:lang w:eastAsia="zh-CN"/>
        </w:rPr>
      </w:pPr>
      <w:r>
        <w:rPr>
          <w:rFonts w:hint="eastAsia"/>
        </w:rPr>
        <w:t>6、焊接工艺要求全满焊处理，表面不得有明显焊接痕迹。</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Theme="minorEastAsia" w:cstheme="minorBidi"/>
          <w:b/>
          <w:bCs/>
          <w:color w:val="auto"/>
          <w:kern w:val="2"/>
          <w:sz w:val="32"/>
          <w:szCs w:val="32"/>
          <w:lang w:val="en-US" w:eastAsia="zh-CN" w:bidi="ar-SA"/>
        </w:rPr>
      </w:pPr>
      <w:r>
        <w:rPr>
          <w:rFonts w:hint="eastAsia" w:ascii="宋体" w:hAnsi="宋体" w:eastAsiaTheme="minorEastAsia" w:cstheme="minorBidi"/>
          <w:b/>
          <w:bCs/>
          <w:color w:val="auto"/>
          <w:kern w:val="2"/>
          <w:sz w:val="32"/>
          <w:szCs w:val="32"/>
          <w:lang w:val="en-US" w:eastAsia="zh-CN" w:bidi="ar-SA"/>
        </w:rPr>
        <w:t>妇产科托盘</w:t>
      </w:r>
    </w:p>
    <w:p>
      <w:pPr>
        <w:rPr>
          <w:szCs w:val="21"/>
        </w:rPr>
      </w:pPr>
      <w:r>
        <w:rPr>
          <w:rFonts w:hint="eastAsia"/>
          <w:szCs w:val="21"/>
        </w:rPr>
        <w:t>1、</w:t>
      </w:r>
      <w:r>
        <w:rPr>
          <w:rFonts w:hint="eastAsia"/>
          <w:szCs w:val="21"/>
        </w:rPr>
        <w:tab/>
      </w:r>
      <w:r>
        <w:rPr>
          <w:rFonts w:hint="eastAsia"/>
          <w:szCs w:val="21"/>
        </w:rPr>
        <w:t>托盘采用厚1.2厚不锈钢经整体拉升成型，托盘可同车体分离式设计</w:t>
      </w:r>
    </w:p>
    <w:p>
      <w:pPr>
        <w:rPr>
          <w:szCs w:val="21"/>
        </w:rPr>
      </w:pPr>
      <w:r>
        <w:rPr>
          <w:rFonts w:hint="eastAsia"/>
          <w:szCs w:val="21"/>
        </w:rPr>
        <w:t>2、</w:t>
      </w:r>
      <w:r>
        <w:rPr>
          <w:rFonts w:hint="eastAsia"/>
          <w:szCs w:val="21"/>
        </w:rPr>
        <w:tab/>
      </w:r>
      <w:r>
        <w:rPr>
          <w:rFonts w:hint="eastAsia"/>
          <w:szCs w:val="21"/>
        </w:rPr>
        <w:t>托盘高度可上下手动调节，</w:t>
      </w:r>
    </w:p>
    <w:p>
      <w:pPr>
        <w:rPr>
          <w:szCs w:val="21"/>
        </w:rPr>
      </w:pPr>
      <w:r>
        <w:rPr>
          <w:rFonts w:hint="eastAsia"/>
          <w:szCs w:val="21"/>
        </w:rPr>
        <w:t>3、</w:t>
      </w:r>
      <w:r>
        <w:rPr>
          <w:rFonts w:hint="eastAsia"/>
          <w:szCs w:val="21"/>
        </w:rPr>
        <w:tab/>
      </w:r>
      <w:r>
        <w:rPr>
          <w:rFonts w:hint="eastAsia"/>
          <w:szCs w:val="21"/>
        </w:rPr>
        <w:t>底脚采用28圆管折弯成U字形。双臂支撑结构。</w:t>
      </w:r>
    </w:p>
    <w:p>
      <w:pPr>
        <w:rPr>
          <w:szCs w:val="21"/>
        </w:rPr>
      </w:pPr>
      <w:r>
        <w:rPr>
          <w:rFonts w:hint="eastAsia"/>
          <w:szCs w:val="21"/>
        </w:rPr>
        <w:t>4、</w:t>
      </w:r>
      <w:r>
        <w:rPr>
          <w:rFonts w:hint="eastAsia"/>
          <w:szCs w:val="21"/>
        </w:rPr>
        <w:tab/>
      </w:r>
      <w:r>
        <w:rPr>
          <w:rFonts w:hint="eastAsia"/>
          <w:szCs w:val="21"/>
        </w:rPr>
        <w:t>采用3寸带刹万向脚轮，对角刹车。</w:t>
      </w:r>
    </w:p>
    <w:p>
      <w:r>
        <w:rPr>
          <w:rFonts w:hint="eastAsia"/>
        </w:rPr>
        <w:t>5、立柱采用双层内外套管，外套管采用￠25*1.5mm圆管，内套管采用￠22*1.5mm，内外套管采用ABS塑料蘑菇螺母固定，内外套管内有缓冲装置，减少托盘下落的冲击。</w:t>
      </w:r>
    </w:p>
    <w:p>
      <w:r>
        <w:rPr>
          <w:rFonts w:hint="eastAsia"/>
        </w:rPr>
        <w:t>4、所有不锈钢板材折边必需进过卷边处理，不得有毛刺，防止划伤</w:t>
      </w:r>
    </w:p>
    <w:p>
      <w:r>
        <w:rPr>
          <w:rFonts w:hint="eastAsia"/>
        </w:rPr>
        <w:t>5、焊接工艺要求全满焊处理，表面不得有明显焊接痕迹。</w:t>
      </w:r>
    </w:p>
    <w:p>
      <w:pPr>
        <w:rPr>
          <w:rFonts w:hint="eastAsia"/>
          <w:lang w:val="en-US" w:eastAsia="zh-CN"/>
        </w:rPr>
      </w:pPr>
      <w:r>
        <w:rPr>
          <w:rFonts w:hint="eastAsia"/>
        </w:rPr>
        <w:t>6、不锈钢表面进行耐腐性和电绝缘性静电涂层处理。</w:t>
      </w:r>
    </w:p>
    <w:p>
      <w:pPr>
        <w:pStyle w:val="5"/>
        <w:rPr>
          <w:rFonts w:hint="eastAsia" w:ascii="宋体" w:hAnsi="宋体" w:eastAsiaTheme="minorEastAsia" w:cstheme="minorBidi"/>
          <w:b/>
          <w:bCs/>
          <w:color w:val="auto"/>
          <w:kern w:val="2"/>
          <w:sz w:val="32"/>
          <w:szCs w:val="32"/>
          <w:lang w:val="en-US" w:eastAsia="zh-CN" w:bidi="ar-SA"/>
        </w:rPr>
      </w:pPr>
      <w:r>
        <w:rPr>
          <w:rFonts w:hint="eastAsia" w:ascii="宋体" w:hAnsi="宋体" w:eastAsiaTheme="minorEastAsia" w:cstheme="minorBidi"/>
          <w:b/>
          <w:bCs/>
          <w:color w:val="auto"/>
          <w:kern w:val="2"/>
          <w:sz w:val="32"/>
          <w:szCs w:val="32"/>
          <w:lang w:val="en-US" w:eastAsia="zh-CN" w:bidi="ar-SA"/>
        </w:rPr>
        <w:t>不锈钢桌子（带抽屉）</w:t>
      </w:r>
    </w:p>
    <w:p>
      <w:r>
        <w:rPr>
          <w:rFonts w:hint="eastAsia"/>
        </w:rPr>
        <w:t>1、整体采用上层带抽屉柜体，柜体采用1.2厚不锈钢拉丝板整体折弯成型。</w:t>
      </w:r>
    </w:p>
    <w:p>
      <w:pPr>
        <w:rPr>
          <w:rFonts w:hint="eastAsia" w:eastAsiaTheme="minorEastAsia"/>
          <w:lang w:eastAsia="zh-CN"/>
        </w:rPr>
      </w:pPr>
      <w:r>
        <w:rPr>
          <w:rFonts w:hint="eastAsia"/>
        </w:rPr>
        <w:t>2、抽屉深度20cm，配有三节静音</w:t>
      </w:r>
      <w:r>
        <w:rPr>
          <w:rFonts w:hint="eastAsia" w:ascii="宋体" w:hAnsi="宋体" w:eastAsia="宋体"/>
          <w:sz w:val="24"/>
          <w:szCs w:val="24"/>
        </w:rPr>
        <w:t>滚珠</w:t>
      </w:r>
      <w:r>
        <w:rPr>
          <w:rFonts w:hint="eastAsia"/>
        </w:rPr>
        <w:t>导轨</w:t>
      </w:r>
      <w:r>
        <w:rPr>
          <w:rFonts w:hint="eastAsia"/>
          <w:lang w:eastAsia="zh-CN"/>
        </w:rPr>
        <w:t>。</w:t>
      </w:r>
    </w:p>
    <w:p>
      <w:r>
        <w:rPr>
          <w:rFonts w:hint="eastAsia"/>
        </w:rPr>
        <w:t>3、四脚采用25圆管焊接成型，四脚带有塑胶保护套。</w:t>
      </w:r>
    </w:p>
    <w:p>
      <w:pPr>
        <w:rPr>
          <w:rFonts w:hint="eastAsia" w:eastAsiaTheme="minorEastAsia"/>
          <w:lang w:eastAsia="zh-CN"/>
        </w:rPr>
      </w:pPr>
      <w:r>
        <w:rPr>
          <w:rFonts w:hint="eastAsia"/>
        </w:rPr>
        <w:t>4、桌子底部带有工字型加强支撑</w:t>
      </w:r>
      <w:r>
        <w:rPr>
          <w:rFonts w:hint="eastAsia"/>
          <w:lang w:eastAsia="zh-CN"/>
        </w:rPr>
        <w:t>。</w:t>
      </w:r>
    </w:p>
    <w:p>
      <w:pPr>
        <w:rPr>
          <w:rFonts w:hint="eastAsia" w:eastAsiaTheme="minorEastAsia"/>
          <w:lang w:eastAsia="zh-CN"/>
        </w:rPr>
      </w:pPr>
      <w:r>
        <w:rPr>
          <w:rFonts w:hint="eastAsia"/>
        </w:rPr>
        <w:t>5、所有不锈钢板材折边必需进过卷边处理，不得有毛刺，防止划伤</w:t>
      </w:r>
      <w:r>
        <w:rPr>
          <w:rFonts w:hint="eastAsia"/>
          <w:lang w:eastAsia="zh-CN"/>
        </w:rPr>
        <w:t>。</w:t>
      </w:r>
    </w:p>
    <w:p>
      <w:r>
        <w:rPr>
          <w:rFonts w:hint="eastAsia"/>
        </w:rPr>
        <w:t>6、焊接工艺要求全满焊处理，表面不得有明显焊接痕迹。</w:t>
      </w:r>
    </w:p>
    <w:p>
      <w:pPr>
        <w:rPr>
          <w:rFonts w:hint="eastAsia" w:ascii="Calibri" w:hAnsi="Calibri" w:eastAsia="宋体" w:cs="Times New Roman"/>
        </w:rPr>
      </w:pPr>
      <w:r>
        <w:rPr>
          <w:rFonts w:hint="eastAsia"/>
        </w:rPr>
        <w:t>7、</w:t>
      </w:r>
      <w:r>
        <w:rPr>
          <w:rFonts w:hint="eastAsia" w:ascii="Calibri" w:hAnsi="Calibri" w:eastAsia="宋体" w:cs="Times New Roman"/>
        </w:rPr>
        <w:t>不锈钢表面进行耐腐性和电绝缘性静电涂层处理。</w:t>
      </w:r>
    </w:p>
    <w:p>
      <w:pPr>
        <w:pStyle w:val="5"/>
        <w:rPr>
          <w:rFonts w:hint="eastAsia" w:ascii="宋体" w:hAnsi="宋体" w:eastAsiaTheme="minorEastAsia" w:cstheme="minorBidi"/>
          <w:b/>
          <w:bCs/>
          <w:color w:val="auto"/>
          <w:kern w:val="2"/>
          <w:sz w:val="32"/>
          <w:szCs w:val="32"/>
          <w:lang w:val="en-US" w:eastAsia="zh-CN" w:bidi="ar-SA"/>
        </w:rPr>
      </w:pPr>
      <w:r>
        <w:rPr>
          <w:rFonts w:hint="eastAsia" w:ascii="宋体" w:hAnsi="宋体" w:eastAsiaTheme="minorEastAsia" w:cstheme="minorBidi"/>
          <w:b/>
          <w:bCs/>
          <w:color w:val="auto"/>
          <w:kern w:val="2"/>
          <w:sz w:val="32"/>
          <w:szCs w:val="32"/>
          <w:lang w:val="en-US" w:eastAsia="zh-CN" w:bidi="ar-SA"/>
        </w:rPr>
        <w:t>不锈钢桌子（无抽屉）</w:t>
      </w:r>
    </w:p>
    <w:p>
      <w:r>
        <w:rPr>
          <w:rFonts w:hint="eastAsia"/>
        </w:rPr>
        <w:t>1、上层采用1.2厚不锈钢拉丝板整体折弯成型。</w:t>
      </w:r>
    </w:p>
    <w:p>
      <w:r>
        <w:rPr>
          <w:rFonts w:hint="eastAsia"/>
        </w:rPr>
        <w:t>2、四脚采用25圆管焊接成型，四脚带有塑胶保护套。</w:t>
      </w:r>
    </w:p>
    <w:p>
      <w:r>
        <w:rPr>
          <w:rFonts w:hint="eastAsia"/>
        </w:rPr>
        <w:t>3、桌子底部带有工字型加强支撑</w:t>
      </w:r>
    </w:p>
    <w:p>
      <w:r>
        <w:rPr>
          <w:rFonts w:hint="eastAsia"/>
        </w:rPr>
        <w:t>4、所有不锈钢板材折边必需进过卷边处理，不得有毛刺，防止划伤</w:t>
      </w:r>
    </w:p>
    <w:p>
      <w:r>
        <w:rPr>
          <w:rFonts w:hint="eastAsia"/>
        </w:rPr>
        <w:t>5、焊接工艺要求全满焊处理，表面不得有明显焊接痕迹。</w:t>
      </w:r>
    </w:p>
    <w:p>
      <w:pPr>
        <w:rPr>
          <w:rFonts w:hint="eastAsia" w:ascii="Calibri" w:hAnsi="Calibri" w:eastAsia="宋体" w:cs="Times New Roman"/>
        </w:rPr>
      </w:pPr>
      <w:r>
        <w:rPr>
          <w:rFonts w:hint="eastAsia"/>
        </w:rPr>
        <w:t>6、</w:t>
      </w:r>
      <w:r>
        <w:rPr>
          <w:rFonts w:hint="eastAsia" w:ascii="Calibri" w:hAnsi="Calibri" w:eastAsia="宋体" w:cs="Times New Roman"/>
        </w:rPr>
        <w:t>不锈钢表面进行耐腐性和电绝缘性静电涂层处理。</w:t>
      </w:r>
    </w:p>
    <w:p>
      <w:pPr>
        <w:pStyle w:val="5"/>
        <w:rPr>
          <w:rFonts w:hint="eastAsia" w:ascii="宋体" w:hAnsi="宋体" w:eastAsiaTheme="minorEastAsia" w:cstheme="minorBidi"/>
          <w:b/>
          <w:bCs/>
          <w:color w:val="auto"/>
          <w:kern w:val="2"/>
          <w:sz w:val="32"/>
          <w:szCs w:val="32"/>
          <w:lang w:val="en-US" w:eastAsia="zh-CN" w:bidi="ar-SA"/>
        </w:rPr>
      </w:pPr>
      <w:r>
        <w:rPr>
          <w:rFonts w:hint="eastAsia" w:ascii="宋体" w:hAnsi="宋体" w:eastAsiaTheme="minorEastAsia" w:cstheme="minorBidi"/>
          <w:b/>
          <w:bCs/>
          <w:color w:val="auto"/>
          <w:kern w:val="2"/>
          <w:sz w:val="32"/>
          <w:szCs w:val="32"/>
          <w:lang w:val="en-US" w:eastAsia="zh-CN" w:bidi="ar-SA"/>
        </w:rPr>
        <w:t>踏脚凳</w:t>
      </w:r>
    </w:p>
    <w:p>
      <w:pPr>
        <w:jc w:val="left"/>
        <w:rPr>
          <w:rFonts w:hint="eastAsia" w:eastAsiaTheme="minorEastAsia"/>
          <w:lang w:eastAsia="zh-CN"/>
        </w:rPr>
      </w:pPr>
      <w:r>
        <w:rPr>
          <w:rFonts w:hint="eastAsia"/>
        </w:rPr>
        <w:t>1、全不锈钢材质</w:t>
      </w:r>
      <w:r>
        <w:rPr>
          <w:rFonts w:hint="eastAsia"/>
          <w:lang w:eastAsia="zh-CN"/>
        </w:rPr>
        <w:t>。</w:t>
      </w:r>
    </w:p>
    <w:p>
      <w:pPr>
        <w:jc w:val="left"/>
        <w:rPr>
          <w:rFonts w:hint="eastAsia"/>
        </w:rPr>
      </w:pPr>
      <w:r>
        <w:rPr>
          <w:rFonts w:hint="eastAsia"/>
        </w:rPr>
        <w:t>2</w:t>
      </w:r>
      <w:r>
        <w:rPr>
          <w:rFonts w:hint="eastAsia"/>
          <w:color w:val="0000FF"/>
        </w:rPr>
        <w:t>、</w:t>
      </w:r>
      <w:r>
        <w:rPr>
          <w:rFonts w:hint="eastAsia"/>
        </w:rPr>
        <w:t>整体拉伸成型凳面表面无焊点，凳面为防滑面，无需粘贴任何物品。</w:t>
      </w:r>
    </w:p>
    <w:p>
      <w:pPr>
        <w:jc w:val="left"/>
      </w:pPr>
      <w:r>
        <w:rPr>
          <w:rFonts w:hint="eastAsia"/>
        </w:rPr>
        <w:t>3、四爪式底盘结构，地脚带有塑料胶套防止损坏地面。</w:t>
      </w:r>
    </w:p>
    <w:p>
      <w:pPr>
        <w:jc w:val="left"/>
      </w:pPr>
      <w:r>
        <w:rPr>
          <w:rFonts w:hint="eastAsia"/>
        </w:rPr>
        <w:t>4、凳面四角带有定位卡槽，方便叠放。</w:t>
      </w:r>
    </w:p>
    <w:p>
      <w:pPr>
        <w:jc w:val="left"/>
      </w:pPr>
      <w:r>
        <w:rPr>
          <w:rFonts w:hint="eastAsia"/>
        </w:rPr>
        <w:t>5、焊接工艺要求全满焊处理，表面不得有明显焊接痕迹</w:t>
      </w:r>
    </w:p>
    <w:p>
      <w:pPr>
        <w:rPr>
          <w:rFonts w:hint="eastAsia"/>
          <w:lang w:val="en-US" w:eastAsia="zh-CN"/>
        </w:rPr>
      </w:pPr>
      <w:r>
        <w:rPr>
          <w:rFonts w:hint="eastAsia"/>
        </w:rPr>
        <w:t>6、所有不锈钢板材折边必需进过卷边处理，不得有毛刺，防止划伤</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Theme="minorEastAsia" w:cstheme="minorBidi"/>
          <w:b/>
          <w:bCs/>
          <w:color w:val="auto"/>
          <w:kern w:val="2"/>
          <w:sz w:val="32"/>
          <w:szCs w:val="32"/>
          <w:lang w:val="en-US" w:eastAsia="zh-CN" w:bidi="ar-SA"/>
        </w:rPr>
      </w:pPr>
      <w:r>
        <w:rPr>
          <w:rFonts w:hint="eastAsia" w:ascii="宋体" w:hAnsi="宋体" w:eastAsiaTheme="minorEastAsia" w:cstheme="minorBidi"/>
          <w:b/>
          <w:bCs/>
          <w:color w:val="auto"/>
          <w:kern w:val="2"/>
          <w:sz w:val="32"/>
          <w:szCs w:val="32"/>
          <w:lang w:val="en-US" w:eastAsia="zh-CN" w:bidi="ar-SA"/>
        </w:rPr>
        <w:t>污敷料车</w:t>
      </w:r>
    </w:p>
    <w:p>
      <w:pPr>
        <w:numPr>
          <w:ilvl w:val="0"/>
          <w:numId w:val="14"/>
        </w:numPr>
        <w:rPr>
          <w:rFonts w:ascii="Calibri" w:hAnsi="Calibri" w:eastAsia="宋体" w:cs="Times New Roman"/>
        </w:rPr>
      </w:pPr>
      <w:r>
        <w:rPr>
          <w:rFonts w:hint="eastAsia" w:ascii="Calibri" w:hAnsi="Calibri" w:eastAsia="宋体" w:cs="Times New Roman"/>
        </w:rPr>
        <w:t>不锈钢立柱采用￠</w:t>
      </w:r>
      <w:r>
        <w:rPr>
          <w:rFonts w:ascii="Calibri" w:hAnsi="Calibri" w:eastAsia="宋体" w:cs="Times New Roman"/>
        </w:rPr>
        <w:t>25*1.2</w:t>
      </w:r>
      <w:r>
        <w:rPr>
          <w:rFonts w:hint="eastAsia" w:ascii="Calibri" w:hAnsi="Calibri" w:eastAsia="宋体" w:cs="Times New Roman"/>
        </w:rPr>
        <w:t>圆管</w:t>
      </w:r>
    </w:p>
    <w:p>
      <w:pPr>
        <w:numPr>
          <w:ilvl w:val="0"/>
          <w:numId w:val="14"/>
        </w:numPr>
        <w:rPr>
          <w:rFonts w:ascii="Calibri" w:hAnsi="Calibri" w:eastAsia="宋体" w:cs="Times New Roman"/>
        </w:rPr>
      </w:pPr>
      <w:r>
        <w:rPr>
          <w:rFonts w:hint="eastAsia" w:ascii="Calibri" w:hAnsi="Calibri" w:eastAsia="宋体" w:cs="Times New Roman"/>
        </w:rPr>
        <w:t>底部有不锈钢板底座厚</w:t>
      </w:r>
      <w:r>
        <w:rPr>
          <w:rFonts w:ascii="Calibri" w:hAnsi="Calibri" w:eastAsia="宋体" w:cs="Times New Roman"/>
        </w:rPr>
        <w:t>1.2</w:t>
      </w:r>
    </w:p>
    <w:p>
      <w:pPr>
        <w:rPr>
          <w:rFonts w:ascii="Calibri" w:hAnsi="Calibri" w:eastAsia="宋体" w:cs="Times New Roman"/>
        </w:rPr>
      </w:pPr>
      <w:r>
        <w:rPr>
          <w:rFonts w:ascii="Calibri" w:hAnsi="Calibri" w:eastAsia="宋体" w:cs="Times New Roman"/>
        </w:rPr>
        <w:t>3</w:t>
      </w:r>
      <w:r>
        <w:rPr>
          <w:rFonts w:hint="eastAsia" w:ascii="Calibri" w:hAnsi="Calibri" w:eastAsia="宋体" w:cs="Times New Roman"/>
        </w:rPr>
        <w:t>、4寸包壳中空聚氨酯静音脚轮，每个脚轮内置</w:t>
      </w:r>
      <w:r>
        <w:rPr>
          <w:rFonts w:ascii="Calibri" w:hAnsi="Calibri" w:eastAsia="宋体" w:cs="Times New Roman"/>
        </w:rPr>
        <w:t>3</w:t>
      </w:r>
      <w:r>
        <w:rPr>
          <w:rFonts w:hint="eastAsia" w:ascii="Calibri" w:hAnsi="Calibri" w:eastAsia="宋体" w:cs="Times New Roman"/>
        </w:rPr>
        <w:t>个轴承。</w:t>
      </w:r>
    </w:p>
    <w:p>
      <w:pPr>
        <w:jc w:val="left"/>
        <w:rPr>
          <w:rFonts w:ascii="宋体" w:hAnsi="宋体" w:eastAsia="宋体" w:cs="Arial"/>
          <w:bCs/>
          <w:color w:val="000000"/>
          <w:kern w:val="0"/>
          <w:sz w:val="24"/>
          <w:szCs w:val="24"/>
        </w:rPr>
      </w:pPr>
      <w:r>
        <w:rPr>
          <w:rFonts w:ascii="Calibri" w:hAnsi="Calibri" w:eastAsia="宋体" w:cs="Times New Roman"/>
        </w:rPr>
        <w:t>4</w:t>
      </w:r>
      <w:r>
        <w:rPr>
          <w:rFonts w:hint="eastAsia" w:ascii="Calibri" w:hAnsi="Calibri" w:eastAsia="宋体" w:cs="Times New Roman"/>
        </w:rPr>
        <w:t>、配有防水布污物袋</w:t>
      </w:r>
    </w:p>
    <w:p>
      <w:r>
        <w:rPr>
          <w:rFonts w:hint="eastAsia"/>
        </w:rPr>
        <w:t>5、配装不锈钢固定搭扣，可快速固定塑料垃圾袋，防止垃圾袋滑落。</w:t>
      </w:r>
    </w:p>
    <w:p>
      <w:r>
        <w:rPr>
          <w:rFonts w:hint="eastAsia"/>
        </w:rPr>
        <w:t>6、所有不锈钢板材折边必需进过卷边处理，不得有毛刺，防止划伤</w:t>
      </w:r>
    </w:p>
    <w:p>
      <w:r>
        <w:rPr>
          <w:rFonts w:hint="eastAsia"/>
        </w:rPr>
        <w:t>7、焊接工艺要求全满焊处理，表面不得有明显焊接痕迹。</w:t>
      </w:r>
    </w:p>
    <w:p>
      <w:pPr>
        <w:rPr>
          <w:rFonts w:hint="eastAsia"/>
        </w:rPr>
      </w:pPr>
      <w:r>
        <w:rPr>
          <w:rFonts w:hint="eastAsia"/>
        </w:rPr>
        <w:t>8、不锈钢表面进行耐腐性和电绝缘性静电涂层处理。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Theme="minorEastAsia" w:cstheme="minorBidi"/>
          <w:b/>
          <w:bCs/>
          <w:color w:val="auto"/>
          <w:kern w:val="2"/>
          <w:sz w:val="32"/>
          <w:szCs w:val="32"/>
          <w:lang w:val="en-US" w:eastAsia="zh-CN" w:bidi="ar-SA"/>
        </w:rPr>
      </w:pPr>
      <w:r>
        <w:rPr>
          <w:rFonts w:hint="eastAsia" w:ascii="宋体" w:hAnsi="宋体" w:eastAsiaTheme="minorEastAsia" w:cstheme="minorBidi"/>
          <w:b/>
          <w:bCs/>
          <w:color w:val="auto"/>
          <w:kern w:val="2"/>
          <w:sz w:val="32"/>
          <w:szCs w:val="32"/>
          <w:lang w:val="en-US" w:eastAsia="zh-CN" w:bidi="ar-SA"/>
        </w:rPr>
        <w:t>不锈钢器械柜</w:t>
      </w:r>
    </w:p>
    <w:p>
      <w:pPr>
        <w:rPr>
          <w:szCs w:val="21"/>
        </w:rPr>
      </w:pPr>
      <w:r>
        <w:rPr>
          <w:rFonts w:hint="eastAsia"/>
          <w:szCs w:val="21"/>
        </w:rPr>
        <w:t>1、背板、顶板采用厚1.0mm304不锈钢板材折边焊接成型，侧板、底板采用1.2mm厚304不锈钢板材折边焊接成型</w:t>
      </w:r>
    </w:p>
    <w:p>
      <w:pPr>
        <w:rPr>
          <w:szCs w:val="21"/>
        </w:rPr>
      </w:pPr>
      <w:r>
        <w:rPr>
          <w:rFonts w:hint="eastAsia"/>
          <w:szCs w:val="21"/>
        </w:rPr>
        <w:t>2、双玻璃对开门设计，门上带有铜质转舌锁。</w:t>
      </w:r>
    </w:p>
    <w:p>
      <w:pPr>
        <w:rPr>
          <w:szCs w:val="21"/>
        </w:rPr>
      </w:pPr>
      <w:r>
        <w:rPr>
          <w:rFonts w:hint="eastAsia"/>
          <w:szCs w:val="21"/>
        </w:rPr>
        <w:t>3、内有四层不锈钢隔板，隔板采用1.2mm304不锈钢板材折边焊接成型，隔板位置可根据需要自行调节。</w:t>
      </w:r>
    </w:p>
    <w:p>
      <w:pPr>
        <w:rPr>
          <w:szCs w:val="21"/>
        </w:rPr>
      </w:pPr>
      <w:r>
        <w:rPr>
          <w:rFonts w:hint="eastAsia"/>
          <w:szCs w:val="21"/>
        </w:rPr>
        <w:t>4、焊缝均匀牢固，无烧损、冷裂、漏焊等缺陷，各焊接部位打磨平整。</w:t>
      </w:r>
    </w:p>
    <w:p>
      <w:pPr>
        <w:rPr>
          <w:rFonts w:hint="eastAsia"/>
          <w:szCs w:val="21"/>
          <w:lang w:val="en-US" w:eastAsia="zh-CN"/>
        </w:rPr>
      </w:pPr>
      <w:r>
        <w:rPr>
          <w:rFonts w:hint="eastAsia"/>
          <w:szCs w:val="21"/>
          <w:lang w:val="en-US" w:eastAsia="zh-CN"/>
        </w:rPr>
        <w:t>5、所有不锈钢板材折边必需进过卷边处理，不得有毛刺，防止划伤。</w:t>
      </w:r>
    </w:p>
    <w:p>
      <w:pPr>
        <w:pStyle w:val="5"/>
        <w:keepNext/>
        <w:keepLines/>
        <w:pageBreakBefore w:val="0"/>
        <w:widowControl w:val="0"/>
        <w:kinsoku/>
        <w:wordWrap/>
        <w:overflowPunct/>
        <w:topLinePunct w:val="0"/>
        <w:autoSpaceDE/>
        <w:autoSpaceDN/>
        <w:bidi w:val="0"/>
        <w:adjustRightInd/>
        <w:snapToGrid/>
        <w:spacing w:before="120" w:after="240" w:line="413" w:lineRule="auto"/>
        <w:textAlignment w:val="auto"/>
        <w:rPr>
          <w:rFonts w:hint="eastAsia" w:ascii="宋体" w:hAnsi="宋体" w:eastAsiaTheme="minorEastAsia" w:cstheme="minorBidi"/>
          <w:b/>
          <w:bCs/>
          <w:color w:val="auto"/>
          <w:kern w:val="2"/>
          <w:sz w:val="32"/>
          <w:szCs w:val="32"/>
          <w:lang w:val="en-US" w:eastAsia="zh-CN" w:bidi="ar-SA"/>
        </w:rPr>
      </w:pPr>
      <w:r>
        <w:rPr>
          <w:rFonts w:hint="eastAsia" w:ascii="宋体" w:hAnsi="宋体" w:eastAsiaTheme="minorEastAsia" w:cstheme="minorBidi"/>
          <w:b/>
          <w:bCs/>
          <w:color w:val="auto"/>
          <w:kern w:val="2"/>
          <w:sz w:val="32"/>
          <w:szCs w:val="32"/>
          <w:lang w:val="en-US" w:eastAsia="zh-CN" w:bidi="ar-SA"/>
        </w:rPr>
        <w:t>污物车</w:t>
      </w:r>
    </w:p>
    <w:p>
      <w:pPr>
        <w:rPr>
          <w:szCs w:val="21"/>
        </w:rPr>
      </w:pPr>
      <w:r>
        <w:rPr>
          <w:rFonts w:hint="eastAsia"/>
          <w:szCs w:val="21"/>
        </w:rPr>
        <w:t>1、框架为全优质钢管φ25mm×1.2mm制成。</w:t>
      </w:r>
    </w:p>
    <w:p>
      <w:pPr>
        <w:rPr>
          <w:rFonts w:hint="eastAsia"/>
        </w:rPr>
      </w:pPr>
      <w:r>
        <w:rPr>
          <w:rFonts w:hint="eastAsia"/>
          <w:szCs w:val="21"/>
        </w:rPr>
        <w:t>2、</w:t>
      </w:r>
      <w:r>
        <w:rPr>
          <w:rFonts w:hint="eastAsia"/>
        </w:rPr>
        <w:t>一车壹袋。高强度结实耐用，拆卸方便，易清洗，颜色黄蓝两种。4只4寸豪华轮，强度高，坚固耐磨，运转灵活。车架顶部带有移动扶手。</w:t>
      </w:r>
    </w:p>
    <w:p>
      <w:pPr>
        <w:rPr>
          <w:rFonts w:ascii="Calibri" w:hAnsi="Calibri" w:eastAsia="宋体" w:cs="Times New Roman"/>
        </w:rPr>
      </w:pPr>
      <w:r>
        <w:rPr>
          <w:rFonts w:hint="eastAsia"/>
          <w:szCs w:val="21"/>
        </w:rPr>
        <w:t>3、</w:t>
      </w:r>
      <w:r>
        <w:rPr>
          <w:rFonts w:hint="eastAsia" w:ascii="Calibri" w:hAnsi="Calibri" w:eastAsia="宋体" w:cs="Times New Roman"/>
        </w:rPr>
        <w:t>4寸包壳中空聚氨酯静音脚轮，每个脚轮内置</w:t>
      </w:r>
      <w:r>
        <w:rPr>
          <w:rFonts w:ascii="Calibri" w:hAnsi="Calibri" w:eastAsia="宋体" w:cs="Times New Roman"/>
        </w:rPr>
        <w:t>3</w:t>
      </w:r>
      <w:r>
        <w:rPr>
          <w:rFonts w:hint="eastAsia" w:ascii="Calibri" w:hAnsi="Calibri" w:eastAsia="宋体" w:cs="Times New Roman"/>
        </w:rPr>
        <w:t>个轴承。</w:t>
      </w:r>
    </w:p>
    <w:p>
      <w:pPr>
        <w:jc w:val="left"/>
      </w:pPr>
      <w:r>
        <w:rPr>
          <w:rFonts w:ascii="Calibri" w:hAnsi="Calibri" w:eastAsia="宋体" w:cs="Times New Roman"/>
        </w:rPr>
        <w:t>4</w:t>
      </w:r>
      <w:r>
        <w:rPr>
          <w:rFonts w:hint="eastAsia" w:ascii="Calibri" w:hAnsi="Calibri" w:eastAsia="宋体" w:cs="Times New Roman"/>
        </w:rPr>
        <w:t>、</w:t>
      </w:r>
      <w:r>
        <w:rPr>
          <w:rFonts w:hint="eastAsia"/>
        </w:rPr>
        <w:t>配装不锈钢固定搭扣，可快速固定塑料垃圾袋，防止垃圾袋滑落。</w:t>
      </w:r>
    </w:p>
    <w:p>
      <w:pPr>
        <w:jc w:val="left"/>
      </w:pPr>
      <w:r>
        <w:rPr>
          <w:rFonts w:hint="eastAsia"/>
        </w:rPr>
        <w:t>5、垃圾袋底部用30*30*1.2不锈钢管焊接成排条装支撑。</w:t>
      </w:r>
    </w:p>
    <w:p>
      <w:r>
        <w:rPr>
          <w:rFonts w:hint="eastAsia"/>
        </w:rPr>
        <w:t>6、焊接工艺要求全满焊处理，表面不得有明显焊接痕迹。</w:t>
      </w:r>
    </w:p>
    <w:p>
      <w:pPr>
        <w:rPr>
          <w:rFonts w:hint="eastAsia"/>
          <w:lang w:val="en-US" w:eastAsia="zh-CN"/>
        </w:rPr>
      </w:pPr>
      <w:r>
        <w:rPr>
          <w:rFonts w:hint="eastAsia"/>
        </w:rPr>
        <w:t>7、</w:t>
      </w:r>
      <w:r>
        <w:rPr>
          <w:rFonts w:hint="eastAsia" w:ascii="Calibri" w:hAnsi="Calibri" w:eastAsia="宋体" w:cs="Times New Roman"/>
        </w:rPr>
        <w:t>不锈钢表面进行耐腐性和电绝缘性静电涂层处理。</w:t>
      </w:r>
    </w:p>
    <w:p>
      <w:pPr>
        <w:pStyle w:val="5"/>
        <w:keepNext/>
        <w:keepLines/>
        <w:pageBreakBefore w:val="0"/>
        <w:widowControl w:val="0"/>
        <w:kinsoku/>
        <w:wordWrap/>
        <w:overflowPunct/>
        <w:topLinePunct w:val="0"/>
        <w:autoSpaceDE/>
        <w:autoSpaceDN/>
        <w:bidi w:val="0"/>
        <w:adjustRightInd/>
        <w:snapToGrid/>
        <w:spacing w:before="120" w:after="240" w:line="413" w:lineRule="auto"/>
        <w:textAlignment w:val="auto"/>
        <w:rPr>
          <w:rFonts w:hint="eastAsia" w:ascii="宋体" w:hAnsi="宋体" w:eastAsiaTheme="minorEastAsia" w:cstheme="minorBidi"/>
          <w:b/>
          <w:bCs/>
          <w:color w:val="auto"/>
          <w:kern w:val="2"/>
          <w:sz w:val="32"/>
          <w:szCs w:val="32"/>
          <w:lang w:val="en-US" w:eastAsia="zh-CN" w:bidi="ar-SA"/>
        </w:rPr>
      </w:pPr>
      <w:r>
        <w:rPr>
          <w:rFonts w:hint="eastAsia" w:ascii="宋体" w:hAnsi="宋体" w:eastAsiaTheme="minorEastAsia" w:cstheme="minorBidi"/>
          <w:b/>
          <w:bCs/>
          <w:color w:val="auto"/>
          <w:kern w:val="2"/>
          <w:sz w:val="32"/>
          <w:szCs w:val="32"/>
          <w:lang w:val="en-US" w:eastAsia="zh-CN" w:bidi="ar-SA"/>
        </w:rPr>
        <w:t>单列网篮车</w:t>
      </w:r>
    </w:p>
    <w:p>
      <w:r>
        <w:rPr>
          <w:rFonts w:hint="eastAsia"/>
        </w:rPr>
        <w:t>1、立柱：支撑立柱采用</w:t>
      </w:r>
      <w:r>
        <w:rPr>
          <w:rFonts w:hint="eastAsia" w:ascii="宋体" w:hAnsi="宋体" w:eastAsia="宋体" w:cs="Times New Roman"/>
          <w:szCs w:val="21"/>
        </w:rPr>
        <w:t>φ</w:t>
      </w:r>
      <w:r>
        <w:rPr>
          <w:rFonts w:hint="eastAsia"/>
        </w:rPr>
        <w:t>25不锈钢圆管经全自动弯管机整体折弯成型。</w:t>
      </w:r>
    </w:p>
    <w:p>
      <w:r>
        <w:rPr>
          <w:rFonts w:hint="eastAsia"/>
        </w:rPr>
        <w:t>2、不锈钢网篮挂架采用1cm不锈钢实心圆钢折弯焊接成型。，共计5层网篮挂架，网篮挂架有保险装置，防止网篮在转运过程中脱落。</w:t>
      </w:r>
    </w:p>
    <w:p>
      <w:r>
        <w:rPr>
          <w:rFonts w:hint="eastAsia"/>
        </w:rPr>
        <w:t>3、底板采用厚1.2不锈钢板经折边焊接成型，底板离地25cm。</w:t>
      </w:r>
    </w:p>
    <w:p>
      <w:r>
        <w:rPr>
          <w:rFonts w:hint="eastAsia"/>
        </w:rPr>
        <w:t>*4、脚轮：原厂配套5寸包壳聚氨酯静音脚轮，每个脚轮内置</w:t>
      </w:r>
      <w:r>
        <w:t>3</w:t>
      </w:r>
      <w:r>
        <w:rPr>
          <w:rFonts w:hint="eastAsia"/>
        </w:rPr>
        <w:t>个内置全封闭轴承。（提供原厂生产工艺证明文件）</w:t>
      </w:r>
    </w:p>
    <w:p>
      <w:r>
        <w:rPr>
          <w:rFonts w:hint="eastAsia"/>
        </w:rPr>
        <w:t>5、配套不锈钢网篮采用0.6cm不锈钢实心圆钢折弯焊接成型，表面采用电解处理。</w:t>
      </w:r>
    </w:p>
    <w:p>
      <w:r>
        <w:rPr>
          <w:rFonts w:hint="eastAsia"/>
        </w:rPr>
        <w:t>6、所有不锈钢板材折边必需进过卷边处理，不得有毛刺，防止划伤</w:t>
      </w:r>
    </w:p>
    <w:p>
      <w:r>
        <w:rPr>
          <w:rFonts w:hint="eastAsia"/>
        </w:rPr>
        <w:t>7、焊接工艺要求全满焊处理，表面不得有明显焊接痕迹。</w:t>
      </w:r>
    </w:p>
    <w:p>
      <w:pPr>
        <w:rPr>
          <w:rFonts w:hint="eastAsia" w:ascii="Calibri" w:hAnsi="Calibri" w:eastAsia="宋体" w:cs="Times New Roman"/>
        </w:rPr>
      </w:pPr>
      <w:r>
        <w:rPr>
          <w:rFonts w:hint="eastAsia"/>
        </w:rPr>
        <w:t>8、</w:t>
      </w:r>
      <w:r>
        <w:rPr>
          <w:rFonts w:hint="eastAsia" w:ascii="Calibri" w:hAnsi="Calibri" w:eastAsia="宋体" w:cs="Times New Roman"/>
        </w:rPr>
        <w:t>不锈钢表面进行耐腐性和电绝缘性静电涂层处理。</w:t>
      </w:r>
    </w:p>
    <w:p>
      <w:pPr>
        <w:rPr>
          <w:rFonts w:hint="eastAsia"/>
        </w:rPr>
      </w:pPr>
      <w:r>
        <w:rPr>
          <w:rFonts w:hint="eastAsia" w:ascii="Calibri" w:hAnsi="Calibri" w:eastAsia="宋体" w:cs="Times New Roman"/>
        </w:rPr>
        <w:t>9、配网篮5个/车</w:t>
      </w:r>
    </w:p>
    <w:p>
      <w:pPr>
        <w:pStyle w:val="5"/>
        <w:keepNext/>
        <w:keepLines/>
        <w:pageBreakBefore w:val="0"/>
        <w:widowControl w:val="0"/>
        <w:kinsoku/>
        <w:wordWrap/>
        <w:overflowPunct/>
        <w:topLinePunct w:val="0"/>
        <w:autoSpaceDE/>
        <w:autoSpaceDN/>
        <w:bidi w:val="0"/>
        <w:adjustRightInd/>
        <w:snapToGrid/>
        <w:spacing w:before="120" w:after="240" w:line="413" w:lineRule="auto"/>
        <w:textAlignment w:val="auto"/>
        <w:rPr>
          <w:rFonts w:hint="eastAsia" w:ascii="宋体" w:hAnsi="宋体" w:eastAsiaTheme="minorEastAsia" w:cstheme="minorBidi"/>
          <w:b/>
          <w:bCs/>
          <w:color w:val="auto"/>
          <w:kern w:val="2"/>
          <w:sz w:val="32"/>
          <w:szCs w:val="32"/>
          <w:lang w:val="en-US" w:eastAsia="zh-CN" w:bidi="ar-SA"/>
        </w:rPr>
      </w:pPr>
      <w:r>
        <w:rPr>
          <w:rFonts w:hint="eastAsia" w:ascii="宋体" w:hAnsi="宋体" w:eastAsiaTheme="minorEastAsia" w:cstheme="minorBidi"/>
          <w:b/>
          <w:bCs/>
          <w:color w:val="auto"/>
          <w:kern w:val="2"/>
          <w:sz w:val="32"/>
          <w:szCs w:val="32"/>
          <w:lang w:val="en-US" w:eastAsia="zh-CN" w:bidi="ar-SA"/>
        </w:rPr>
        <w:t>治疗车</w:t>
      </w:r>
    </w:p>
    <w:p>
      <w:pPr>
        <w:rPr>
          <w:szCs w:val="21"/>
        </w:rPr>
      </w:pPr>
      <w:r>
        <w:rPr>
          <w:rFonts w:hint="eastAsia"/>
          <w:szCs w:val="21"/>
        </w:rPr>
        <w:t>1、</w:t>
      </w:r>
      <w:r>
        <w:rPr>
          <w:rFonts w:hint="eastAsia"/>
          <w:szCs w:val="21"/>
        </w:rPr>
        <w:tab/>
      </w:r>
      <w:r>
        <w:rPr>
          <w:rFonts w:hint="eastAsia"/>
          <w:szCs w:val="21"/>
        </w:rPr>
        <w:t>主体框架采用Φ22*1.5mm不锈钢圆管，整体数控折弯成型</w:t>
      </w:r>
    </w:p>
    <w:p>
      <w:pPr>
        <w:rPr>
          <w:szCs w:val="21"/>
        </w:rPr>
      </w:pPr>
      <w:r>
        <w:rPr>
          <w:rFonts w:hint="eastAsia"/>
          <w:szCs w:val="21"/>
        </w:rPr>
        <w:t>2、</w:t>
      </w:r>
      <w:r>
        <w:rPr>
          <w:rFonts w:hint="eastAsia"/>
          <w:szCs w:val="21"/>
        </w:rPr>
        <w:tab/>
      </w:r>
      <w:r>
        <w:rPr>
          <w:rFonts w:hint="eastAsia"/>
          <w:szCs w:val="21"/>
        </w:rPr>
        <w:t>两个不锈钢托盘成梯形布置，方盘尺寸(45*35*5cm),方盘下有防震装置，避免治疗车在移动时方盘受到震动致使内部物品掉落。</w:t>
      </w:r>
    </w:p>
    <w:p>
      <w:pPr>
        <w:rPr>
          <w:szCs w:val="21"/>
        </w:rPr>
      </w:pPr>
      <w:r>
        <w:rPr>
          <w:rFonts w:hint="eastAsia"/>
          <w:szCs w:val="21"/>
        </w:rPr>
        <w:t>3、</w:t>
      </w:r>
      <w:r>
        <w:rPr>
          <w:rFonts w:hint="eastAsia"/>
          <w:szCs w:val="21"/>
        </w:rPr>
        <w:tab/>
      </w:r>
      <w:r>
        <w:rPr>
          <w:rFonts w:hint="eastAsia"/>
          <w:szCs w:val="21"/>
        </w:rPr>
        <w:t>配有消毒网篮或锐器盒网篮，四个垃圾桶带翻动式垃圾桶盖。</w:t>
      </w:r>
    </w:p>
    <w:p>
      <w:pPr>
        <w:rPr>
          <w:szCs w:val="21"/>
        </w:rPr>
      </w:pPr>
      <w:r>
        <w:rPr>
          <w:rFonts w:hint="eastAsia"/>
          <w:szCs w:val="21"/>
        </w:rPr>
        <w:t>4、焊接工艺要求全满焊处理，表面不得有明显焊接痕迹</w:t>
      </w:r>
    </w:p>
    <w:p>
      <w:pPr>
        <w:rPr>
          <w:rFonts w:hint="eastAsia" w:ascii="宋体" w:hAnsi="宋体" w:eastAsiaTheme="minorEastAsia" w:cstheme="minorBidi"/>
          <w:b/>
          <w:bCs/>
          <w:color w:val="auto"/>
          <w:kern w:val="2"/>
          <w:sz w:val="32"/>
          <w:szCs w:val="32"/>
          <w:lang w:val="en-US" w:eastAsia="zh-CN" w:bidi="ar-SA"/>
        </w:rPr>
      </w:pPr>
      <w:r>
        <w:rPr>
          <w:rFonts w:hint="eastAsia"/>
          <w:szCs w:val="21"/>
        </w:rPr>
        <w:t>5、4寸静音脚轮；中空橡胶轮盘脚轮，内置全封闭轴承，转动灵活无噪音。</w:t>
      </w:r>
    </w:p>
    <w:p>
      <w:pPr>
        <w:pStyle w:val="5"/>
        <w:keepNext/>
        <w:keepLines/>
        <w:pageBreakBefore w:val="0"/>
        <w:widowControl w:val="0"/>
        <w:kinsoku/>
        <w:wordWrap/>
        <w:overflowPunct/>
        <w:topLinePunct w:val="0"/>
        <w:autoSpaceDE/>
        <w:autoSpaceDN/>
        <w:bidi w:val="0"/>
        <w:adjustRightInd/>
        <w:snapToGrid/>
        <w:spacing w:before="120" w:after="240" w:line="413" w:lineRule="auto"/>
        <w:textAlignment w:val="auto"/>
        <w:rPr>
          <w:rFonts w:hint="eastAsia" w:ascii="宋体" w:hAnsi="宋体" w:eastAsiaTheme="minorEastAsia" w:cstheme="minorBidi"/>
          <w:b/>
          <w:bCs/>
          <w:color w:val="auto"/>
          <w:kern w:val="2"/>
          <w:sz w:val="32"/>
          <w:szCs w:val="32"/>
          <w:lang w:val="en-US" w:eastAsia="zh-CN" w:bidi="ar-SA"/>
        </w:rPr>
      </w:pPr>
      <w:r>
        <w:rPr>
          <w:rFonts w:hint="eastAsia" w:ascii="宋体" w:hAnsi="宋体" w:eastAsiaTheme="minorEastAsia" w:cstheme="minorBidi"/>
          <w:b/>
          <w:bCs/>
          <w:color w:val="auto"/>
          <w:kern w:val="2"/>
          <w:sz w:val="32"/>
          <w:szCs w:val="32"/>
          <w:lang w:val="en-US" w:eastAsia="zh-CN" w:bidi="ar-SA"/>
        </w:rPr>
        <w:t>移动式单列货架</w:t>
      </w:r>
    </w:p>
    <w:p>
      <w:r>
        <w:rPr>
          <w:rFonts w:hint="eastAsia"/>
        </w:rPr>
        <w:t>1、立柱：支撑立柱采用</w:t>
      </w:r>
      <w:r>
        <w:rPr>
          <w:rFonts w:hint="eastAsia" w:ascii="宋体" w:hAnsi="宋体" w:eastAsia="宋体" w:cs="Times New Roman"/>
          <w:szCs w:val="21"/>
        </w:rPr>
        <w:t>φ</w:t>
      </w:r>
      <w:r>
        <w:rPr>
          <w:rFonts w:hint="eastAsia"/>
        </w:rPr>
        <w:t>32不锈钢圆管经全自动弯管机整体折弯成型。</w:t>
      </w:r>
    </w:p>
    <w:p>
      <w:r>
        <w:rPr>
          <w:rFonts w:hint="eastAsia"/>
        </w:rPr>
        <w:t>2、隔板：采用四层隔板布局，隔板四边采用30*30*1.5不锈钢方管焊接成型内部采用30*30*1.2不锈钢方管梳列式等距分布。</w:t>
      </w:r>
    </w:p>
    <w:p>
      <w:r>
        <w:rPr>
          <w:rFonts w:hint="eastAsia"/>
        </w:rPr>
        <w:t>3、底层离地25cm，其余等分5层，顶层无隔板。</w:t>
      </w:r>
    </w:p>
    <w:p>
      <w:pPr>
        <w:rPr>
          <w:rFonts w:hint="eastAsia"/>
        </w:rPr>
      </w:pPr>
      <w:r>
        <w:rPr>
          <w:rFonts w:hint="eastAsia"/>
        </w:rPr>
        <w:t>*4、脚轮：原厂配套5寸包壳聚氨酯静音脚轮，每个脚轮内置</w:t>
      </w:r>
      <w:r>
        <w:t>3</w:t>
      </w:r>
      <w:r>
        <w:rPr>
          <w:rFonts w:hint="eastAsia"/>
        </w:rPr>
        <w:t>个内置全封闭轴承。</w:t>
      </w:r>
    </w:p>
    <w:p>
      <w:r>
        <w:rPr>
          <w:rFonts w:hint="eastAsia"/>
        </w:rPr>
        <w:t>5、所有不锈钢板材折边必需进过卷边处理，不得有毛刺，防止划伤</w:t>
      </w:r>
    </w:p>
    <w:p>
      <w:r>
        <w:rPr>
          <w:rFonts w:hint="eastAsia"/>
        </w:rPr>
        <w:t>6、焊接工艺要求全满焊处理，表面不得有明显焊接痕迹。</w:t>
      </w:r>
    </w:p>
    <w:p>
      <w:pPr>
        <w:rPr>
          <w:rFonts w:hint="eastAsia" w:ascii="Calibri" w:hAnsi="Calibri" w:eastAsia="宋体" w:cs="Times New Roman"/>
        </w:rPr>
      </w:pPr>
      <w:r>
        <w:rPr>
          <w:rFonts w:hint="eastAsia"/>
        </w:rPr>
        <w:t>7、</w:t>
      </w:r>
      <w:r>
        <w:rPr>
          <w:rFonts w:hint="eastAsia" w:ascii="Calibri" w:hAnsi="Calibri" w:eastAsia="宋体" w:cs="Times New Roman"/>
        </w:rPr>
        <w:t>不锈钢表面进行耐腐性和电绝缘性静电涂层处理。</w:t>
      </w:r>
    </w:p>
    <w:p>
      <w:pPr>
        <w:spacing w:beforeLines="0" w:afterLines="0" w:line="360" w:lineRule="auto"/>
        <w:jc w:val="left"/>
        <w:rPr>
          <w:rFonts w:hint="eastAsia" w:ascii="宋体" w:hAnsi="宋体" w:eastAsiaTheme="minorEastAsia" w:cstheme="minorBidi"/>
          <w:b/>
          <w:bCs/>
          <w:color w:val="auto"/>
          <w:kern w:val="2"/>
          <w:sz w:val="32"/>
          <w:szCs w:val="32"/>
          <w:lang w:val="en-US" w:eastAsia="zh-CN" w:bidi="ar-SA"/>
        </w:rPr>
      </w:pPr>
      <w:r>
        <w:rPr>
          <w:rFonts w:hint="eastAsia" w:ascii="宋体" w:hAnsi="宋体" w:eastAsiaTheme="minorEastAsia" w:cstheme="minorBidi"/>
          <w:b/>
          <w:bCs/>
          <w:color w:val="auto"/>
          <w:kern w:val="2"/>
          <w:sz w:val="32"/>
          <w:szCs w:val="32"/>
          <w:lang w:val="en-US" w:eastAsia="zh-CN" w:bidi="ar-SA"/>
        </w:rPr>
        <w:t>医用转移车</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）规格：长365*宽64/73*高70/100cm</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）材质</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 活动床床框采用≥30×40×1.5mm矩型钢管，</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 床面为两折两块组合，工程塑料一次性吹塑成型</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 床头床尾各壹个点滴架插座，孔径20mm,由金属材质冲压成型，内配ABS工程塑料内芯，内芯上有扳动式紧固装置，防止点滴架使用过程中损坏和降低噪音；另配四个引流袋挂钩；不锈钢双段式四爪点滴架,直径19mm,结实耐用；两片式工程塑料护栏，阻尼簧助力收放自如。</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对接车分为内车和外车防止交叉感染。</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.注塑成型ABS工程塑料底罩。更易清洁卫生。</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.对接车轨道采用高强度铝合金型材，在活动床对接运动中更稳定可靠，内、外车可升降调节，可使活动床平稳滑动，配4寸导向轮装置，可单人操作。</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.内车、外车对接时，有自动锁定装置，防止活动床滑动时,因为内外车滑动导致病人跌落。</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.在活动床滑移到内车或外车时有自动锁定装置，确保安全</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.刹车系统：内、外对接车，采用直径6英寸中控双排脚轮，全封闭自润滑轴承，防水、防杂物缠绕设计；中控制刹车，一脚刹车四轮定位，在转运或对接时平稳无晃动。</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.中间导向轮设计，转运灵活，降低医护人员工作强度。</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.汽车烤漆工艺，除经过去油、除锈、磷化等工艺外，还通过电泳环氧树脂保护膜，静电粉末喷涂，内外防锈，延长使用寿命。（</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.焊接工艺：焊接、防锈处理无肓点、表面无锋棱、毛刺，整床加强、加固处理确保安全可靠。</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）功能位置调节：</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1.背板0-75度，整体升降：0-33cm。</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2.床体可承受载重250㎏；床体重量≥ 70KG</w:t>
      </w:r>
    </w:p>
    <w:p>
      <w:pPr>
        <w:keepNext w:val="0"/>
        <w:keepLines w:val="0"/>
        <w:pageBreakBefore w:val="0"/>
        <w:widowControl w:val="0"/>
        <w:kinsoku/>
        <w:wordWrap/>
        <w:overflowPunct/>
        <w:topLinePunct w:val="0"/>
        <w:autoSpaceDE/>
        <w:autoSpaceDN/>
        <w:bidi w:val="0"/>
        <w:adjustRightInd/>
        <w:snapToGrid/>
        <w:spacing w:line="360" w:lineRule="exact"/>
        <w:ind w:left="0" w:hanging="420" w:hangingChars="200"/>
        <w:textAlignment w:val="auto"/>
        <w:rPr>
          <w:rFonts w:hint="eastAsia"/>
        </w:rPr>
      </w:pPr>
      <w:r>
        <w:rPr>
          <w:rFonts w:hint="eastAsia" w:ascii="宋体" w:hAnsi="宋体" w:eastAsia="宋体" w:cs="宋体"/>
          <w:sz w:val="21"/>
          <w:szCs w:val="21"/>
          <w:lang w:eastAsia="zh-CN"/>
        </w:rPr>
        <w:t>3.一脚式中控刹车系统</w:t>
      </w:r>
    </w:p>
    <w:p>
      <w:pPr>
        <w:pStyle w:val="5"/>
        <w:keepNext/>
        <w:keepLines/>
        <w:pageBreakBefore w:val="0"/>
        <w:widowControl w:val="0"/>
        <w:kinsoku/>
        <w:wordWrap/>
        <w:overflowPunct/>
        <w:topLinePunct w:val="0"/>
        <w:autoSpaceDE/>
        <w:autoSpaceDN/>
        <w:bidi w:val="0"/>
        <w:adjustRightInd/>
        <w:snapToGrid/>
        <w:spacing w:before="120" w:after="240" w:line="413" w:lineRule="auto"/>
        <w:textAlignment w:val="auto"/>
        <w:rPr>
          <w:rFonts w:hint="eastAsia" w:ascii="宋体" w:hAnsi="宋体" w:eastAsiaTheme="minorEastAsia" w:cstheme="minorBidi"/>
          <w:b/>
          <w:bCs/>
          <w:color w:val="auto"/>
          <w:kern w:val="2"/>
          <w:sz w:val="32"/>
          <w:szCs w:val="32"/>
          <w:lang w:val="en-US" w:eastAsia="zh-CN" w:bidi="ar-SA"/>
        </w:rPr>
      </w:pPr>
      <w:r>
        <w:rPr>
          <w:rFonts w:hint="eastAsia" w:ascii="宋体" w:hAnsi="宋体" w:eastAsiaTheme="minorEastAsia" w:cstheme="minorBidi"/>
          <w:b/>
          <w:bCs/>
          <w:color w:val="auto"/>
          <w:kern w:val="2"/>
          <w:sz w:val="32"/>
          <w:szCs w:val="32"/>
          <w:lang w:val="en-US" w:eastAsia="zh-CN" w:bidi="ar-SA"/>
        </w:rPr>
        <w:t>密闭运送车</w:t>
      </w:r>
    </w:p>
    <w:p>
      <w:pPr>
        <w:widowControl/>
        <w:jc w:val="left"/>
        <w:rPr>
          <w:rFonts w:ascii="宋体" w:hAnsi="宋体"/>
          <w:color w:val="000000"/>
          <w:kern w:val="0"/>
          <w:sz w:val="20"/>
          <w:szCs w:val="20"/>
        </w:rPr>
      </w:pPr>
      <w:r>
        <w:rPr>
          <w:rFonts w:hint="eastAsia" w:ascii="宋体" w:hAnsi="宋体"/>
          <w:color w:val="000000"/>
          <w:kern w:val="0"/>
          <w:sz w:val="20"/>
          <w:szCs w:val="20"/>
        </w:rPr>
        <w:t>1、</w:t>
      </w:r>
      <w:r>
        <w:rPr>
          <w:rFonts w:hint="eastAsia" w:ascii="宋体" w:hAnsi="宋体" w:eastAsia="宋体" w:cs="Times New Roman"/>
          <w:color w:val="000000"/>
          <w:kern w:val="0"/>
          <w:sz w:val="20"/>
          <w:szCs w:val="20"/>
        </w:rPr>
        <w:t>单侧双开门，门可打开270°</w:t>
      </w:r>
      <w:r>
        <w:rPr>
          <w:rFonts w:hint="eastAsia" w:ascii="宋体" w:hAnsi="宋体"/>
          <w:color w:val="000000"/>
          <w:kern w:val="0"/>
          <w:sz w:val="20"/>
          <w:szCs w:val="20"/>
        </w:rPr>
        <w:t>。</w:t>
      </w:r>
    </w:p>
    <w:p>
      <w:pPr>
        <w:widowControl/>
        <w:jc w:val="left"/>
        <w:rPr>
          <w:rFonts w:ascii="宋体" w:hAnsi="宋体"/>
          <w:color w:val="000000"/>
          <w:kern w:val="0"/>
          <w:sz w:val="20"/>
          <w:szCs w:val="20"/>
        </w:rPr>
      </w:pPr>
      <w:r>
        <w:rPr>
          <w:rFonts w:hint="eastAsia" w:ascii="宋体" w:hAnsi="宋体"/>
          <w:color w:val="000000"/>
          <w:kern w:val="0"/>
          <w:sz w:val="20"/>
          <w:szCs w:val="20"/>
        </w:rPr>
        <w:t>2、单侧带扶手</w:t>
      </w:r>
    </w:p>
    <w:p>
      <w:pPr>
        <w:rPr>
          <w:szCs w:val="21"/>
        </w:rPr>
      </w:pPr>
      <w:r>
        <w:rPr>
          <w:rFonts w:hint="eastAsia" w:ascii="宋体" w:hAnsi="宋体"/>
          <w:color w:val="000000"/>
          <w:kern w:val="0"/>
          <w:sz w:val="20"/>
          <w:szCs w:val="20"/>
        </w:rPr>
        <w:t>3、</w:t>
      </w:r>
      <w:r>
        <w:rPr>
          <w:rFonts w:hint="eastAsia"/>
          <w:szCs w:val="21"/>
        </w:rPr>
        <w:t>采用厚1.2mm厚304不锈钢板材折边焊接成型</w:t>
      </w:r>
    </w:p>
    <w:p>
      <w:pPr>
        <w:widowControl/>
        <w:jc w:val="left"/>
        <w:rPr>
          <w:rFonts w:ascii="宋体" w:hAnsi="宋体" w:eastAsia="宋体" w:cs="Times New Roman"/>
          <w:color w:val="000000"/>
          <w:kern w:val="0"/>
          <w:sz w:val="20"/>
          <w:szCs w:val="20"/>
        </w:rPr>
      </w:pPr>
      <w:r>
        <w:rPr>
          <w:rFonts w:hint="eastAsia" w:ascii="宋体" w:hAnsi="宋体"/>
          <w:color w:val="000000"/>
          <w:kern w:val="0"/>
          <w:sz w:val="20"/>
          <w:szCs w:val="20"/>
        </w:rPr>
        <w:t>4</w:t>
      </w:r>
      <w:r>
        <w:rPr>
          <w:rFonts w:hint="eastAsia" w:ascii="宋体" w:hAnsi="宋体" w:eastAsia="宋体" w:cs="Times New Roman"/>
          <w:color w:val="000000"/>
          <w:kern w:val="0"/>
          <w:sz w:val="20"/>
          <w:szCs w:val="20"/>
        </w:rPr>
        <w:t>、万向轮：带全方位刹车装置，承重≥200kg</w:t>
      </w:r>
    </w:p>
    <w:p>
      <w:r>
        <w:rPr>
          <w:rFonts w:hint="eastAsia"/>
        </w:rPr>
        <w:t>5、所有不锈钢板材折边必需进过卷边处理，不得有毛刺，防止划伤</w:t>
      </w:r>
    </w:p>
    <w:p>
      <w:pPr>
        <w:rPr>
          <w:rFonts w:hint="eastAsia"/>
        </w:rPr>
      </w:pPr>
      <w:r>
        <w:rPr>
          <w:rFonts w:hint="eastAsia"/>
        </w:rPr>
        <w:t>6、焊接工艺要求全满焊处理，表面不得有明显焊接痕迹。</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left"/>
              <w:rPr>
                <w:rFonts w:hint="eastAsia" w:ascii="宋体" w:hAnsi="宋体" w:eastAsia="宋体" w:cs="宋体"/>
                <w:b/>
                <w:bCs/>
                <w:sz w:val="44"/>
                <w:szCs w:val="52"/>
              </w:rPr>
            </w:pPr>
            <w:r>
              <w:rPr>
                <w:rFonts w:hint="eastAsia" w:ascii="宋体" w:hAnsi="宋体" w:eastAsiaTheme="minorEastAsia" w:cstheme="minorBidi"/>
                <w:b/>
                <w:bCs/>
                <w:color w:val="auto"/>
                <w:kern w:val="2"/>
                <w:sz w:val="32"/>
                <w:szCs w:val="32"/>
                <w:lang w:val="en-US" w:eastAsia="zh-CN" w:bidi="ar-SA"/>
              </w:rPr>
              <w:t>可视人流机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推车式彩色超声妇产科手术监视仪主要规格及系统概述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推车式彩色超声妇产科手术监视仪主机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设备用途说明：主要应用于可视人流手术，辅助检查：腹部、泌尿科、妇产科、血管等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功能特点：在可视状态下手术更加安全。手术在B超监视下进行，施术准确，对子宫内膜损伤小，有效避免子宫穿孔、吸宫不全、漏吸等并发症的发生，术后恢复快，特别适用于子宫畸形合并妊娠、子宫肌瘤合并妊娠、宫角妊娠、子宫壁薄或厚薄不均、子宫位置高度倾屈给手术带来困难者以及其他高危手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特点1：无痛苦，无恐惧感，是目前流产方式中最佳选择；</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特点2：出血天数短、总量少，利于身体恢复；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特点3：时间短，不因就诊耗费过多时间，不耽误工作和学习；</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特点4：无药物遗留和副作用；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特点5：术中采用先进的治疗仪器和完善的检测设备，由专职医师亲自实施。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超声主机操作系统：Windows 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1.5</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频谱脉冲多普勒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1.6</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方向能量多普勒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1.7</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实时三同步（PW模式下）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1.8</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具备空间复合成像：要求≥3级，可是可调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1.9</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具备组织谐波成像技术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1.10 </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4B成像模式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1.11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汉语、英语、法语、德语、俄语、西班牙语、葡萄牙语、泰语、印度尼西亚语、越南语、阿拉伯语、波斯语等多种语言操作界面（选配）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1.12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监视器：≥19英寸，超声专用高清液晶显示器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1.13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一体化剪切板：在屏幕下方显示保存的图片或视频，可以直接调出或者删除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1.14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系统具备可现场升级功能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1.15</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预设条件：针对不同的检查脏器，预置最佳化图像的检查条件，减少操作时间的调节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1.16</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支持实时三维成像功能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1.17</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探头接口≥4个，全部激活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1.18</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Z00M图像放大功能：0-10级放大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1.19</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≥12个参数快速调节按纽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凸阵探头，基波频率：2.0MHz/3.0MHz/3.5MHz/4.0MHz/5.5MHz，五段可选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线阵探头，基波频率：6.0MHz/6.5MHz/7.5MHz/10MHz/12MHz，五段可选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腔体探头，基波频率：5.0MHz/6.0MHz/6.5MHz/7.5MHz/9.0MHz，五段可选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相控阵探头，基波频率：2.1MHz/3.0MHz/3.5MHz/4.0MHz/5.0MHz，五段可选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容积探头，基波频率：2.0MHz/3.0MHz/3.5MHz/4.0MHz/5.5MHz，五段可选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所有探头具备谐波功能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探头自动冻结功能，1分钟，2分钟，3分钟，5分钟等多种时间模式设置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2.4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根据客户需要可选配：凸阵探头、线阵探头、腔体探头、相控阵探头、容积探头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每种探头下面有对专科、脏器模式选择，快速进入检测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二维成像模式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增益：0-100，步进2%可视可调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TGC：8段可调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图像优化：≥6级可视可调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动态范围：0-270dB，步进18dB，15级可视可调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3.5</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伪彩：≥13种，可视可调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3.6</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平滑处理：≥8级，可视可调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3.7</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边缘增强：≥8级，可视可调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3.8</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黑白余辉：≥8级，可视可调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3.9</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声功率：0-15，16级，可视可调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最大显示深度：≥32cm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3.11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最大焦点数：≥4个，可全程移动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3.12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图像的上下、左右等镜像转换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3.13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扫描线密度≥256 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3.14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B灰阶：≥256，16级可视可调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3.15</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扫描范围，50%-100%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3.16</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穿刺引导功能：0-90°角度，可视可调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3.17</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屏幕有中文形式实时显示声功率、探头频率、动态范围、伪彩、灰阶等14种参数可调节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彩色成像模式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彩色增益：0-100，步进1，可视可调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血流增益：0-127，步进1，可视可调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彩色频率：≥5段变频，可视可调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彩色偏转：±5°，±10°，±20°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4.5</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彩色基线：0-6，可视可调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4.6</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阈值：0-3，可视可调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4.7</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壁滤波：0-3，可视可调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4.8</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空间滤波：0-3，可视可调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4.9</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余辉：0-7，可视可调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取样包大小：0-15，可视可调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4.11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彩色图谱：≥7级，可视可调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4.12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彩色反转：可视可调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4.13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B/C分屏同步显示功能：具备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4.14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彩色线密度：可视可调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频谱多普勒模式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声功率：0-10，11级，可视可调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频率：≥5种，可视可调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频谱增益：0-255，步进1，可视可调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取样容积：0.5-48mm，可视可调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5.5</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取样容积角度校正：0°，±10°，±20°，30°，±40°，±50°，±60°，±70°±80°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5.6</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频谱音量调整：0-255，步进1，可视可调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5.7</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速度标尺：2-185cm/s，可视可调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5.8</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彩色基线：0-6，可视可调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5.9</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壁滤波：0-3，可视可调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基线：≥7级，可调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5.11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平滑：≥8档可调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5.12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边缘增强：≥8级，可视可调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5.13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频谱伪彩：≥7级，可视可调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5.14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频谱包络功能：实时自动包络、平动频谱包络等多种模式可选、系统自动分析下：PSV、EDV、RI、S/D、ACC、HR等各种数据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6</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测量以及分析功能：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6.1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一般测量距离、面积、角度、时间、斜率、心率、速度、加速度、颈部透明层、频谱描迹、阻力指数、搏动指数等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6.2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产科测量：亚洲人种、欧洲人种、美洲人种测量软件包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6.3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专业软件包：腹部、容积、比率、妇产科、小器官、颈动脉、泌尿科、矫形外科、外周血管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6.4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体标：≥57种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7</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图文管理系统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7.1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主机内置固态硬盘：≥120G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7.2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电影回放：≥1200帧，播放速度可以调节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7.3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存储的单帧或电影文件不需要转换格式，可直接通过U盘并在电脑上读出，格式为AVI、JPG、BMP、PNG、DCM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7.4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内置中文或者档案信息管理系统：能记录患者编号、名称、检查号、检查日期等，并能通过标号、检查号、名称等进行搜索管理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7.5</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支持光盘刻录功能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8</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8.1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USB接口：≥2个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8.2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接地线柱：1个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8.3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VIDO接口：1个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8.4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RJ-45接口：1个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8.5</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HDMI接口：2个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8.6</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VGA接口：1个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9</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9.1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推车式彩色超声妇产科手术监视仪主机主机1台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9.2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探头 ：腔体探头（人流手术专用，标配）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9.3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包装：适配器一套，钢边木箱一个（标配）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9.4</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其他：扩阴器2个（标配），吸引器1个（标配）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10</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技术、售后服务及其他要求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10.1</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验收合格后免费保修两年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10.2</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制造厂家具有 400 免费售后服务电话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10.3</w:t>
            </w:r>
          </w:p>
        </w:tc>
        <w:tc>
          <w:tcPr>
            <w:tcW w:w="7653" w:type="dxa"/>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制造厂家具有 ISO13485 认证和欧盟 CE 认证</w:t>
            </w:r>
          </w:p>
        </w:tc>
      </w:tr>
    </w:tbl>
    <w:p>
      <w:pPr>
        <w:spacing w:before="156" w:after="156"/>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 xml:space="preserve">冷光源 </w:t>
      </w:r>
    </w:p>
    <w:p>
      <w:pPr>
        <w:keepNext w:val="0"/>
        <w:keepLines w:val="0"/>
        <w:pageBreakBefore w:val="0"/>
        <w:widowControl w:val="0"/>
        <w:kinsoku/>
        <w:wordWrap/>
        <w:overflowPunct/>
        <w:topLinePunct w:val="0"/>
        <w:autoSpaceDE/>
        <w:autoSpaceDN/>
        <w:bidi w:val="0"/>
        <w:adjustRightInd/>
        <w:snapToGrid/>
        <w:spacing w:line="320" w:lineRule="exact"/>
        <w:ind w:left="0" w:hanging="420" w:hanging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1</w:t>
      </w:r>
      <w:r>
        <w:rPr>
          <w:rFonts w:hint="eastAsia" w:ascii="宋体" w:hAnsi="宋体" w:eastAsia="宋体" w:cs="宋体"/>
          <w:kern w:val="2"/>
          <w:sz w:val="21"/>
          <w:szCs w:val="21"/>
          <w:highlight w:val="none"/>
          <w:lang w:val="en-US" w:eastAsia="zh-CN" w:bidi="ar-SA"/>
        </w:rPr>
        <w:t>灯泡：300W。</w:t>
      </w:r>
    </w:p>
    <w:p>
      <w:pPr>
        <w:keepNext w:val="0"/>
        <w:keepLines w:val="0"/>
        <w:pageBreakBefore w:val="0"/>
        <w:widowControl w:val="0"/>
        <w:kinsoku/>
        <w:wordWrap/>
        <w:overflowPunct/>
        <w:topLinePunct w:val="0"/>
        <w:autoSpaceDE/>
        <w:autoSpaceDN/>
        <w:bidi w:val="0"/>
        <w:adjustRightInd/>
        <w:snapToGrid/>
        <w:spacing w:line="320" w:lineRule="exact"/>
        <w:ind w:left="0" w:hanging="420" w:hanging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2使用寿命：≥30000小时。</w:t>
      </w:r>
    </w:p>
    <w:p>
      <w:pPr>
        <w:keepNext w:val="0"/>
        <w:keepLines w:val="0"/>
        <w:pageBreakBefore w:val="0"/>
        <w:widowControl w:val="0"/>
        <w:kinsoku/>
        <w:wordWrap/>
        <w:overflowPunct/>
        <w:topLinePunct w:val="0"/>
        <w:autoSpaceDE/>
        <w:autoSpaceDN/>
        <w:bidi w:val="0"/>
        <w:adjustRightInd/>
        <w:snapToGrid/>
        <w:spacing w:line="320" w:lineRule="exact"/>
        <w:ind w:left="0" w:hanging="420" w:hanging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3色温：6000K。</w:t>
      </w:r>
    </w:p>
    <w:p>
      <w:pPr>
        <w:keepNext w:val="0"/>
        <w:keepLines w:val="0"/>
        <w:pageBreakBefore w:val="0"/>
        <w:widowControl w:val="0"/>
        <w:kinsoku/>
        <w:wordWrap/>
        <w:overflowPunct/>
        <w:topLinePunct w:val="0"/>
        <w:autoSpaceDE/>
        <w:autoSpaceDN/>
        <w:bidi w:val="0"/>
        <w:adjustRightInd/>
        <w:snapToGrid/>
        <w:spacing w:before="156" w:after="156" w:line="32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kern w:val="2"/>
          <w:sz w:val="21"/>
          <w:szCs w:val="21"/>
          <w:highlight w:val="none"/>
          <w:lang w:val="en-US" w:eastAsia="zh-CN" w:bidi="ar-SA"/>
        </w:rPr>
        <w:t>4冷光源具备集中智能控制功能，可在摄像头上实</w:t>
      </w:r>
      <w:r>
        <w:rPr>
          <w:rFonts w:hint="eastAsia" w:ascii="宋体" w:hAnsi="宋体" w:eastAsia="宋体" w:cs="宋体"/>
          <w:sz w:val="21"/>
          <w:szCs w:val="21"/>
        </w:rPr>
        <w:t>现开/关灯远程控制功能。</w:t>
      </w:r>
    </w:p>
    <w:p>
      <w:pPr>
        <w:spacing w:before="156" w:after="156"/>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高端便携式彩色多普勒超声系统</w:t>
      </w:r>
      <w:bookmarkStart w:id="13" w:name="_GoBack"/>
      <w:bookmarkEnd w:id="13"/>
    </w:p>
    <w:p>
      <w:pPr>
        <w:pStyle w:val="17"/>
        <w:keepNext w:val="0"/>
        <w:keepLines w:val="0"/>
        <w:pageBreakBefore w:val="0"/>
        <w:widowControl w:val="0"/>
        <w:numPr>
          <w:ilvl w:val="0"/>
          <w:numId w:val="15"/>
        </w:numPr>
        <w:kinsoku/>
        <w:wordWrap/>
        <w:overflowPunct/>
        <w:topLinePunct w:val="0"/>
        <w:autoSpaceDE/>
        <w:autoSpaceDN/>
        <w:bidi w:val="0"/>
        <w:adjustRightInd/>
        <w:snapToGrid/>
        <w:spacing w:line="240" w:lineRule="auto"/>
        <w:ind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货物名称</w:t>
      </w:r>
      <w:r>
        <w:rPr>
          <w:rFonts w:asciiTheme="minorEastAsia" w:hAnsiTheme="minorEastAsia" w:eastAsiaTheme="minorEastAsia"/>
          <w:color w:val="000000"/>
          <w:szCs w:val="21"/>
          <w:highlight w:val="none"/>
        </w:rPr>
        <w:t xml:space="preserve">: </w:t>
      </w:r>
      <w:r>
        <w:rPr>
          <w:rFonts w:hint="eastAsia" w:asciiTheme="minorEastAsia" w:hAnsiTheme="minorEastAsia" w:eastAsiaTheme="minorEastAsia"/>
          <w:color w:val="000000"/>
          <w:szCs w:val="21"/>
          <w:highlight w:val="none"/>
        </w:rPr>
        <w:t>高端便携式彩色多普勒超声系统</w:t>
      </w:r>
    </w:p>
    <w:p>
      <w:pPr>
        <w:pStyle w:val="17"/>
        <w:keepNext w:val="0"/>
        <w:keepLines w:val="0"/>
        <w:pageBreakBefore w:val="0"/>
        <w:widowControl w:val="0"/>
        <w:numPr>
          <w:ilvl w:val="0"/>
          <w:numId w:val="15"/>
        </w:numPr>
        <w:kinsoku/>
        <w:wordWrap/>
        <w:overflowPunct/>
        <w:topLinePunct w:val="0"/>
        <w:autoSpaceDE/>
        <w:autoSpaceDN/>
        <w:bidi w:val="0"/>
        <w:adjustRightInd/>
        <w:snapToGrid/>
        <w:spacing w:line="240" w:lineRule="auto"/>
        <w:ind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设备用途</w:t>
      </w:r>
      <w:r>
        <w:rPr>
          <w:rFonts w:asciiTheme="minorEastAsia" w:hAnsiTheme="minorEastAsia" w:eastAsiaTheme="minorEastAsia"/>
          <w:color w:val="000000"/>
          <w:szCs w:val="21"/>
          <w:highlight w:val="none"/>
        </w:rPr>
        <w:t xml:space="preserve">: </w:t>
      </w:r>
    </w:p>
    <w:p>
      <w:pPr>
        <w:pStyle w:val="16"/>
        <w:keepNext w:val="0"/>
        <w:keepLines w:val="0"/>
        <w:pageBreakBefore w:val="0"/>
        <w:widowControl w:val="0"/>
        <w:tabs>
          <w:tab w:val="left" w:pos="426"/>
        </w:tabs>
        <w:kinsoku/>
        <w:wordWrap/>
        <w:overflowPunct/>
        <w:topLinePunct w:val="0"/>
        <w:autoSpaceDE/>
        <w:autoSpaceDN/>
        <w:bidi w:val="0"/>
        <w:adjustRightInd/>
        <w:snapToGrid/>
        <w:spacing w:line="240" w:lineRule="auto"/>
        <w:ind w:left="425" w:firstLine="0" w:firstLineChars="0"/>
        <w:textAlignment w:val="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满足麻醉、重症、急诊、腹部、心脏、小器官与浅表组织、血管、颅脑, 泌尿、介入性超声、儿科等全身应用，可</w:t>
      </w:r>
      <w:r>
        <w:rPr>
          <w:rFonts w:hint="eastAsia" w:asciiTheme="minorEastAsia" w:hAnsiTheme="minorEastAsia" w:eastAsiaTheme="minorEastAsia"/>
          <w:color w:val="000000"/>
          <w:szCs w:val="21"/>
          <w:highlight w:val="none"/>
        </w:rPr>
        <w:t>用于穿刺引导，心肺</w:t>
      </w:r>
      <w:r>
        <w:rPr>
          <w:rFonts w:asciiTheme="minorEastAsia" w:hAnsiTheme="minorEastAsia" w:eastAsiaTheme="minorEastAsia"/>
          <w:color w:val="000000"/>
          <w:szCs w:val="21"/>
          <w:highlight w:val="none"/>
        </w:rPr>
        <w:t>功能</w:t>
      </w:r>
      <w:r>
        <w:rPr>
          <w:rFonts w:hint="eastAsia" w:asciiTheme="minorEastAsia" w:hAnsiTheme="minorEastAsia" w:eastAsiaTheme="minorEastAsia"/>
          <w:color w:val="000000"/>
          <w:szCs w:val="21"/>
          <w:highlight w:val="none"/>
        </w:rPr>
        <w:t>监测</w:t>
      </w:r>
      <w:r>
        <w:rPr>
          <w:rFonts w:asciiTheme="minorEastAsia" w:hAnsiTheme="minorEastAsia" w:eastAsiaTheme="minorEastAsia"/>
          <w:color w:val="000000"/>
          <w:szCs w:val="21"/>
          <w:highlight w:val="none"/>
        </w:rPr>
        <w:t>及血流动力学评估</w:t>
      </w:r>
      <w:r>
        <w:rPr>
          <w:rFonts w:hint="eastAsia" w:asciiTheme="minorEastAsia" w:hAnsiTheme="minorEastAsia" w:eastAsiaTheme="minorEastAsia"/>
          <w:color w:val="000000"/>
          <w:szCs w:val="21"/>
          <w:highlight w:val="none"/>
        </w:rPr>
        <w:t>应用，以及介入操作的可视化引导，血管通路搭建，诊断和治疗引导等</w:t>
      </w:r>
    </w:p>
    <w:p>
      <w:pPr>
        <w:pStyle w:val="17"/>
        <w:keepNext w:val="0"/>
        <w:keepLines w:val="0"/>
        <w:pageBreakBefore w:val="0"/>
        <w:widowControl w:val="0"/>
        <w:numPr>
          <w:ilvl w:val="0"/>
          <w:numId w:val="15"/>
        </w:numPr>
        <w:kinsoku/>
        <w:wordWrap/>
        <w:overflowPunct/>
        <w:topLinePunct w:val="0"/>
        <w:autoSpaceDE/>
        <w:autoSpaceDN/>
        <w:bidi w:val="0"/>
        <w:adjustRightInd/>
        <w:snapToGrid/>
        <w:spacing w:line="240" w:lineRule="auto"/>
        <w:ind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主要技术及系统概述：</w:t>
      </w:r>
    </w:p>
    <w:p>
      <w:pPr>
        <w:pStyle w:val="17"/>
        <w:keepNext w:val="0"/>
        <w:keepLines w:val="0"/>
        <w:pageBreakBefore w:val="0"/>
        <w:widowControl w:val="0"/>
        <w:numPr>
          <w:ilvl w:val="0"/>
          <w:numId w:val="16"/>
        </w:numPr>
        <w:kinsoku/>
        <w:wordWrap/>
        <w:overflowPunct/>
        <w:topLinePunct w:val="0"/>
        <w:autoSpaceDE/>
        <w:autoSpaceDN/>
        <w:bidi w:val="0"/>
        <w:adjustRightInd/>
        <w:snapToGrid/>
        <w:spacing w:line="240" w:lineRule="auto"/>
        <w:ind w:left="851"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技术参数及要求：</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1.1</w:t>
      </w:r>
      <w:r>
        <w:rPr>
          <w:rFonts w:hint="eastAsia" w:asciiTheme="minorEastAsia" w:hAnsiTheme="minorEastAsia" w:eastAsiaTheme="minorEastAsia"/>
          <w:color w:val="000000"/>
          <w:szCs w:val="21"/>
          <w:highlight w:val="none"/>
        </w:rPr>
        <w:tab/>
      </w:r>
      <w:r>
        <w:rPr>
          <w:rFonts w:hint="eastAsia" w:asciiTheme="minorEastAsia" w:hAnsiTheme="minorEastAsia" w:eastAsiaTheme="minorEastAsia"/>
          <w:color w:val="000000"/>
          <w:szCs w:val="21"/>
          <w:highlight w:val="none"/>
        </w:rPr>
        <w:t>全域动态聚焦技术，即全程发射及全程接收聚焦技术，使得图像近、中、远场保持均匀一致</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1.2</w:t>
      </w:r>
      <w:r>
        <w:rPr>
          <w:rFonts w:hint="eastAsia" w:asciiTheme="minorEastAsia" w:hAnsiTheme="minorEastAsia" w:eastAsiaTheme="minorEastAsia"/>
          <w:color w:val="000000"/>
          <w:szCs w:val="21"/>
          <w:highlight w:val="none"/>
        </w:rPr>
        <w:tab/>
      </w:r>
      <w:r>
        <w:rPr>
          <w:rFonts w:hint="eastAsia" w:asciiTheme="minorEastAsia" w:hAnsiTheme="minorEastAsia" w:eastAsiaTheme="minorEastAsia"/>
          <w:color w:val="000000"/>
          <w:szCs w:val="21"/>
          <w:highlight w:val="none"/>
        </w:rPr>
        <w:t>主机（含电池）重量≤4kg</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1.3主机具备三屏显示（显示屏/操作屏/电源显示屏分别独立显示）</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1.4</w:t>
      </w:r>
      <w:r>
        <w:rPr>
          <w:rFonts w:hint="eastAsia" w:asciiTheme="minorEastAsia" w:hAnsiTheme="minorEastAsia" w:eastAsiaTheme="minorEastAsia"/>
          <w:color w:val="000000"/>
          <w:szCs w:val="21"/>
          <w:highlight w:val="none"/>
        </w:rPr>
        <w:tab/>
      </w:r>
      <w:r>
        <w:rPr>
          <w:rFonts w:hint="eastAsia" w:asciiTheme="minorEastAsia" w:hAnsiTheme="minorEastAsia" w:eastAsiaTheme="minorEastAsia"/>
          <w:color w:val="000000"/>
          <w:szCs w:val="21"/>
          <w:highlight w:val="none"/>
        </w:rPr>
        <w:t>≥</w:t>
      </w:r>
      <w:r>
        <w:rPr>
          <w:rFonts w:asciiTheme="minorEastAsia" w:hAnsiTheme="minorEastAsia" w:eastAsiaTheme="minorEastAsia"/>
          <w:color w:val="000000"/>
          <w:szCs w:val="21"/>
          <w:highlight w:val="none"/>
        </w:rPr>
        <w:t>15</w:t>
      </w:r>
      <w:r>
        <w:rPr>
          <w:rFonts w:hint="eastAsia" w:asciiTheme="minorEastAsia" w:hAnsiTheme="minorEastAsia" w:eastAsiaTheme="minorEastAsia"/>
          <w:color w:val="000000"/>
          <w:szCs w:val="21"/>
          <w:highlight w:val="none"/>
        </w:rPr>
        <w:t>英寸高分辨率LED 显示器</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1.5显示器可视角度≥</w:t>
      </w:r>
      <w:r>
        <w:rPr>
          <w:rFonts w:asciiTheme="minorEastAsia" w:hAnsiTheme="minorEastAsia" w:eastAsiaTheme="minorEastAsia"/>
          <w:color w:val="000000"/>
          <w:szCs w:val="21"/>
          <w:highlight w:val="none"/>
        </w:rPr>
        <w:t>170</w:t>
      </w:r>
      <w:r>
        <w:rPr>
          <w:rFonts w:hint="eastAsia" w:asciiTheme="minorEastAsia" w:hAnsiTheme="minorEastAsia" w:eastAsiaTheme="minorEastAsia"/>
          <w:color w:val="000000"/>
          <w:szCs w:val="21"/>
          <w:highlight w:val="none"/>
        </w:rPr>
        <w:t>度 （左/右）</w:t>
      </w:r>
    </w:p>
    <w:p>
      <w:pPr>
        <w:pStyle w:val="17"/>
        <w:keepNext w:val="0"/>
        <w:keepLines w:val="0"/>
        <w:pageBreakBefore w:val="0"/>
        <w:widowControl w:val="0"/>
        <w:kinsoku/>
        <w:wordWrap/>
        <w:overflowPunct/>
        <w:topLinePunct w:val="0"/>
        <w:autoSpaceDE/>
        <w:autoSpaceDN/>
        <w:bidi w:val="0"/>
        <w:adjustRightInd/>
        <w:snapToGrid/>
        <w:spacing w:line="240" w:lineRule="auto"/>
        <w:ind w:firstLineChars="0"/>
        <w:textAlignment w:val="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szCs w:val="21"/>
          <w:highlight w:val="none"/>
        </w:rPr>
        <w:t>1.6</w:t>
      </w:r>
      <w:r>
        <w:rPr>
          <w:rFonts w:hint="eastAsia" w:asciiTheme="minorEastAsia" w:hAnsiTheme="minorEastAsia" w:eastAsiaTheme="minorEastAsia"/>
          <w:color w:val="000000" w:themeColor="text1"/>
          <w:szCs w:val="21"/>
          <w:highlight w:val="none"/>
          <w14:textFill>
            <w14:solidFill>
              <w14:schemeClr w14:val="tx1"/>
            </w14:solidFill>
          </w14:textFill>
        </w:rPr>
        <w:t>≥12英寸独立触摸操作屏</w:t>
      </w:r>
    </w:p>
    <w:p>
      <w:pPr>
        <w:pStyle w:val="17"/>
        <w:keepNext w:val="0"/>
        <w:keepLines w:val="0"/>
        <w:pageBreakBefore w:val="0"/>
        <w:widowControl w:val="0"/>
        <w:kinsoku/>
        <w:wordWrap/>
        <w:overflowPunct/>
        <w:topLinePunct w:val="0"/>
        <w:autoSpaceDE/>
        <w:autoSpaceDN/>
        <w:bidi w:val="0"/>
        <w:adjustRightInd/>
        <w:snapToGrid/>
        <w:spacing w:line="240" w:lineRule="auto"/>
        <w:ind w:firstLineChars="0"/>
        <w:textAlignment w:val="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szCs w:val="21"/>
          <w:highlight w:val="none"/>
        </w:rPr>
        <w:t xml:space="preserve"> 1.</w:t>
      </w:r>
      <w:r>
        <w:rPr>
          <w:rFonts w:asciiTheme="minorEastAsia" w:hAnsiTheme="minorEastAsia" w:eastAsiaTheme="minorEastAsia"/>
          <w:color w:val="000000"/>
          <w:szCs w:val="21"/>
          <w:highlight w:val="none"/>
        </w:rPr>
        <w:t>7</w:t>
      </w:r>
      <w:r>
        <w:rPr>
          <w:rFonts w:hint="eastAsia" w:asciiTheme="minorEastAsia" w:hAnsiTheme="minorEastAsia" w:eastAsiaTheme="minorEastAsia"/>
          <w:color w:val="000000"/>
          <w:szCs w:val="21"/>
          <w:highlight w:val="none"/>
        </w:rPr>
        <w:t>系统冷启动时间：≤22秒，从电源启动至检查开始</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w:t>
      </w:r>
      <w:r>
        <w:rPr>
          <w:rFonts w:asciiTheme="minorEastAsia" w:hAnsiTheme="minorEastAsia" w:eastAsiaTheme="minorEastAsia"/>
          <w:color w:val="000000" w:themeColor="text1"/>
          <w:szCs w:val="21"/>
          <w:highlight w:val="none"/>
          <w14:textFill>
            <w14:solidFill>
              <w14:schemeClr w14:val="tx1"/>
            </w14:solidFill>
          </w14:textFill>
        </w:rPr>
        <w:t>8</w:t>
      </w:r>
      <w:r>
        <w:rPr>
          <w:rFonts w:hint="eastAsia" w:asciiTheme="minorEastAsia" w:hAnsiTheme="minorEastAsia" w:eastAsiaTheme="minorEastAsia"/>
          <w:color w:val="000000" w:themeColor="text1"/>
          <w:szCs w:val="21"/>
          <w:highlight w:val="none"/>
          <w14:textFill>
            <w14:solidFill>
              <w14:schemeClr w14:val="tx1"/>
            </w14:solidFill>
          </w14:textFill>
        </w:rPr>
        <w:t xml:space="preserve"> 触摸显示屏操作，防泼溅、防尘、防异物;（非轨迹球操作方式）</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1.8</w:t>
      </w:r>
      <w:r>
        <w:rPr>
          <w:rFonts w:hint="eastAsia" w:asciiTheme="minorEastAsia" w:hAnsiTheme="minorEastAsia" w:eastAsiaTheme="minorEastAsia"/>
          <w:color w:val="000000" w:themeColor="text1"/>
          <w:szCs w:val="21"/>
          <w:highlight w:val="none"/>
          <w14:textFill>
            <w14:solidFill>
              <w14:schemeClr w14:val="tx1"/>
            </w14:solidFill>
          </w14:textFill>
        </w:rPr>
        <w:t>具备单独电源显示屏，关机状态下</w:t>
      </w:r>
      <w:r>
        <w:rPr>
          <w:rFonts w:hint="eastAsia" w:ascii="宋体" w:cs="宋体"/>
          <w:kern w:val="0"/>
          <w:szCs w:val="21"/>
          <w:highlight w:val="none"/>
        </w:rPr>
        <w:t>显示电池电量信息、</w:t>
      </w:r>
      <w:r>
        <w:rPr>
          <w:rFonts w:ascii="TimesNewRoman" w:hAnsi="TimesNewRoman" w:cs="TimesNewRoman"/>
          <w:kern w:val="0"/>
          <w:szCs w:val="21"/>
          <w:highlight w:val="none"/>
        </w:rPr>
        <w:t xml:space="preserve">AC </w:t>
      </w:r>
      <w:r>
        <w:rPr>
          <w:rFonts w:hint="eastAsia" w:ascii="宋体" w:cs="宋体"/>
          <w:kern w:val="0"/>
          <w:szCs w:val="21"/>
          <w:highlight w:val="none"/>
        </w:rPr>
        <w:t>状态及设备型号等信息。</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1.9</w:t>
      </w:r>
      <w:r>
        <w:rPr>
          <w:rFonts w:hint="eastAsia" w:asciiTheme="minorEastAsia" w:hAnsiTheme="minorEastAsia" w:eastAsiaTheme="minorEastAsia"/>
          <w:color w:val="000000" w:themeColor="text1"/>
          <w:szCs w:val="21"/>
          <w:highlight w:val="none"/>
          <w14:textFill>
            <w14:solidFill>
              <w14:schemeClr w14:val="tx1"/>
            </w14:solidFill>
          </w14:textFill>
        </w:rPr>
        <w:t>关机状态下电量以百分比方式显示</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1.10</w:t>
      </w:r>
      <w:r>
        <w:rPr>
          <w:rFonts w:hint="eastAsia" w:asciiTheme="minorEastAsia" w:hAnsiTheme="minorEastAsia" w:eastAsiaTheme="minorEastAsia"/>
          <w:color w:val="000000" w:themeColor="text1"/>
          <w:szCs w:val="21"/>
          <w:highlight w:val="none"/>
          <w14:textFill>
            <w14:solidFill>
              <w14:schemeClr w14:val="tx1"/>
            </w14:solidFill>
          </w14:textFill>
        </w:rPr>
        <w:t>关机状态下具备低电量报警</w:t>
      </w:r>
    </w:p>
    <w:p>
      <w:pPr>
        <w:pStyle w:val="17"/>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1.11</w:t>
      </w:r>
      <w:r>
        <w:rPr>
          <w:rFonts w:hint="eastAsia" w:asciiTheme="minorEastAsia" w:hAnsiTheme="minorEastAsia" w:eastAsiaTheme="minorEastAsia"/>
          <w:color w:val="000000" w:themeColor="text1"/>
          <w:szCs w:val="21"/>
          <w:highlight w:val="none"/>
          <w14:textFill>
            <w14:solidFill>
              <w14:schemeClr w14:val="tx1"/>
            </w14:solidFill>
          </w14:textFill>
        </w:rPr>
        <w:t>可自定义物理按键≥3个</w:t>
      </w:r>
    </w:p>
    <w:p>
      <w:pPr>
        <w:pStyle w:val="17"/>
        <w:keepNext w:val="0"/>
        <w:keepLines w:val="0"/>
        <w:pageBreakBefore w:val="0"/>
        <w:widowControl w:val="0"/>
        <w:kinsoku/>
        <w:wordWrap/>
        <w:overflowPunct/>
        <w:topLinePunct w:val="0"/>
        <w:autoSpaceDE/>
        <w:autoSpaceDN/>
        <w:bidi w:val="0"/>
        <w:adjustRightInd/>
        <w:snapToGrid/>
        <w:spacing w:line="240" w:lineRule="auto"/>
        <w:ind w:firstLineChars="0"/>
        <w:textAlignment w:val="auto"/>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1.12</w:t>
      </w:r>
      <w:r>
        <w:rPr>
          <w:rFonts w:hint="eastAsia" w:asciiTheme="minorEastAsia" w:hAnsiTheme="minorEastAsia" w:eastAsiaTheme="minorEastAsia"/>
          <w:color w:val="000000" w:themeColor="text1"/>
          <w:szCs w:val="21"/>
          <w:highlight w:val="none"/>
          <w14:textFill>
            <w14:solidFill>
              <w14:schemeClr w14:val="tx1"/>
            </w14:solidFill>
          </w14:textFill>
        </w:rPr>
        <w:t>低平的物理按键，完全密封边缘，以最大限度地控制感染</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1.1</w:t>
      </w:r>
      <w:r>
        <w:rPr>
          <w:rFonts w:asciiTheme="minorEastAsia" w:hAnsiTheme="minorEastAsia" w:eastAsiaTheme="minorEastAsia"/>
          <w:color w:val="000000"/>
          <w:szCs w:val="21"/>
          <w:highlight w:val="none"/>
        </w:rPr>
        <w:t>3</w:t>
      </w:r>
      <w:r>
        <w:rPr>
          <w:rFonts w:hint="eastAsia" w:asciiTheme="minorEastAsia" w:hAnsiTheme="minorEastAsia" w:eastAsiaTheme="minorEastAsia"/>
          <w:color w:val="000000"/>
          <w:szCs w:val="21"/>
          <w:highlight w:val="none"/>
        </w:rPr>
        <w:t>机器</w:t>
      </w:r>
      <w:r>
        <w:rPr>
          <w:rFonts w:asciiTheme="minorEastAsia" w:hAnsiTheme="minorEastAsia" w:eastAsiaTheme="minorEastAsia"/>
          <w:color w:val="000000"/>
          <w:szCs w:val="21"/>
          <w:highlight w:val="none"/>
        </w:rPr>
        <w:t>内置</w:t>
      </w:r>
      <w:r>
        <w:rPr>
          <w:rFonts w:hint="eastAsia" w:asciiTheme="minorEastAsia" w:hAnsiTheme="minorEastAsia" w:eastAsiaTheme="minorEastAsia"/>
          <w:color w:val="000000"/>
          <w:szCs w:val="21"/>
          <w:highlight w:val="none"/>
        </w:rPr>
        <w:t>超声</w:t>
      </w:r>
      <w:r>
        <w:rPr>
          <w:rFonts w:asciiTheme="minorEastAsia" w:hAnsiTheme="minorEastAsia" w:eastAsiaTheme="minorEastAsia"/>
          <w:color w:val="000000"/>
          <w:szCs w:val="21"/>
          <w:highlight w:val="none"/>
        </w:rPr>
        <w:t>教学助手，可</w:t>
      </w:r>
      <w:r>
        <w:rPr>
          <w:rFonts w:hint="eastAsia" w:asciiTheme="minorEastAsia" w:hAnsiTheme="minorEastAsia" w:eastAsiaTheme="minorEastAsia"/>
          <w:color w:val="000000"/>
          <w:szCs w:val="21"/>
          <w:highlight w:val="none"/>
        </w:rPr>
        <w:t>用于</w:t>
      </w:r>
      <w:r>
        <w:rPr>
          <w:rFonts w:asciiTheme="minorEastAsia" w:hAnsiTheme="minorEastAsia" w:eastAsiaTheme="minorEastAsia"/>
          <w:color w:val="000000"/>
          <w:szCs w:val="21"/>
          <w:highlight w:val="none"/>
        </w:rPr>
        <w:t>辅助医生</w:t>
      </w:r>
      <w:r>
        <w:rPr>
          <w:rFonts w:hint="eastAsia" w:asciiTheme="minorEastAsia" w:hAnsiTheme="minorEastAsia" w:eastAsiaTheme="minorEastAsia"/>
          <w:color w:val="000000"/>
          <w:szCs w:val="21"/>
          <w:highlight w:val="none"/>
        </w:rPr>
        <w:t>进行</w:t>
      </w:r>
      <w:r>
        <w:rPr>
          <w:rFonts w:asciiTheme="minorEastAsia" w:hAnsiTheme="minorEastAsia" w:eastAsiaTheme="minorEastAsia"/>
          <w:color w:val="000000"/>
          <w:szCs w:val="21"/>
          <w:highlight w:val="none"/>
        </w:rPr>
        <w:t>神经</w:t>
      </w:r>
      <w:r>
        <w:rPr>
          <w:rFonts w:hint="eastAsia" w:asciiTheme="minorEastAsia" w:hAnsiTheme="minorEastAsia" w:eastAsiaTheme="minorEastAsia"/>
          <w:color w:val="000000"/>
          <w:szCs w:val="21"/>
          <w:highlight w:val="none"/>
        </w:rPr>
        <w:t>阻滞</w:t>
      </w:r>
      <w:r>
        <w:rPr>
          <w:rFonts w:asciiTheme="minorEastAsia" w:hAnsiTheme="minorEastAsia" w:eastAsiaTheme="minorEastAsia"/>
          <w:color w:val="000000"/>
          <w:szCs w:val="21"/>
          <w:highlight w:val="none"/>
        </w:rPr>
        <w:t>的</w:t>
      </w:r>
      <w:r>
        <w:rPr>
          <w:rFonts w:hint="eastAsia" w:asciiTheme="minorEastAsia" w:hAnsiTheme="minorEastAsia" w:eastAsiaTheme="minorEastAsia"/>
          <w:color w:val="000000"/>
          <w:szCs w:val="21"/>
          <w:highlight w:val="none"/>
        </w:rPr>
        <w:t>练习</w:t>
      </w:r>
      <w:r>
        <w:rPr>
          <w:rFonts w:asciiTheme="minorEastAsia" w:hAnsiTheme="minorEastAsia" w:eastAsiaTheme="minorEastAsia"/>
          <w:color w:val="000000"/>
          <w:szCs w:val="21"/>
          <w:highlight w:val="none"/>
        </w:rPr>
        <w:t>、操作</w:t>
      </w:r>
      <w:r>
        <w:rPr>
          <w:rFonts w:hint="eastAsia" w:asciiTheme="minorEastAsia" w:hAnsiTheme="minorEastAsia" w:eastAsiaTheme="minorEastAsia"/>
          <w:color w:val="000000"/>
          <w:szCs w:val="21"/>
          <w:highlight w:val="none"/>
        </w:rPr>
        <w:t>，同时也可</w:t>
      </w:r>
      <w:r>
        <w:rPr>
          <w:rFonts w:asciiTheme="minorEastAsia" w:hAnsiTheme="minorEastAsia" w:eastAsiaTheme="minorEastAsia"/>
          <w:color w:val="000000"/>
          <w:szCs w:val="21"/>
          <w:highlight w:val="none"/>
        </w:rPr>
        <w:t>用于</w:t>
      </w:r>
      <w:r>
        <w:rPr>
          <w:rFonts w:hint="eastAsia" w:asciiTheme="minorEastAsia" w:hAnsiTheme="minorEastAsia" w:eastAsiaTheme="minorEastAsia"/>
          <w:color w:val="000000"/>
          <w:szCs w:val="21"/>
          <w:highlight w:val="none"/>
        </w:rPr>
        <w:t>腹部、心脏及小器官的</w:t>
      </w:r>
      <w:r>
        <w:rPr>
          <w:rFonts w:asciiTheme="minorEastAsia" w:hAnsiTheme="minorEastAsia" w:eastAsiaTheme="minorEastAsia"/>
          <w:color w:val="000000"/>
          <w:szCs w:val="21"/>
          <w:highlight w:val="none"/>
        </w:rPr>
        <w:t>教学指导</w:t>
      </w:r>
    </w:p>
    <w:p>
      <w:pPr>
        <w:pStyle w:val="17"/>
        <w:keepNext w:val="0"/>
        <w:keepLines w:val="0"/>
        <w:pageBreakBefore w:val="0"/>
        <w:widowControl w:val="0"/>
        <w:numPr>
          <w:ilvl w:val="0"/>
          <w:numId w:val="16"/>
        </w:numPr>
        <w:kinsoku/>
        <w:wordWrap/>
        <w:overflowPunct/>
        <w:topLinePunct w:val="0"/>
        <w:autoSpaceDE/>
        <w:autoSpaceDN/>
        <w:bidi w:val="0"/>
        <w:adjustRightInd/>
        <w:snapToGrid/>
        <w:spacing w:line="240" w:lineRule="auto"/>
        <w:ind w:left="851"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成像模式</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2.1</w:t>
      </w:r>
      <w:r>
        <w:rPr>
          <w:rFonts w:hint="eastAsia" w:asciiTheme="minorEastAsia" w:hAnsiTheme="minorEastAsia" w:eastAsiaTheme="minorEastAsia"/>
          <w:color w:val="000000"/>
          <w:szCs w:val="21"/>
          <w:highlight w:val="none"/>
        </w:rPr>
        <w:tab/>
      </w:r>
      <w:r>
        <w:rPr>
          <w:rFonts w:hint="eastAsia" w:asciiTheme="minorEastAsia" w:hAnsiTheme="minorEastAsia" w:eastAsiaTheme="minorEastAsia"/>
          <w:color w:val="000000"/>
          <w:szCs w:val="21"/>
          <w:highlight w:val="none"/>
        </w:rPr>
        <w:t>二维灰阶模式</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2.</w:t>
      </w:r>
      <w:r>
        <w:rPr>
          <w:rFonts w:asciiTheme="minorEastAsia" w:hAnsiTheme="minorEastAsia" w:eastAsiaTheme="minorEastAsia"/>
          <w:color w:val="000000"/>
          <w:szCs w:val="21"/>
          <w:highlight w:val="none"/>
        </w:rPr>
        <w:t>2</w:t>
      </w:r>
      <w:r>
        <w:rPr>
          <w:rFonts w:hint="eastAsia" w:asciiTheme="minorEastAsia" w:hAnsiTheme="minorEastAsia" w:eastAsiaTheme="minorEastAsia"/>
          <w:color w:val="000000"/>
          <w:szCs w:val="21"/>
          <w:highlight w:val="none"/>
        </w:rPr>
        <w:t>组织谐波成像技术</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2.3彩色多普勒模式</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2.4能量多普勒模式</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2.5脉冲多普勒模式（PW）</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2.6连续多普勒模式（CW）</w:t>
      </w:r>
    </w:p>
    <w:p>
      <w:pPr>
        <w:pStyle w:val="17"/>
        <w:keepNext w:val="0"/>
        <w:keepLines w:val="0"/>
        <w:pageBreakBefore w:val="0"/>
        <w:widowControl w:val="0"/>
        <w:numPr>
          <w:ilvl w:val="0"/>
          <w:numId w:val="16"/>
        </w:numPr>
        <w:kinsoku/>
        <w:wordWrap/>
        <w:overflowPunct/>
        <w:topLinePunct w:val="0"/>
        <w:autoSpaceDE/>
        <w:autoSpaceDN/>
        <w:bidi w:val="0"/>
        <w:adjustRightInd/>
        <w:snapToGrid/>
        <w:spacing w:line="240" w:lineRule="auto"/>
        <w:ind w:left="851"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穿刺针显影增强技术</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3.1支持凸阵探头、线阵</w:t>
      </w:r>
      <w:r>
        <w:rPr>
          <w:rFonts w:asciiTheme="minorEastAsia" w:hAnsiTheme="minorEastAsia" w:eastAsiaTheme="minorEastAsia"/>
          <w:color w:val="000000"/>
          <w:szCs w:val="21"/>
          <w:highlight w:val="none"/>
        </w:rPr>
        <w:t>探头</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3.2自动提供最佳</w:t>
      </w:r>
      <w:r>
        <w:rPr>
          <w:rFonts w:asciiTheme="minorEastAsia" w:hAnsiTheme="minorEastAsia" w:eastAsiaTheme="minorEastAsia"/>
          <w:color w:val="000000"/>
          <w:szCs w:val="21"/>
          <w:highlight w:val="none"/>
        </w:rPr>
        <w:t>角度提示信息</w:t>
      </w:r>
      <w:r>
        <w:rPr>
          <w:rFonts w:hint="eastAsia" w:asciiTheme="minorEastAsia" w:hAnsiTheme="minorEastAsia" w:eastAsiaTheme="minorEastAsia"/>
          <w:color w:val="000000"/>
          <w:szCs w:val="21"/>
          <w:highlight w:val="none"/>
        </w:rPr>
        <w:t>，无需人工手动调节</w:t>
      </w:r>
    </w:p>
    <w:p>
      <w:pPr>
        <w:pStyle w:val="17"/>
        <w:keepNext w:val="0"/>
        <w:keepLines w:val="0"/>
        <w:pageBreakBefore w:val="0"/>
        <w:widowControl w:val="0"/>
        <w:kinsoku/>
        <w:wordWrap/>
        <w:overflowPunct/>
        <w:topLinePunct w:val="0"/>
        <w:autoSpaceDE/>
        <w:autoSpaceDN/>
        <w:bidi w:val="0"/>
        <w:adjustRightInd/>
        <w:snapToGrid/>
        <w:spacing w:line="240" w:lineRule="auto"/>
        <w:ind w:left="431" w:firstLine="0"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3.3支持</w:t>
      </w:r>
      <w:r>
        <w:rPr>
          <w:rFonts w:asciiTheme="minorEastAsia" w:hAnsiTheme="minorEastAsia" w:eastAsiaTheme="minorEastAsia"/>
          <w:color w:val="000000"/>
          <w:szCs w:val="21"/>
          <w:highlight w:val="none"/>
        </w:rPr>
        <w:t>双幅对比显示</w:t>
      </w:r>
    </w:p>
    <w:p>
      <w:pPr>
        <w:pStyle w:val="17"/>
        <w:keepNext w:val="0"/>
        <w:keepLines w:val="0"/>
        <w:pageBreakBefore w:val="0"/>
        <w:widowControl w:val="0"/>
        <w:numPr>
          <w:ilvl w:val="0"/>
          <w:numId w:val="16"/>
        </w:numPr>
        <w:kinsoku/>
        <w:wordWrap/>
        <w:overflowPunct/>
        <w:topLinePunct w:val="0"/>
        <w:autoSpaceDE/>
        <w:autoSpaceDN/>
        <w:bidi w:val="0"/>
        <w:adjustRightInd/>
        <w:snapToGrid/>
        <w:spacing w:line="240" w:lineRule="auto"/>
        <w:ind w:left="851"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B模式成像</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2"/>
        <w:jc w:val="left"/>
        <w:textAlignment w:val="auto"/>
        <w:rPr>
          <w:rFonts w:cs="Arial" w:asciiTheme="minorEastAsia" w:hAnsiTheme="minorEastAsia" w:eastAsiaTheme="minorEastAsia"/>
          <w:color w:val="1D1B11"/>
          <w:szCs w:val="21"/>
          <w:highlight w:val="none"/>
        </w:rPr>
      </w:pPr>
      <w:r>
        <w:rPr>
          <w:rFonts w:hint="eastAsia" w:cs="Arial" w:asciiTheme="minorEastAsia" w:hAnsiTheme="minorEastAsia" w:eastAsiaTheme="minorEastAsia"/>
          <w:color w:val="1D1B11"/>
          <w:szCs w:val="21"/>
          <w:highlight w:val="none"/>
        </w:rPr>
        <w:t>4.1组织谐波成像模式</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2"/>
        <w:jc w:val="left"/>
        <w:textAlignment w:val="auto"/>
        <w:rPr>
          <w:rFonts w:cs="Arial" w:asciiTheme="minorEastAsia" w:hAnsiTheme="minorEastAsia" w:eastAsiaTheme="minorEastAsia"/>
          <w:color w:val="1D1B11"/>
          <w:szCs w:val="21"/>
          <w:highlight w:val="none"/>
        </w:rPr>
      </w:pPr>
      <w:r>
        <w:rPr>
          <w:rFonts w:hint="eastAsia" w:cs="Arial" w:asciiTheme="minorEastAsia" w:hAnsiTheme="minorEastAsia" w:eastAsiaTheme="minorEastAsia"/>
          <w:color w:val="1D1B11"/>
          <w:szCs w:val="21"/>
          <w:highlight w:val="none"/>
        </w:rPr>
        <w:t>4.2组织特异性成像</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2"/>
        <w:jc w:val="left"/>
        <w:textAlignment w:val="auto"/>
        <w:rPr>
          <w:rFonts w:cs="Arial" w:asciiTheme="minorEastAsia" w:hAnsiTheme="minorEastAsia" w:eastAsiaTheme="minorEastAsia"/>
          <w:color w:val="1D1B11"/>
          <w:szCs w:val="21"/>
          <w:highlight w:val="none"/>
        </w:rPr>
      </w:pPr>
      <w:r>
        <w:rPr>
          <w:rFonts w:hint="eastAsia" w:cs="Arial" w:asciiTheme="minorEastAsia" w:hAnsiTheme="minorEastAsia" w:eastAsiaTheme="minorEastAsia"/>
          <w:color w:val="1D1B11"/>
          <w:szCs w:val="21"/>
          <w:highlight w:val="none"/>
        </w:rPr>
        <w:t>4.3多角度空间复合成像技术</w:t>
      </w:r>
      <w:r>
        <w:rPr>
          <w:rFonts w:cs="Arial" w:asciiTheme="minorEastAsia" w:hAnsiTheme="minorEastAsia" w:eastAsiaTheme="minorEastAsia"/>
          <w:color w:val="1D1B11"/>
          <w:szCs w:val="21"/>
          <w:highlight w:val="none"/>
        </w:rPr>
        <w:t>，</w:t>
      </w:r>
      <w:r>
        <w:rPr>
          <w:rFonts w:hint="eastAsia" w:cs="Arial" w:asciiTheme="minorEastAsia" w:hAnsiTheme="minorEastAsia" w:eastAsiaTheme="minorEastAsia"/>
          <w:color w:val="1D1B11"/>
          <w:szCs w:val="21"/>
          <w:highlight w:val="none"/>
        </w:rPr>
        <w:t>支持</w:t>
      </w:r>
      <w:r>
        <w:rPr>
          <w:rFonts w:cs="Arial" w:asciiTheme="minorEastAsia" w:hAnsiTheme="minorEastAsia" w:eastAsiaTheme="minorEastAsia"/>
          <w:color w:val="1D1B11"/>
          <w:szCs w:val="21"/>
          <w:highlight w:val="none"/>
        </w:rPr>
        <w:t>≥3</w:t>
      </w:r>
      <w:r>
        <w:rPr>
          <w:rFonts w:hint="eastAsia" w:cs="Arial" w:asciiTheme="minorEastAsia" w:hAnsiTheme="minorEastAsia" w:eastAsiaTheme="minorEastAsia"/>
          <w:color w:val="1D1B11"/>
          <w:szCs w:val="21"/>
          <w:highlight w:val="none"/>
        </w:rPr>
        <w:t>条</w:t>
      </w:r>
      <w:r>
        <w:rPr>
          <w:rFonts w:cs="Arial" w:asciiTheme="minorEastAsia" w:hAnsiTheme="minorEastAsia" w:eastAsiaTheme="minorEastAsia"/>
          <w:color w:val="1D1B11"/>
          <w:szCs w:val="21"/>
          <w:highlight w:val="none"/>
        </w:rPr>
        <w:t>偏转线</w:t>
      </w:r>
      <w:r>
        <w:rPr>
          <w:rFonts w:hint="eastAsia" w:cs="Arial" w:asciiTheme="minorEastAsia" w:hAnsiTheme="minorEastAsia" w:eastAsiaTheme="minorEastAsia"/>
          <w:color w:val="1D1B11"/>
          <w:szCs w:val="21"/>
          <w:highlight w:val="none"/>
        </w:rPr>
        <w:t>，</w:t>
      </w:r>
      <w:r>
        <w:rPr>
          <w:rFonts w:cs="Arial" w:asciiTheme="minorEastAsia" w:hAnsiTheme="minorEastAsia" w:eastAsiaTheme="minorEastAsia"/>
          <w:color w:val="1D1B11"/>
          <w:szCs w:val="21"/>
          <w:highlight w:val="none"/>
        </w:rPr>
        <w:t>多级可调，支持线阵和凸阵探头</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2"/>
        <w:jc w:val="left"/>
        <w:textAlignment w:val="auto"/>
        <w:rPr>
          <w:rFonts w:cs="Arial" w:asciiTheme="minorEastAsia" w:hAnsiTheme="minorEastAsia" w:eastAsiaTheme="minorEastAsia"/>
          <w:color w:val="1D1B11"/>
          <w:szCs w:val="21"/>
          <w:highlight w:val="none"/>
        </w:rPr>
      </w:pPr>
      <w:r>
        <w:rPr>
          <w:rFonts w:hint="eastAsia" w:cs="Arial" w:asciiTheme="minorEastAsia" w:hAnsiTheme="minorEastAsia" w:eastAsiaTheme="minorEastAsia"/>
          <w:color w:val="1D1B11"/>
          <w:szCs w:val="21"/>
          <w:highlight w:val="none"/>
        </w:rPr>
        <w:t>4.4斑点噪声抑制成像</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2"/>
        <w:jc w:val="left"/>
        <w:textAlignment w:val="auto"/>
        <w:rPr>
          <w:rFonts w:cs="Arial" w:asciiTheme="minorEastAsia" w:hAnsiTheme="minorEastAsia" w:eastAsiaTheme="minorEastAsia"/>
          <w:color w:val="1D1B11"/>
          <w:szCs w:val="21"/>
          <w:highlight w:val="none"/>
        </w:rPr>
      </w:pPr>
      <w:r>
        <w:rPr>
          <w:rFonts w:hint="eastAsia" w:cs="Arial" w:asciiTheme="minorEastAsia" w:hAnsiTheme="minorEastAsia" w:eastAsiaTheme="minorEastAsia"/>
          <w:color w:val="1D1B11"/>
          <w:szCs w:val="21"/>
          <w:highlight w:val="none"/>
        </w:rPr>
        <w:t>4.5回波增强技术，</w:t>
      </w:r>
      <w:r>
        <w:rPr>
          <w:rFonts w:cs="Arial" w:asciiTheme="minorEastAsia" w:hAnsiTheme="minorEastAsia" w:eastAsiaTheme="minorEastAsia"/>
          <w:color w:val="1D1B11"/>
          <w:szCs w:val="21"/>
          <w:highlight w:val="none"/>
        </w:rPr>
        <w:t>提高心脏图像质量</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2"/>
        <w:jc w:val="left"/>
        <w:textAlignment w:val="auto"/>
        <w:rPr>
          <w:rFonts w:cs="Arial" w:asciiTheme="minorEastAsia" w:hAnsiTheme="minorEastAsia" w:eastAsiaTheme="minorEastAsia"/>
          <w:color w:val="1D1B11"/>
          <w:szCs w:val="21"/>
          <w:highlight w:val="none"/>
        </w:rPr>
      </w:pPr>
      <w:r>
        <w:rPr>
          <w:rFonts w:hint="eastAsia" w:cs="Arial" w:asciiTheme="minorEastAsia" w:hAnsiTheme="minorEastAsia" w:eastAsiaTheme="minorEastAsia"/>
          <w:color w:val="1D1B11"/>
          <w:szCs w:val="21"/>
          <w:highlight w:val="none"/>
        </w:rPr>
        <w:t>4.6</w:t>
      </w:r>
      <w:r>
        <w:rPr>
          <w:rFonts w:hint="eastAsia" w:asciiTheme="minorEastAsia" w:hAnsiTheme="minorEastAsia" w:eastAsiaTheme="minorEastAsia"/>
          <w:szCs w:val="21"/>
          <w:highlight w:val="none"/>
        </w:rPr>
        <w:t>具备</w:t>
      </w:r>
      <w:r>
        <w:rPr>
          <w:rFonts w:hint="eastAsia" w:cs="Arial" w:asciiTheme="minorEastAsia" w:hAnsiTheme="minorEastAsia" w:eastAsiaTheme="minorEastAsia"/>
          <w:color w:val="1D1B11"/>
          <w:szCs w:val="21"/>
          <w:highlight w:val="none"/>
        </w:rPr>
        <w:t>锐眼</w:t>
      </w:r>
      <w:r>
        <w:rPr>
          <w:rFonts w:cs="Arial" w:asciiTheme="minorEastAsia" w:hAnsiTheme="minorEastAsia" w:eastAsiaTheme="minorEastAsia"/>
          <w:color w:val="1D1B11"/>
          <w:szCs w:val="21"/>
          <w:highlight w:val="none"/>
        </w:rPr>
        <w:t>技术</w:t>
      </w:r>
      <w:r>
        <w:rPr>
          <w:rFonts w:hint="eastAsia" w:cs="Arial" w:asciiTheme="minorEastAsia" w:hAnsiTheme="minorEastAsia" w:eastAsiaTheme="minorEastAsia"/>
          <w:color w:val="1D1B11"/>
          <w:szCs w:val="21"/>
          <w:highlight w:val="none"/>
        </w:rPr>
        <w:t>，可对局部图像</w:t>
      </w:r>
      <w:r>
        <w:rPr>
          <w:rFonts w:cs="Arial" w:asciiTheme="minorEastAsia" w:hAnsiTheme="minorEastAsia" w:eastAsiaTheme="minorEastAsia"/>
          <w:color w:val="1D1B11"/>
          <w:szCs w:val="21"/>
          <w:highlight w:val="none"/>
        </w:rPr>
        <w:t>增强局部分辨率</w:t>
      </w:r>
      <w:r>
        <w:rPr>
          <w:rFonts w:hint="eastAsia" w:cs="Arial" w:asciiTheme="minorEastAsia" w:hAnsiTheme="minorEastAsia" w:eastAsiaTheme="minorEastAsia"/>
          <w:color w:val="1D1B11"/>
          <w:szCs w:val="21"/>
          <w:highlight w:val="none"/>
        </w:rPr>
        <w:t>，单独显示</w:t>
      </w:r>
    </w:p>
    <w:p>
      <w:pPr>
        <w:pStyle w:val="17"/>
        <w:keepNext w:val="0"/>
        <w:keepLines w:val="0"/>
        <w:pageBreakBefore w:val="0"/>
        <w:widowControl w:val="0"/>
        <w:numPr>
          <w:ilvl w:val="0"/>
          <w:numId w:val="16"/>
        </w:numPr>
        <w:kinsoku/>
        <w:wordWrap/>
        <w:overflowPunct/>
        <w:topLinePunct w:val="0"/>
        <w:autoSpaceDE/>
        <w:autoSpaceDN/>
        <w:bidi w:val="0"/>
        <w:adjustRightInd/>
        <w:snapToGrid/>
        <w:spacing w:line="240" w:lineRule="auto"/>
        <w:ind w:left="851"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彩色多普勒成像（包括彩色、能量、方向能量多普勒模式）</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2"/>
        <w:jc w:val="left"/>
        <w:textAlignment w:val="auto"/>
        <w:rPr>
          <w:rFonts w:cs="Arial" w:asciiTheme="minorEastAsia" w:hAnsiTheme="minorEastAsia" w:eastAsiaTheme="minorEastAsia"/>
          <w:color w:val="1D1B11"/>
          <w:szCs w:val="21"/>
          <w:highlight w:val="none"/>
        </w:rPr>
      </w:pPr>
      <w:r>
        <w:rPr>
          <w:rFonts w:hint="eastAsia" w:cs="Arial" w:asciiTheme="minorEastAsia" w:hAnsiTheme="minorEastAsia" w:eastAsiaTheme="minorEastAsia"/>
          <w:color w:val="1D1B11"/>
          <w:szCs w:val="21"/>
          <w:highlight w:val="none"/>
        </w:rPr>
        <w:t>5.1高分辨率血流成像</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2"/>
        <w:jc w:val="left"/>
        <w:textAlignment w:val="auto"/>
        <w:rPr>
          <w:rFonts w:cs="Arial" w:asciiTheme="minorEastAsia" w:hAnsiTheme="minorEastAsia" w:eastAsiaTheme="minorEastAsia"/>
          <w:color w:val="1D1B11"/>
          <w:szCs w:val="21"/>
          <w:highlight w:val="none"/>
        </w:rPr>
      </w:pPr>
      <w:r>
        <w:rPr>
          <w:rFonts w:hint="eastAsia" w:cs="Arial" w:asciiTheme="minorEastAsia" w:hAnsiTheme="minorEastAsia" w:eastAsiaTheme="minorEastAsia"/>
          <w:color w:val="1D1B11"/>
          <w:szCs w:val="21"/>
          <w:highlight w:val="none"/>
        </w:rPr>
        <w:t>5.2双实时同屏对比</w:t>
      </w:r>
      <w:r>
        <w:rPr>
          <w:rFonts w:cs="Arial" w:asciiTheme="minorEastAsia" w:hAnsiTheme="minorEastAsia" w:eastAsiaTheme="minorEastAsia"/>
          <w:color w:val="1D1B11"/>
          <w:szCs w:val="21"/>
          <w:highlight w:val="none"/>
        </w:rPr>
        <w:t>显示</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2"/>
        <w:textAlignment w:val="auto"/>
        <w:rPr>
          <w:rFonts w:cs="Arial" w:asciiTheme="minorEastAsia" w:hAnsiTheme="minorEastAsia" w:eastAsiaTheme="minorEastAsia"/>
          <w:color w:val="1D1B11"/>
          <w:szCs w:val="21"/>
          <w:highlight w:val="none"/>
        </w:rPr>
      </w:pPr>
      <w:r>
        <w:rPr>
          <w:rFonts w:hint="eastAsia" w:cs="Arial" w:asciiTheme="minorEastAsia" w:hAnsiTheme="minorEastAsia" w:eastAsiaTheme="minorEastAsia"/>
          <w:color w:val="1D1B11"/>
          <w:szCs w:val="21"/>
          <w:highlight w:val="none"/>
        </w:rPr>
        <w:t>5.3自动调节取样框的角度及位置</w:t>
      </w:r>
    </w:p>
    <w:p>
      <w:pPr>
        <w:pStyle w:val="17"/>
        <w:keepNext w:val="0"/>
        <w:keepLines w:val="0"/>
        <w:pageBreakBefore w:val="0"/>
        <w:widowControl w:val="0"/>
        <w:numPr>
          <w:ilvl w:val="0"/>
          <w:numId w:val="16"/>
        </w:numPr>
        <w:kinsoku/>
        <w:wordWrap/>
        <w:overflowPunct/>
        <w:topLinePunct w:val="0"/>
        <w:autoSpaceDE/>
        <w:autoSpaceDN/>
        <w:bidi w:val="0"/>
        <w:adjustRightInd/>
        <w:snapToGrid/>
        <w:spacing w:line="240" w:lineRule="auto"/>
        <w:ind w:left="851" w:firstLineChars="0"/>
        <w:textAlignment w:val="auto"/>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频谱多普勒成像</w:t>
      </w:r>
    </w:p>
    <w:p>
      <w:pPr>
        <w:keepNext w:val="0"/>
        <w:keepLines w:val="0"/>
        <w:pageBreakBefore w:val="0"/>
        <w:widowControl w:val="0"/>
        <w:kinsoku/>
        <w:wordWrap/>
        <w:overflowPunct/>
        <w:topLinePunct w:val="0"/>
        <w:autoSpaceDE/>
        <w:autoSpaceDN/>
        <w:bidi w:val="0"/>
        <w:adjustRightInd/>
        <w:snapToGrid/>
        <w:spacing w:line="240" w:lineRule="auto"/>
        <w:ind w:firstLine="424" w:firstLineChars="202"/>
        <w:jc w:val="left"/>
        <w:textAlignment w:val="auto"/>
        <w:rPr>
          <w:rFonts w:cs="Arial" w:asciiTheme="minorEastAsia" w:hAnsiTheme="minorEastAsia" w:eastAsiaTheme="minorEastAsia"/>
          <w:color w:val="1D1B11"/>
          <w:szCs w:val="21"/>
          <w:highlight w:val="none"/>
        </w:rPr>
      </w:pPr>
      <w:r>
        <w:rPr>
          <w:rFonts w:hint="eastAsia" w:cs="Arial" w:asciiTheme="minorEastAsia" w:hAnsiTheme="minorEastAsia" w:eastAsiaTheme="minorEastAsia"/>
          <w:color w:val="1D1B11"/>
          <w:szCs w:val="21"/>
          <w:highlight w:val="none"/>
        </w:rPr>
        <w:t>6.1脉冲</w:t>
      </w:r>
      <w:r>
        <w:rPr>
          <w:rFonts w:cs="Arial" w:asciiTheme="minorEastAsia" w:hAnsiTheme="minorEastAsia" w:eastAsiaTheme="minorEastAsia"/>
          <w:color w:val="1D1B11"/>
          <w:szCs w:val="21"/>
          <w:highlight w:val="none"/>
        </w:rPr>
        <w:t>多普勒、高脉冲重复频率</w:t>
      </w:r>
    </w:p>
    <w:p>
      <w:pPr>
        <w:spacing w:before="156" w:after="156"/>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呼吸机</w:t>
      </w:r>
    </w:p>
    <w:p>
      <w:pPr>
        <w:keepNext w:val="0"/>
        <w:keepLines w:val="0"/>
        <w:pageBreakBefore w:val="0"/>
        <w:widowControl w:val="0"/>
        <w:numPr>
          <w:ilvl w:val="0"/>
          <w:numId w:val="17"/>
        </w:numPr>
        <w:kinsoku/>
        <w:wordWrap/>
        <w:overflowPunct/>
        <w:topLinePunct w:val="0"/>
        <w:autoSpaceDE/>
        <w:autoSpaceDN/>
        <w:bidi w:val="0"/>
        <w:adjustRightInd/>
        <w:snapToGrid w:val="0"/>
        <w:spacing w:line="24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基本要求</w:t>
      </w:r>
    </w:p>
    <w:p>
      <w:pPr>
        <w:keepNext w:val="0"/>
        <w:keepLines w:val="0"/>
        <w:pageBreakBefore w:val="0"/>
        <w:widowControl w:val="0"/>
        <w:numPr>
          <w:ilvl w:val="0"/>
          <w:numId w:val="18"/>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适用于成人、小儿和婴幼儿进行通气辅助及呼吸支持的呼吸机。</w:t>
      </w:r>
    </w:p>
    <w:p>
      <w:pPr>
        <w:keepNext w:val="0"/>
        <w:keepLines w:val="0"/>
        <w:pageBreakBefore w:val="0"/>
        <w:widowControl w:val="0"/>
        <w:numPr>
          <w:ilvl w:val="0"/>
          <w:numId w:val="18"/>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电动电控呼吸机，涡轮驱动产生空气气源，方便进行转运。</w:t>
      </w:r>
    </w:p>
    <w:p>
      <w:pPr>
        <w:keepNext w:val="0"/>
        <w:keepLines w:val="0"/>
        <w:pageBreakBefore w:val="0"/>
        <w:widowControl w:val="0"/>
        <w:numPr>
          <w:ilvl w:val="0"/>
          <w:numId w:val="18"/>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屏幕不小于12.1英寸彩色TFT触摸控制屏，分辨率不小于1280*800。</w:t>
      </w:r>
    </w:p>
    <w:p>
      <w:pPr>
        <w:keepNext w:val="0"/>
        <w:keepLines w:val="0"/>
        <w:pageBreakBefore w:val="0"/>
        <w:widowControl w:val="0"/>
        <w:numPr>
          <w:ilvl w:val="0"/>
          <w:numId w:val="18"/>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bookmarkStart w:id="9" w:name="OLE_LINK11"/>
      <w:bookmarkStart w:id="10" w:name="OLE_LINK12"/>
      <w:bookmarkStart w:id="11" w:name="OLE_LINK9"/>
      <w:bookmarkStart w:id="12" w:name="OLE_LINK10"/>
      <w:r>
        <w:rPr>
          <w:rFonts w:hint="eastAsia" w:ascii="宋体" w:hAnsi="宋体" w:eastAsia="宋体" w:cs="宋体"/>
          <w:sz w:val="21"/>
          <w:szCs w:val="21"/>
          <w:highlight w:val="none"/>
        </w:rPr>
        <w:t>中文操作界面、中文报警、操作提示信息、参数调节防错确认。具备便利的锁屏功能。</w:t>
      </w:r>
    </w:p>
    <w:p>
      <w:pPr>
        <w:keepNext w:val="0"/>
        <w:keepLines w:val="0"/>
        <w:pageBreakBefore w:val="0"/>
        <w:widowControl w:val="0"/>
        <w:numPr>
          <w:ilvl w:val="0"/>
          <w:numId w:val="18"/>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吸气安全阀组件可拆卸，并能高温高压蒸汽消毒（134℃），以防止交叉感染。</w:t>
      </w:r>
    </w:p>
    <w:p>
      <w:pPr>
        <w:keepNext w:val="0"/>
        <w:keepLines w:val="0"/>
        <w:pageBreakBefore w:val="0"/>
        <w:widowControl w:val="0"/>
        <w:numPr>
          <w:ilvl w:val="0"/>
          <w:numId w:val="18"/>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呼气阀组件一体化设计可拆卸，内置金属膜片压差流量传感器，精度高，寿命长，并能高温高压蒸汽消毒（134℃），以防止交叉感染。</w:t>
      </w:r>
    </w:p>
    <w:p>
      <w:pPr>
        <w:keepNext w:val="0"/>
        <w:keepLines w:val="0"/>
        <w:pageBreakBefore w:val="0"/>
        <w:widowControl w:val="0"/>
        <w:numPr>
          <w:ilvl w:val="0"/>
          <w:numId w:val="18"/>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具备开机自检，可进行系统顺应性补偿并检测系统泄漏量，检查系统管道阻力，测试流量传感器、呼气阀和安全阀等部件。</w:t>
      </w:r>
    </w:p>
    <w:bookmarkEnd w:id="9"/>
    <w:bookmarkEnd w:id="10"/>
    <w:bookmarkEnd w:id="11"/>
    <w:bookmarkEnd w:id="12"/>
    <w:p>
      <w:pPr>
        <w:keepNext w:val="0"/>
        <w:keepLines w:val="0"/>
        <w:pageBreakBefore w:val="0"/>
        <w:widowControl w:val="0"/>
        <w:numPr>
          <w:ilvl w:val="0"/>
          <w:numId w:val="17"/>
        </w:numPr>
        <w:kinsoku/>
        <w:wordWrap/>
        <w:overflowPunct/>
        <w:topLinePunct w:val="0"/>
        <w:autoSpaceDE/>
        <w:autoSpaceDN/>
        <w:bidi w:val="0"/>
        <w:adjustRightInd/>
        <w:snapToGrid w:val="0"/>
        <w:spacing w:line="24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呼吸模式及功能</w:t>
      </w:r>
    </w:p>
    <w:p>
      <w:pPr>
        <w:keepNext w:val="0"/>
        <w:keepLines w:val="0"/>
        <w:pageBreakBefore w:val="0"/>
        <w:widowControl w:val="0"/>
        <w:numPr>
          <w:ilvl w:val="0"/>
          <w:numId w:val="19"/>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常规模式：容量控制通气下的辅助控制通气A/C和同步间歇指令通气SIMV、压力控制通气下的辅助控制通气A/C和同步间歇指令通气SIMV、持续气道正压通气和压力支持CPAP/PSV、窒息通气模式及SIGH叹息模式。</w:t>
      </w:r>
    </w:p>
    <w:p>
      <w:pPr>
        <w:keepNext w:val="0"/>
        <w:keepLines w:val="0"/>
        <w:pageBreakBefore w:val="0"/>
        <w:widowControl w:val="0"/>
        <w:numPr>
          <w:ilvl w:val="0"/>
          <w:numId w:val="19"/>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可升级高级模式：双相气道正压通气（例如BIPAP或Bi-vent或Bilevel），自动适应性压力调整容量控制通气（例如AUTOFLOW或PRVC或VC+）及其同步间歇指令通气SIMV（例如SIMV-PRVC）、压力释放通气APRV。</w:t>
      </w:r>
    </w:p>
    <w:p>
      <w:pPr>
        <w:keepNext w:val="0"/>
        <w:keepLines w:val="0"/>
        <w:pageBreakBefore w:val="0"/>
        <w:widowControl w:val="0"/>
        <w:numPr>
          <w:ilvl w:val="0"/>
          <w:numId w:val="19"/>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支持氧疗模式：具备高流速氧疗功能，氧疗流速和氧浓度可设，具有湿化器，加湿加温后氧疗效果更佳。</w:t>
      </w:r>
    </w:p>
    <w:p>
      <w:pPr>
        <w:keepNext w:val="0"/>
        <w:keepLines w:val="0"/>
        <w:pageBreakBefore w:val="0"/>
        <w:widowControl w:val="0"/>
        <w:numPr>
          <w:ilvl w:val="0"/>
          <w:numId w:val="19"/>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其他功能：具备手动呼吸、吸气保持、呼气保持、同步雾化、纯氧灌注、智能吸痰、内源性PEEP、口腔闭合压P0.1和最大吸气负压NIF的测定。</w:t>
      </w:r>
    </w:p>
    <w:p>
      <w:pPr>
        <w:keepNext w:val="0"/>
        <w:keepLines w:val="0"/>
        <w:pageBreakBefore w:val="0"/>
        <w:widowControl w:val="0"/>
        <w:numPr>
          <w:ilvl w:val="0"/>
          <w:numId w:val="19"/>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具备自动气管插管阻力补偿功能</w:t>
      </w:r>
    </w:p>
    <w:p>
      <w:pPr>
        <w:keepNext w:val="0"/>
        <w:keepLines w:val="0"/>
        <w:pageBreakBefore w:val="0"/>
        <w:widowControl w:val="0"/>
        <w:numPr>
          <w:ilvl w:val="0"/>
          <w:numId w:val="17"/>
        </w:numPr>
        <w:kinsoku/>
        <w:wordWrap/>
        <w:overflowPunct/>
        <w:topLinePunct w:val="0"/>
        <w:autoSpaceDE/>
        <w:autoSpaceDN/>
        <w:bidi w:val="0"/>
        <w:adjustRightInd/>
        <w:snapToGrid w:val="0"/>
        <w:spacing w:line="24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设置参数要求</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潮气量：20ml-2000ml</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呼吸频率：1-100次/min</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SIMV频率：1-60次/min</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吸/呼比：1:10-4:1 </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最大峰值流速：≥210L/min</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吸气压力： 5-80 cmH2O</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压力支持：0-80cmH2O</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呼气末正压PEEP：0-45 cmH2O</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压力触发灵敏度： -10 - 0.5cmH2O</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流量触发灵敏度： 0.5-15L/ min</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呼气触发灵敏度：Auto, 10-85%</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氧浓度：21-100%</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压力上升时间：0-2s</w:t>
      </w:r>
    </w:p>
    <w:p>
      <w:pPr>
        <w:keepNext w:val="0"/>
        <w:keepLines w:val="0"/>
        <w:pageBreakBefore w:val="0"/>
        <w:widowControl w:val="0"/>
        <w:numPr>
          <w:ilvl w:val="0"/>
          <w:numId w:val="20"/>
        </w:numPr>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吸气时间：0.2-10s  (0.2-30s @ DuoLevel)</w:t>
      </w:r>
    </w:p>
    <w:p>
      <w:pPr>
        <w:spacing w:before="156" w:after="156"/>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高端插件式监护仪</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监护仪结构：</w:t>
      </w:r>
    </w:p>
    <w:p>
      <w:pPr>
        <w:keepNext w:val="0"/>
        <w:keepLines w:val="0"/>
        <w:pageBreakBefore w:val="0"/>
        <w:widowControl w:val="0"/>
        <w:numPr>
          <w:ilvl w:val="0"/>
          <w:numId w:val="21"/>
        </w:numPr>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模块化插件式床边监护仪，主机、显示屏和插件槽一体化设计，主机插槽数&gt;=5个，并可外接8槽位辅助插件箱方便升级</w:t>
      </w:r>
    </w:p>
    <w:p>
      <w:pPr>
        <w:keepNext w:val="0"/>
        <w:keepLines w:val="0"/>
        <w:pageBreakBefore w:val="0"/>
        <w:widowControl w:val="0"/>
        <w:numPr>
          <w:ilvl w:val="0"/>
          <w:numId w:val="21"/>
        </w:numPr>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&gt;=18英寸彩色电容触摸屏，支持多点触摸操作，高分辨率达1920 x 1080像素，10通道显示，监护仪会根据环境光强度自动调节屏幕亮度</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监测参数：</w:t>
      </w:r>
    </w:p>
    <w:p>
      <w:pPr>
        <w:keepNext w:val="0"/>
        <w:keepLines w:val="0"/>
        <w:pageBreakBefore w:val="0"/>
        <w:widowControl w:val="0"/>
        <w:numPr>
          <w:ilvl w:val="0"/>
          <w:numId w:val="21"/>
        </w:numPr>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基本功能模块支持心电，呼吸，心率，无创血压，血氧饱和度，脉搏，双通道体温监测。</w:t>
      </w:r>
    </w:p>
    <w:p>
      <w:pPr>
        <w:keepNext w:val="0"/>
        <w:keepLines w:val="0"/>
        <w:pageBreakBefore w:val="0"/>
        <w:widowControl w:val="0"/>
        <w:kinsoku/>
        <w:wordWrap/>
        <w:overflowPunct/>
        <w:topLinePunct w:val="0"/>
        <w:bidi w:val="0"/>
        <w:snapToGrid/>
        <w:spacing w:after="0" w:line="240" w:lineRule="auto"/>
        <w:textAlignment w:val="auto"/>
        <w:rPr>
          <w:rFonts w:hint="eastAsia" w:ascii="宋体" w:hAnsi="宋体" w:eastAsia="宋体" w:cs="宋体"/>
          <w:sz w:val="21"/>
          <w:szCs w:val="21"/>
          <w:highlight w:val="none"/>
        </w:rPr>
      </w:pPr>
    </w:p>
    <w:p>
      <w:pPr>
        <w:keepNext w:val="0"/>
        <w:keepLines w:val="0"/>
        <w:pageBreakBefore w:val="0"/>
        <w:widowControl w:val="0"/>
        <w:numPr>
          <w:ilvl w:val="0"/>
          <w:numId w:val="21"/>
        </w:numPr>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基本功能模块从监护仪拔出后作为一个独立的监护仪支持病人的无缝转移，具有显示屏，屏幕尺寸&gt;=5英寸，内置锂电池供电不小于4小时，无风扇设计</w:t>
      </w:r>
    </w:p>
    <w:p>
      <w:pPr>
        <w:keepNext w:val="0"/>
        <w:keepLines w:val="0"/>
        <w:pageBreakBefore w:val="0"/>
        <w:widowControl w:val="0"/>
        <w:numPr>
          <w:ilvl w:val="0"/>
          <w:numId w:val="21"/>
        </w:numPr>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无创血压提供手动、自动间隔、连续、序列四种测量模式</w:t>
      </w:r>
    </w:p>
    <w:p>
      <w:pPr>
        <w:keepNext w:val="0"/>
        <w:keepLines w:val="0"/>
        <w:pageBreakBefore w:val="0"/>
        <w:widowControl w:val="0"/>
        <w:numPr>
          <w:ilvl w:val="0"/>
          <w:numId w:val="21"/>
        </w:numPr>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血氧监测提供灌注指数（PI）的监测</w:t>
      </w:r>
    </w:p>
    <w:p>
      <w:pPr>
        <w:keepNext w:val="0"/>
        <w:keepLines w:val="0"/>
        <w:pageBreakBefore w:val="0"/>
        <w:widowControl w:val="0"/>
        <w:numPr>
          <w:ilvl w:val="0"/>
          <w:numId w:val="21"/>
        </w:numPr>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支持升级双通道有创压IBP监测，支持升级多达8通道有创压监测</w:t>
      </w:r>
    </w:p>
    <w:p>
      <w:pPr>
        <w:keepNext w:val="0"/>
        <w:keepLines w:val="0"/>
        <w:pageBreakBefore w:val="0"/>
        <w:widowControl w:val="0"/>
        <w:numPr>
          <w:ilvl w:val="0"/>
          <w:numId w:val="21"/>
        </w:numPr>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提供肺动脉锲压（PAWP）的监测和PPV参数监测 </w:t>
      </w:r>
    </w:p>
    <w:p>
      <w:pPr>
        <w:keepNext w:val="0"/>
        <w:keepLines w:val="0"/>
        <w:pageBreakBefore w:val="0"/>
        <w:widowControl w:val="0"/>
        <w:numPr>
          <w:ilvl w:val="0"/>
          <w:numId w:val="21"/>
        </w:numPr>
        <w:kinsoku/>
        <w:wordWrap/>
        <w:overflowPunct/>
        <w:topLinePunct w:val="0"/>
        <w:autoSpaceDE w:val="0"/>
        <w:autoSpaceDN w:val="0"/>
        <w:bidi w:val="0"/>
        <w:adjustRightInd w:val="0"/>
        <w:snapToGrid/>
        <w:spacing w:after="0" w:line="24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支持升级RM呼吸力学和AG麻醉气体监测，监测参数包括FEV1.0，RSBI，WOB等17种参数</w:t>
      </w:r>
    </w:p>
    <w:p>
      <w:pPr>
        <w:pStyle w:val="16"/>
        <w:keepNext w:val="0"/>
        <w:keepLines w:val="0"/>
        <w:pageBreakBefore w:val="0"/>
        <w:widowControl w:val="0"/>
        <w:numPr>
          <w:ilvl w:val="0"/>
          <w:numId w:val="21"/>
        </w:numPr>
        <w:kinsoku/>
        <w:wordWrap/>
        <w:overflowPunct/>
        <w:topLinePunct w:val="0"/>
        <w:autoSpaceDE w:val="0"/>
        <w:autoSpaceDN w:val="0"/>
        <w:bidi w:val="0"/>
        <w:adjustRightInd w:val="0"/>
        <w:snapToGrid/>
        <w:spacing w:line="240" w:lineRule="auto"/>
        <w:ind w:firstLineChars="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支持升级与主流呼吸机品牌的呼吸机相连，实现呼吸机设备的信息在监护仪上显示、存储、记录、打印或者用于参与计算。</w:t>
      </w:r>
    </w:p>
    <w:p>
      <w:pPr>
        <w:keepNext w:val="0"/>
        <w:keepLines w:val="0"/>
        <w:pageBreakBefore w:val="0"/>
        <w:widowControl w:val="0"/>
        <w:kinsoku/>
        <w:wordWrap/>
        <w:overflowPunct/>
        <w:topLinePunct w:val="0"/>
        <w:bidi w:val="0"/>
        <w:snapToGrid/>
        <w:spacing w:line="240" w:lineRule="auto"/>
        <w:ind w:right="-512" w:rightChars="-24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系统功能：</w:t>
      </w:r>
    </w:p>
    <w:p>
      <w:pPr>
        <w:keepNext w:val="0"/>
        <w:keepLines w:val="0"/>
        <w:pageBreakBefore w:val="0"/>
        <w:widowControl w:val="0"/>
        <w:numPr>
          <w:ilvl w:val="0"/>
          <w:numId w:val="21"/>
        </w:numPr>
        <w:kinsoku/>
        <w:wordWrap/>
        <w:overflowPunct/>
        <w:topLinePunct w:val="0"/>
        <w:bidi w:val="0"/>
        <w:snapToGrid/>
        <w:spacing w:after="0" w:line="24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大字体界面支持6个参数的设置和显示</w:t>
      </w:r>
    </w:p>
    <w:p>
      <w:pPr>
        <w:keepNext w:val="0"/>
        <w:keepLines w:val="0"/>
        <w:pageBreakBefore w:val="0"/>
        <w:widowControl w:val="0"/>
        <w:numPr>
          <w:ilvl w:val="0"/>
          <w:numId w:val="21"/>
        </w:numPr>
        <w:kinsoku/>
        <w:wordWrap/>
        <w:overflowPunct/>
        <w:topLinePunct w:val="0"/>
        <w:bidi w:val="0"/>
        <w:snapToGrid/>
        <w:spacing w:after="0" w:line="24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具有图形化报警指示功能，看报警信息更容易</w:t>
      </w:r>
    </w:p>
    <w:p>
      <w:pPr>
        <w:keepNext w:val="0"/>
        <w:keepLines w:val="0"/>
        <w:pageBreakBefore w:val="0"/>
        <w:widowControl w:val="0"/>
        <w:numPr>
          <w:ilvl w:val="0"/>
          <w:numId w:val="21"/>
        </w:numPr>
        <w:kinsoku/>
        <w:wordWrap/>
        <w:overflowPunct/>
        <w:topLinePunct w:val="0"/>
        <w:bidi w:val="0"/>
        <w:snapToGrid/>
        <w:spacing w:after="0" w:line="24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所有参数报警限自动设置</w:t>
      </w:r>
    </w:p>
    <w:p>
      <w:pPr>
        <w:keepNext w:val="0"/>
        <w:keepLines w:val="0"/>
        <w:pageBreakBefore w:val="0"/>
        <w:widowControl w:val="0"/>
        <w:numPr>
          <w:ilvl w:val="0"/>
          <w:numId w:val="21"/>
        </w:numPr>
        <w:kinsoku/>
        <w:wordWrap/>
        <w:overflowPunct/>
        <w:topLinePunct w:val="0"/>
        <w:bidi w:val="0"/>
        <w:snapToGrid/>
        <w:spacing w:after="0" w:line="24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具有在线帮助功能，能够指导用户掌握如何设置参数。</w:t>
      </w:r>
    </w:p>
    <w:p>
      <w:pPr>
        <w:keepNext w:val="0"/>
        <w:keepLines w:val="0"/>
        <w:pageBreakBefore w:val="0"/>
        <w:widowControl w:val="0"/>
        <w:numPr>
          <w:ilvl w:val="0"/>
          <w:numId w:val="21"/>
        </w:numPr>
        <w:kinsoku/>
        <w:wordWrap/>
        <w:overflowPunct/>
        <w:topLinePunct w:val="0"/>
        <w:bidi w:val="0"/>
        <w:snapToGrid/>
        <w:spacing w:after="0" w:line="24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具有高级参数指导功能，能够指导用户掌握高级参数的使用方法。</w:t>
      </w:r>
    </w:p>
    <w:p>
      <w:pPr>
        <w:keepNext w:val="0"/>
        <w:keepLines w:val="0"/>
        <w:pageBreakBefore w:val="0"/>
        <w:widowControl w:val="0"/>
        <w:numPr>
          <w:ilvl w:val="0"/>
          <w:numId w:val="21"/>
        </w:numPr>
        <w:kinsoku/>
        <w:wordWrap/>
        <w:overflowPunct/>
        <w:topLinePunct w:val="0"/>
        <w:bidi w:val="0"/>
        <w:snapToGrid/>
        <w:spacing w:after="0" w:line="24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工作模式提供：监护模式、待机模式、体外循环模式模式、插管模式，夜间模式、隐私模式、演示模式。</w:t>
      </w:r>
    </w:p>
    <w:p>
      <w:pPr>
        <w:keepNext w:val="0"/>
        <w:keepLines w:val="0"/>
        <w:pageBreakBefore w:val="0"/>
        <w:widowControl w:val="0"/>
        <w:numPr>
          <w:ilvl w:val="0"/>
          <w:numId w:val="21"/>
        </w:numPr>
        <w:kinsoku/>
        <w:wordWrap/>
        <w:overflowPunct/>
        <w:topLinePunct w:val="0"/>
        <w:bidi w:val="0"/>
        <w:snapToGrid/>
        <w:spacing w:after="0" w:line="24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支持升级具有专业的血流动力学辅助应用，能够图形化显示监测参数，体现参数之间的关系，提供目标治疗决策建议，提供抬腿试验辅助工具，提供心功能图指示，提供蛛网图参数跟踪。</w:t>
      </w:r>
    </w:p>
    <w:p>
      <w:pPr>
        <w:keepNext w:val="0"/>
        <w:keepLines w:val="0"/>
        <w:pageBreakBefore w:val="0"/>
        <w:widowControl w:val="0"/>
        <w:numPr>
          <w:ilvl w:val="0"/>
          <w:numId w:val="21"/>
        </w:numPr>
        <w:kinsoku/>
        <w:wordWrap/>
        <w:overflowPunct/>
        <w:topLinePunct w:val="0"/>
        <w:bidi w:val="0"/>
        <w:snapToGrid/>
        <w:spacing w:after="0" w:line="24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具备趋势共存界面、呼吸氧合图界面，大字体显示界面，及标准显示界面等多种显示界面</w:t>
      </w:r>
    </w:p>
    <w:p>
      <w:pPr>
        <w:spacing w:before="156" w:after="156"/>
        <w:rPr>
          <w:rFonts w:hint="eastAsia" w:ascii="宋体" w:hAnsi="宋体"/>
          <w:b/>
          <w:bCs/>
          <w:color w:val="auto"/>
          <w:sz w:val="32"/>
          <w:szCs w:val="32"/>
          <w:highlight w:val="none"/>
          <w:lang w:val="en-US" w:eastAsia="zh-CN"/>
        </w:rPr>
      </w:pPr>
      <w:r>
        <w:rPr>
          <w:rFonts w:hint="eastAsia" w:ascii="宋体" w:hAnsi="宋体"/>
          <w:b/>
          <w:bCs/>
          <w:color w:val="auto"/>
          <w:sz w:val="32"/>
          <w:szCs w:val="32"/>
          <w:highlight w:val="none"/>
          <w:lang w:val="en-US" w:eastAsia="zh-CN"/>
        </w:rPr>
        <w:t>TCI注射泵</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模块式设计，无需附件可实现多泵叠加使用</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注射精度≤±2%</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速率范围：0.1-1500ml/h, 最小步进0.01ml/h</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支持注射器规格：5ml、10ml、20ml、30ml、50/60ml；</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TCI模式至少支持四种诱导方式</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输注模式、速度、当前注射状态、电池状态、报警压力阈值和在线压力等信息；</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全中文软件操作界面</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锁屏功能：支持自动锁屏，自动锁屏时间可调</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TCI模式下，可在不中断输液的情况下更改目标靶浓度；</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分低级、中级、高级三级报警。可实现声光报警提示，同时显示具体报警信息；</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在线动态压力监测，可实时显示当前压力数值；</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信息储存：可存储2000条的历史记录</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电池工作时间≥6小时@5ml/h；</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支持不拆机手动更换电池；</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接口支持RS232数据传输、护士呼叫、DC输入功能</w:t>
      </w:r>
    </w:p>
    <w:p>
      <w:pPr>
        <w:numPr>
          <w:ilvl w:val="0"/>
          <w:numId w:val="22"/>
        </w:numPr>
        <w:rPr>
          <w:rFonts w:hint="eastAsia" w:ascii="宋体" w:hAnsi="宋体" w:eastAsia="宋体" w:cs="宋体"/>
          <w:color w:val="000000" w:themeColor="text1"/>
          <w:szCs w:val="18"/>
          <w:highlight w:val="none"/>
          <w14:textFill>
            <w14:solidFill>
              <w14:schemeClr w14:val="tx1"/>
            </w14:solidFill>
          </w14:textFill>
        </w:rPr>
      </w:pPr>
      <w:r>
        <w:rPr>
          <w:rFonts w:hint="eastAsia" w:ascii="宋体" w:hAnsi="宋体" w:eastAsia="宋体" w:cs="宋体"/>
          <w:color w:val="000000" w:themeColor="text1"/>
          <w:szCs w:val="18"/>
          <w:highlight w:val="none"/>
          <w14:textFill>
            <w14:solidFill>
              <w14:schemeClr w14:val="tx1"/>
            </w14:solidFill>
          </w14:textFill>
        </w:rPr>
        <w:t>注射泵推杆无皮套设计，更易清洁，符合院感要求</w:t>
      </w:r>
    </w:p>
    <w:p>
      <w:pPr>
        <w:rPr>
          <w:highlight w:val="yellow"/>
        </w:rPr>
      </w:pPr>
    </w:p>
    <w:p>
      <w:pPr>
        <w:widowControl/>
        <w:jc w:val="left"/>
        <w:textAlignment w:val="center"/>
        <w:rPr>
          <w:rFonts w:hint="default" w:ascii="宋体" w:hAnsi="宋体" w:cs="宋体"/>
          <w:color w:val="000000"/>
          <w:kern w:val="0"/>
          <w:sz w:val="32"/>
          <w:szCs w:val="32"/>
          <w:highlight w:val="yellow"/>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Helvetica Neue">
    <w:altName w:val="Times New Roman"/>
    <w:panose1 w:val="02000503000000020004"/>
    <w:charset w:val="00"/>
    <w:family w:val="auto"/>
    <w:pitch w:val="default"/>
    <w:sig w:usb0="00000000" w:usb1="00000000" w:usb2="00000010" w:usb3="00000000" w:csb0="00000000" w:csb1="00000000"/>
  </w:font>
  <w:font w:name="微软雅黑">
    <w:panose1 w:val="020B0503020204020204"/>
    <w:charset w:val="86"/>
    <w:family w:val="auto"/>
    <w:pitch w:val="default"/>
    <w:sig w:usb0="80000287" w:usb1="280F3C52"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1A615"/>
    <w:multiLevelType w:val="singleLevel"/>
    <w:tmpl w:val="8D11A615"/>
    <w:lvl w:ilvl="0" w:tentative="0">
      <w:start w:val="1"/>
      <w:numFmt w:val="decimal"/>
      <w:lvlText w:val="%1."/>
      <w:lvlJc w:val="left"/>
      <w:pPr>
        <w:ind w:left="425" w:hanging="425"/>
      </w:pPr>
      <w:rPr>
        <w:rFonts w:hint="default"/>
      </w:rPr>
    </w:lvl>
  </w:abstractNum>
  <w:abstractNum w:abstractNumId="1">
    <w:nsid w:val="99433077"/>
    <w:multiLevelType w:val="singleLevel"/>
    <w:tmpl w:val="99433077"/>
    <w:lvl w:ilvl="0" w:tentative="0">
      <w:start w:val="2"/>
      <w:numFmt w:val="decimal"/>
      <w:suff w:val="nothing"/>
      <w:lvlText w:val="%1、"/>
      <w:lvlJc w:val="left"/>
    </w:lvl>
  </w:abstractNum>
  <w:abstractNum w:abstractNumId="2">
    <w:nsid w:val="9A81ED90"/>
    <w:multiLevelType w:val="singleLevel"/>
    <w:tmpl w:val="9A81ED90"/>
    <w:lvl w:ilvl="0" w:tentative="0">
      <w:start w:val="1"/>
      <w:numFmt w:val="decimal"/>
      <w:suff w:val="nothing"/>
      <w:lvlText w:val="%1、"/>
      <w:lvlJc w:val="left"/>
    </w:lvl>
  </w:abstractNum>
  <w:abstractNum w:abstractNumId="3">
    <w:nsid w:val="9CC3CC7E"/>
    <w:multiLevelType w:val="singleLevel"/>
    <w:tmpl w:val="9CC3CC7E"/>
    <w:lvl w:ilvl="0" w:tentative="0">
      <w:start w:val="1"/>
      <w:numFmt w:val="chineseCounting"/>
      <w:suff w:val="nothing"/>
      <w:lvlText w:val="%1、"/>
      <w:lvlJc w:val="left"/>
      <w:rPr>
        <w:rFonts w:hint="eastAsia"/>
      </w:rPr>
    </w:lvl>
  </w:abstractNum>
  <w:abstractNum w:abstractNumId="4">
    <w:nsid w:val="DD3C7BD3"/>
    <w:multiLevelType w:val="singleLevel"/>
    <w:tmpl w:val="DD3C7BD3"/>
    <w:lvl w:ilvl="0" w:tentative="0">
      <w:start w:val="1"/>
      <w:numFmt w:val="decimal"/>
      <w:suff w:val="nothing"/>
      <w:lvlText w:val="%1、"/>
      <w:lvlJc w:val="left"/>
    </w:lvl>
  </w:abstractNum>
  <w:abstractNum w:abstractNumId="5">
    <w:nsid w:val="00000001"/>
    <w:multiLevelType w:val="multilevel"/>
    <w:tmpl w:val="00000001"/>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E"/>
    <w:multiLevelType w:val="multilevel"/>
    <w:tmpl w:val="0000000E"/>
    <w:lvl w:ilvl="0" w:tentative="0">
      <w:start w:val="1"/>
      <w:numFmt w:val="chineseCountingThousand"/>
      <w:lvlText w:val="%1、"/>
      <w:lvlJc w:val="left"/>
      <w:pPr>
        <w:ind w:left="525" w:hanging="420"/>
      </w:pPr>
      <w:rPr>
        <w:rFonts w:cs="Times New Roman"/>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7">
    <w:nsid w:val="0053208E"/>
    <w:multiLevelType w:val="multilevel"/>
    <w:tmpl w:val="0053208E"/>
    <w:lvl w:ilvl="0" w:tentative="0">
      <w:start w:val="1"/>
      <w:numFmt w:val="decimal"/>
      <w:lvlText w:val="%1."/>
      <w:lvlJc w:val="left"/>
      <w:pPr>
        <w:ind w:left="270" w:hanging="270"/>
      </w:pPr>
      <w:rPr>
        <w:rFonts w:hAnsi="Arial Unicode MS"/>
        <w:caps w:val="0"/>
        <w:smallCaps w:val="0"/>
        <w:strike w:val="0"/>
        <w:dstrike w:val="0"/>
        <w:spacing w:val="0"/>
        <w:w w:val="100"/>
        <w:kern w:val="0"/>
        <w:position w:val="0"/>
        <w:highlight w:val="none"/>
        <w:vertAlign w:val="baseline"/>
      </w:rPr>
    </w:lvl>
    <w:lvl w:ilvl="1" w:tentative="0">
      <w:start w:val="1"/>
      <w:numFmt w:val="decimal"/>
      <w:lvlText w:val="%1.%2."/>
      <w:lvlJc w:val="left"/>
      <w:pPr>
        <w:ind w:left="412" w:hanging="412"/>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1.%2.%3."/>
      <w:lvlJc w:val="left"/>
      <w:pPr>
        <w:ind w:left="420" w:hanging="420"/>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1.%2.%3.%4."/>
      <w:lvlJc w:val="left"/>
      <w:pPr>
        <w:ind w:left="420" w:hanging="420"/>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1.%2.%3.%4.%5."/>
      <w:lvlJc w:val="left"/>
      <w:pPr>
        <w:ind w:left="420" w:hanging="420"/>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1.%2.%3.%4.%5.%6."/>
      <w:lvlJc w:val="left"/>
      <w:pPr>
        <w:ind w:left="420" w:hanging="420"/>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1.%2.%3.%4.%5.%6.%7."/>
      <w:lvlJc w:val="left"/>
      <w:pPr>
        <w:ind w:left="420" w:hanging="420"/>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1.%2.%3.%4.%5.%6.%7.%8."/>
      <w:lvlJc w:val="left"/>
      <w:pPr>
        <w:ind w:left="420" w:hanging="420"/>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1.%2.%3.%4.%5.%6.%7.%8.%9."/>
      <w:lvlJc w:val="left"/>
      <w:pPr>
        <w:ind w:left="420" w:hanging="420"/>
      </w:pPr>
      <w:rPr>
        <w:rFonts w:hAnsi="Arial Unicode MS"/>
        <w:caps w:val="0"/>
        <w:smallCaps w:val="0"/>
        <w:strike w:val="0"/>
        <w:dstrike w:val="0"/>
        <w:spacing w:val="0"/>
        <w:w w:val="100"/>
        <w:kern w:val="0"/>
        <w:position w:val="0"/>
        <w:highlight w:val="none"/>
        <w:vertAlign w:val="baseline"/>
      </w:rPr>
    </w:lvl>
  </w:abstractNum>
  <w:abstractNum w:abstractNumId="8">
    <w:nsid w:val="0B1B3D66"/>
    <w:multiLevelType w:val="multilevel"/>
    <w:tmpl w:val="0B1B3D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D8A1B95"/>
    <w:multiLevelType w:val="multilevel"/>
    <w:tmpl w:val="0D8A1B95"/>
    <w:lvl w:ilvl="0" w:tentative="0">
      <w:start w:val="1"/>
      <w:numFmt w:val="decimal"/>
      <w:lvlText w:val="%1."/>
      <w:lvlJc w:val="left"/>
      <w:pPr>
        <w:ind w:left="562" w:hanging="420"/>
      </w:pPr>
      <w:rPr>
        <w:rFonts w:cs="Times New Roman"/>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10">
    <w:nsid w:val="1042892C"/>
    <w:multiLevelType w:val="singleLevel"/>
    <w:tmpl w:val="1042892C"/>
    <w:lvl w:ilvl="0" w:tentative="0">
      <w:start w:val="1"/>
      <w:numFmt w:val="decimal"/>
      <w:suff w:val="nothing"/>
      <w:lvlText w:val="%1、"/>
      <w:lvlJc w:val="left"/>
    </w:lvl>
  </w:abstractNum>
  <w:abstractNum w:abstractNumId="11">
    <w:nsid w:val="24BD2EF9"/>
    <w:multiLevelType w:val="multilevel"/>
    <w:tmpl w:val="24BD2EF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DAE3374"/>
    <w:multiLevelType w:val="multilevel"/>
    <w:tmpl w:val="2DAE33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27D1FBB"/>
    <w:multiLevelType w:val="multilevel"/>
    <w:tmpl w:val="327D1FB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AD213F4"/>
    <w:multiLevelType w:val="multilevel"/>
    <w:tmpl w:val="4AD213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8B24B3F"/>
    <w:multiLevelType w:val="singleLevel"/>
    <w:tmpl w:val="58B24B3F"/>
    <w:lvl w:ilvl="0" w:tentative="0">
      <w:start w:val="1"/>
      <w:numFmt w:val="decimal"/>
      <w:suff w:val="nothing"/>
      <w:lvlText w:val="%1、"/>
      <w:lvlJc w:val="left"/>
    </w:lvl>
  </w:abstractNum>
  <w:abstractNum w:abstractNumId="16">
    <w:nsid w:val="59BFBA6A"/>
    <w:multiLevelType w:val="singleLevel"/>
    <w:tmpl w:val="59BFBA6A"/>
    <w:lvl w:ilvl="0" w:tentative="0">
      <w:start w:val="1"/>
      <w:numFmt w:val="chineseCounting"/>
      <w:suff w:val="nothing"/>
      <w:lvlText w:val="%1、"/>
      <w:lvlJc w:val="left"/>
    </w:lvl>
  </w:abstractNum>
  <w:abstractNum w:abstractNumId="17">
    <w:nsid w:val="5DD9296D"/>
    <w:multiLevelType w:val="multilevel"/>
    <w:tmpl w:val="5DD9296D"/>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EB50BDE"/>
    <w:multiLevelType w:val="multilevel"/>
    <w:tmpl w:val="5EB50BD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61D148E5"/>
    <w:multiLevelType w:val="multilevel"/>
    <w:tmpl w:val="61D148E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5"/>
  </w:num>
  <w:num w:numId="3">
    <w:abstractNumId w:val="7"/>
  </w:num>
  <w:num w:numId="4">
    <w:abstractNumId w:val="7"/>
    <w:lvlOverride w:ilvl="0">
      <w:lvl w:ilvl="0" w:tentative="1">
        <w:start w:val="1"/>
        <w:numFmt w:val="decimal"/>
        <w:lvlText w:val="%1."/>
        <w:lvlJc w:val="left"/>
        <w:pPr>
          <w:ind w:left="600" w:hanging="180"/>
        </w:pPr>
        <w:rPr>
          <w:rFonts w:hAnsi="Arial Unicode MS"/>
          <w:caps w:val="0"/>
          <w:smallCaps w:val="0"/>
          <w:strike w:val="0"/>
          <w:dstrike w:val="0"/>
          <w:spacing w:val="0"/>
          <w:w w:val="100"/>
          <w:kern w:val="0"/>
          <w:position w:val="0"/>
          <w:highlight w:val="none"/>
          <w:vertAlign w:val="baseline"/>
        </w:rPr>
      </w:lvl>
    </w:lvlOverride>
    <w:lvlOverride w:ilvl="1">
      <w:lvl w:ilvl="1" w:tentative="1">
        <w:start w:val="1"/>
        <w:numFmt w:val="decimal"/>
        <w:lvlText w:val="%1.%2."/>
        <w:lvlJc w:val="left"/>
        <w:pPr>
          <w:tabs>
            <w:tab w:val="left" w:pos="840"/>
          </w:tabs>
          <w:ind w:left="960" w:hanging="540"/>
        </w:pPr>
        <w:rPr>
          <w:rFonts w:hAnsi="Arial Unicode MS"/>
          <w:caps w:val="0"/>
          <w:smallCaps w:val="0"/>
          <w:strike w:val="0"/>
          <w:dstrike w:val="0"/>
          <w:spacing w:val="0"/>
          <w:w w:val="100"/>
          <w:kern w:val="0"/>
          <w:position w:val="0"/>
          <w:highlight w:val="none"/>
          <w:vertAlign w:val="baseline"/>
        </w:rPr>
      </w:lvl>
    </w:lvlOverride>
    <w:lvlOverride w:ilvl="2">
      <w:lvl w:ilvl="2" w:tentative="1">
        <w:start w:val="1"/>
        <w:numFmt w:val="decimal"/>
        <w:suff w:val="nothing"/>
        <w:lvlText w:val="%1.%2.%3."/>
        <w:lvlJc w:val="left"/>
        <w:pPr>
          <w:ind w:left="960" w:hanging="540"/>
        </w:pPr>
        <w:rPr>
          <w:rFonts w:hAnsi="Arial Unicode MS"/>
          <w:caps w:val="0"/>
          <w:smallCaps w:val="0"/>
          <w:strike w:val="0"/>
          <w:dstrike w:val="0"/>
          <w:spacing w:val="0"/>
          <w:w w:val="100"/>
          <w:kern w:val="0"/>
          <w:position w:val="0"/>
          <w:highlight w:val="none"/>
          <w:vertAlign w:val="baseline"/>
        </w:rPr>
      </w:lvl>
    </w:lvlOverride>
    <w:lvlOverride w:ilvl="3">
      <w:lvl w:ilvl="3" w:tentative="1">
        <w:start w:val="1"/>
        <w:numFmt w:val="decimal"/>
        <w:suff w:val="nothing"/>
        <w:lvlText w:val="%1.%2.%3.%4."/>
        <w:lvlJc w:val="left"/>
        <w:pPr>
          <w:ind w:left="960" w:hanging="540"/>
        </w:pPr>
        <w:rPr>
          <w:rFonts w:hAnsi="Arial Unicode MS"/>
          <w:caps w:val="0"/>
          <w:smallCaps w:val="0"/>
          <w:strike w:val="0"/>
          <w:dstrike w:val="0"/>
          <w:spacing w:val="0"/>
          <w:w w:val="100"/>
          <w:kern w:val="0"/>
          <w:position w:val="0"/>
          <w:highlight w:val="none"/>
          <w:vertAlign w:val="baseline"/>
        </w:rPr>
      </w:lvl>
    </w:lvlOverride>
    <w:lvlOverride w:ilvl="4">
      <w:lvl w:ilvl="4" w:tentative="1">
        <w:start w:val="1"/>
        <w:numFmt w:val="decimal"/>
        <w:suff w:val="nothing"/>
        <w:lvlText w:val="%1.%2.%3.%4.%5."/>
        <w:lvlJc w:val="left"/>
        <w:pPr>
          <w:ind w:left="960" w:hanging="540"/>
        </w:pPr>
        <w:rPr>
          <w:rFonts w:hAnsi="Arial Unicode MS"/>
          <w:caps w:val="0"/>
          <w:smallCaps w:val="0"/>
          <w:strike w:val="0"/>
          <w:dstrike w:val="0"/>
          <w:spacing w:val="0"/>
          <w:w w:val="100"/>
          <w:kern w:val="0"/>
          <w:position w:val="0"/>
          <w:highlight w:val="none"/>
          <w:vertAlign w:val="baseline"/>
        </w:rPr>
      </w:lvl>
    </w:lvlOverride>
    <w:lvlOverride w:ilvl="5">
      <w:lvl w:ilvl="5" w:tentative="1">
        <w:start w:val="1"/>
        <w:numFmt w:val="decimal"/>
        <w:suff w:val="nothing"/>
        <w:lvlText w:val="%1.%2.%3.%4.%5.%6."/>
        <w:lvlJc w:val="left"/>
        <w:pPr>
          <w:ind w:left="960" w:hanging="540"/>
        </w:pPr>
        <w:rPr>
          <w:rFonts w:hAnsi="Arial Unicode MS"/>
          <w:caps w:val="0"/>
          <w:smallCaps w:val="0"/>
          <w:strike w:val="0"/>
          <w:dstrike w:val="0"/>
          <w:spacing w:val="0"/>
          <w:w w:val="100"/>
          <w:kern w:val="0"/>
          <w:position w:val="0"/>
          <w:highlight w:val="none"/>
          <w:vertAlign w:val="baseline"/>
        </w:rPr>
      </w:lvl>
    </w:lvlOverride>
    <w:lvlOverride w:ilvl="6">
      <w:lvl w:ilvl="6" w:tentative="1">
        <w:start w:val="1"/>
        <w:numFmt w:val="decimal"/>
        <w:suff w:val="nothing"/>
        <w:lvlText w:val="%1.%2.%3.%4.%5.%6.%7."/>
        <w:lvlJc w:val="left"/>
        <w:pPr>
          <w:ind w:left="960" w:hanging="540"/>
        </w:pPr>
        <w:rPr>
          <w:rFonts w:hAnsi="Arial Unicode MS"/>
          <w:caps w:val="0"/>
          <w:smallCaps w:val="0"/>
          <w:strike w:val="0"/>
          <w:dstrike w:val="0"/>
          <w:spacing w:val="0"/>
          <w:w w:val="100"/>
          <w:kern w:val="0"/>
          <w:position w:val="0"/>
          <w:highlight w:val="none"/>
          <w:vertAlign w:val="baseline"/>
        </w:rPr>
      </w:lvl>
    </w:lvlOverride>
    <w:lvlOverride w:ilvl="7">
      <w:lvl w:ilvl="7" w:tentative="1">
        <w:start w:val="1"/>
        <w:numFmt w:val="decimal"/>
        <w:suff w:val="nothing"/>
        <w:lvlText w:val="%1.%2.%3.%4.%5.%6.%7.%8."/>
        <w:lvlJc w:val="left"/>
        <w:pPr>
          <w:ind w:left="960" w:hanging="540"/>
        </w:pPr>
        <w:rPr>
          <w:rFonts w:hAnsi="Arial Unicode MS"/>
          <w:caps w:val="0"/>
          <w:smallCaps w:val="0"/>
          <w:strike w:val="0"/>
          <w:dstrike w:val="0"/>
          <w:spacing w:val="0"/>
          <w:w w:val="100"/>
          <w:kern w:val="0"/>
          <w:position w:val="0"/>
          <w:highlight w:val="none"/>
          <w:vertAlign w:val="baseline"/>
        </w:rPr>
      </w:lvl>
    </w:lvlOverride>
    <w:lvlOverride w:ilvl="8">
      <w:lvl w:ilvl="8" w:tentative="1">
        <w:start w:val="1"/>
        <w:numFmt w:val="decimal"/>
        <w:suff w:val="nothing"/>
        <w:lvlText w:val="%1.%2.%3.%4.%5.%6.%7.%8.%9."/>
        <w:lvlJc w:val="left"/>
        <w:pPr>
          <w:ind w:left="960" w:hanging="540"/>
        </w:pPr>
        <w:rPr>
          <w:rFonts w:hAnsi="Arial Unicode MS"/>
          <w:caps w:val="0"/>
          <w:smallCaps w:val="0"/>
          <w:strike w:val="0"/>
          <w:dstrike w:val="0"/>
          <w:spacing w:val="0"/>
          <w:w w:val="100"/>
          <w:kern w:val="0"/>
          <w:position w:val="0"/>
          <w:highlight w:val="none"/>
          <w:vertAlign w:val="baseline"/>
        </w:rPr>
      </w:lvl>
    </w:lvlOverride>
  </w:num>
  <w:num w:numId="5">
    <w:abstractNumId w:val="7"/>
    <w:lvlOverride w:ilvl="0">
      <w:lvl w:ilvl="0" w:tentative="1">
        <w:start w:val="1"/>
        <w:numFmt w:val="decimal"/>
        <w:lvlText w:val="%1."/>
        <w:lvlJc w:val="left"/>
        <w:pPr>
          <w:ind w:left="780" w:hanging="360"/>
        </w:pPr>
        <w:rPr>
          <w:rFonts w:hAnsi="Arial Unicode MS"/>
          <w:caps w:val="0"/>
          <w:smallCaps w:val="0"/>
          <w:strike w:val="0"/>
          <w:dstrike w:val="0"/>
          <w:spacing w:val="0"/>
          <w:w w:val="100"/>
          <w:kern w:val="0"/>
          <w:position w:val="0"/>
          <w:highlight w:val="none"/>
          <w:vertAlign w:val="baseline"/>
        </w:rPr>
      </w:lvl>
    </w:lvlOverride>
    <w:lvlOverride w:ilvl="1">
      <w:lvl w:ilvl="1" w:tentative="1">
        <w:start w:val="1"/>
        <w:numFmt w:val="decimal"/>
        <w:lvlText w:val="%1.%2."/>
        <w:lvlJc w:val="left"/>
        <w:pPr>
          <w:ind w:left="840" w:hanging="420"/>
        </w:pPr>
        <w:rPr>
          <w:rFonts w:hAnsi="Arial Unicode MS"/>
          <w:caps w:val="0"/>
          <w:smallCaps w:val="0"/>
          <w:strike w:val="0"/>
          <w:dstrike w:val="0"/>
          <w:spacing w:val="0"/>
          <w:w w:val="100"/>
          <w:kern w:val="0"/>
          <w:position w:val="0"/>
          <w:highlight w:val="none"/>
          <w:vertAlign w:val="baseline"/>
        </w:rPr>
      </w:lvl>
    </w:lvlOverride>
    <w:lvlOverride w:ilvl="2">
      <w:lvl w:ilvl="2" w:tentative="1">
        <w:start w:val="1"/>
        <w:numFmt w:val="decimal"/>
        <w:suff w:val="nothing"/>
        <w:lvlText w:val="%1.%2.%3."/>
        <w:lvlJc w:val="left"/>
        <w:pPr>
          <w:ind w:left="840" w:hanging="420"/>
        </w:pPr>
        <w:rPr>
          <w:rFonts w:hAnsi="Arial Unicode MS"/>
          <w:caps w:val="0"/>
          <w:smallCaps w:val="0"/>
          <w:strike w:val="0"/>
          <w:dstrike w:val="0"/>
          <w:spacing w:val="0"/>
          <w:w w:val="100"/>
          <w:kern w:val="0"/>
          <w:position w:val="0"/>
          <w:highlight w:val="none"/>
          <w:vertAlign w:val="baseline"/>
        </w:rPr>
      </w:lvl>
    </w:lvlOverride>
    <w:lvlOverride w:ilvl="3">
      <w:lvl w:ilvl="3" w:tentative="1">
        <w:start w:val="1"/>
        <w:numFmt w:val="decimal"/>
        <w:suff w:val="nothing"/>
        <w:lvlText w:val="%1.%2.%3.%4."/>
        <w:lvlJc w:val="left"/>
        <w:pPr>
          <w:ind w:left="840" w:hanging="420"/>
        </w:pPr>
        <w:rPr>
          <w:rFonts w:hAnsi="Arial Unicode MS"/>
          <w:caps w:val="0"/>
          <w:smallCaps w:val="0"/>
          <w:strike w:val="0"/>
          <w:dstrike w:val="0"/>
          <w:spacing w:val="0"/>
          <w:w w:val="100"/>
          <w:kern w:val="0"/>
          <w:position w:val="0"/>
          <w:highlight w:val="none"/>
          <w:vertAlign w:val="baseline"/>
        </w:rPr>
      </w:lvl>
    </w:lvlOverride>
    <w:lvlOverride w:ilvl="4">
      <w:lvl w:ilvl="4" w:tentative="1">
        <w:start w:val="1"/>
        <w:numFmt w:val="decimal"/>
        <w:suff w:val="nothing"/>
        <w:lvlText w:val="%1.%2.%3.%4.%5."/>
        <w:lvlJc w:val="left"/>
        <w:pPr>
          <w:ind w:left="840" w:hanging="420"/>
        </w:pPr>
        <w:rPr>
          <w:rFonts w:hAnsi="Arial Unicode MS"/>
          <w:caps w:val="0"/>
          <w:smallCaps w:val="0"/>
          <w:strike w:val="0"/>
          <w:dstrike w:val="0"/>
          <w:spacing w:val="0"/>
          <w:w w:val="100"/>
          <w:kern w:val="0"/>
          <w:position w:val="0"/>
          <w:highlight w:val="none"/>
          <w:vertAlign w:val="baseline"/>
        </w:rPr>
      </w:lvl>
    </w:lvlOverride>
    <w:lvlOverride w:ilvl="5">
      <w:lvl w:ilvl="5" w:tentative="1">
        <w:start w:val="1"/>
        <w:numFmt w:val="decimal"/>
        <w:suff w:val="nothing"/>
        <w:lvlText w:val="%1.%2.%3.%4.%5.%6."/>
        <w:lvlJc w:val="left"/>
        <w:pPr>
          <w:ind w:left="840" w:hanging="420"/>
        </w:pPr>
        <w:rPr>
          <w:rFonts w:hAnsi="Arial Unicode MS"/>
          <w:caps w:val="0"/>
          <w:smallCaps w:val="0"/>
          <w:strike w:val="0"/>
          <w:dstrike w:val="0"/>
          <w:spacing w:val="0"/>
          <w:w w:val="100"/>
          <w:kern w:val="0"/>
          <w:position w:val="0"/>
          <w:highlight w:val="none"/>
          <w:vertAlign w:val="baseline"/>
        </w:rPr>
      </w:lvl>
    </w:lvlOverride>
    <w:lvlOverride w:ilvl="6">
      <w:lvl w:ilvl="6" w:tentative="1">
        <w:start w:val="1"/>
        <w:numFmt w:val="decimal"/>
        <w:suff w:val="nothing"/>
        <w:lvlText w:val="%1.%2.%3.%4.%5.%6.%7."/>
        <w:lvlJc w:val="left"/>
        <w:pPr>
          <w:ind w:left="840" w:hanging="420"/>
        </w:pPr>
        <w:rPr>
          <w:rFonts w:hAnsi="Arial Unicode MS"/>
          <w:caps w:val="0"/>
          <w:smallCaps w:val="0"/>
          <w:strike w:val="0"/>
          <w:dstrike w:val="0"/>
          <w:spacing w:val="0"/>
          <w:w w:val="100"/>
          <w:kern w:val="0"/>
          <w:position w:val="0"/>
          <w:highlight w:val="none"/>
          <w:vertAlign w:val="baseline"/>
        </w:rPr>
      </w:lvl>
    </w:lvlOverride>
    <w:lvlOverride w:ilvl="7">
      <w:lvl w:ilvl="7" w:tentative="1">
        <w:start w:val="1"/>
        <w:numFmt w:val="decimal"/>
        <w:suff w:val="nothing"/>
        <w:lvlText w:val="%1.%2.%3.%4.%5.%6.%7.%8."/>
        <w:lvlJc w:val="left"/>
        <w:pPr>
          <w:ind w:left="840" w:hanging="420"/>
        </w:pPr>
        <w:rPr>
          <w:rFonts w:hAnsi="Arial Unicode MS"/>
          <w:caps w:val="0"/>
          <w:smallCaps w:val="0"/>
          <w:strike w:val="0"/>
          <w:dstrike w:val="0"/>
          <w:spacing w:val="0"/>
          <w:w w:val="100"/>
          <w:kern w:val="0"/>
          <w:position w:val="0"/>
          <w:highlight w:val="none"/>
          <w:vertAlign w:val="baseline"/>
        </w:rPr>
      </w:lvl>
    </w:lvlOverride>
    <w:lvlOverride w:ilvl="8">
      <w:lvl w:ilvl="8" w:tentative="1">
        <w:start w:val="1"/>
        <w:numFmt w:val="decimal"/>
        <w:suff w:val="nothing"/>
        <w:lvlText w:val="%1.%2.%3.%4.%5.%6.%7.%8.%9."/>
        <w:lvlJc w:val="left"/>
        <w:pPr>
          <w:ind w:left="840" w:hanging="420"/>
        </w:pPr>
        <w:rPr>
          <w:rFonts w:hAnsi="Arial Unicode MS"/>
          <w:caps w:val="0"/>
          <w:smallCaps w:val="0"/>
          <w:strike w:val="0"/>
          <w:dstrike w:val="0"/>
          <w:spacing w:val="0"/>
          <w:w w:val="100"/>
          <w:kern w:val="0"/>
          <w:position w:val="0"/>
          <w:highlight w:val="none"/>
          <w:vertAlign w:val="baseline"/>
        </w:rPr>
      </w:lvl>
    </w:lvlOverride>
  </w:num>
  <w:num w:numId="6">
    <w:abstractNumId w:val="0"/>
  </w:num>
  <w:num w:numId="7">
    <w:abstractNumId w:val="18"/>
  </w:num>
  <w:num w:numId="8">
    <w:abstractNumId w:val="19"/>
  </w:num>
  <w:num w:numId="9">
    <w:abstractNumId w:val="16"/>
  </w:num>
  <w:num w:numId="10">
    <w:abstractNumId w:val="3"/>
  </w:num>
  <w:num w:numId="11">
    <w:abstractNumId w:val="4"/>
  </w:num>
  <w:num w:numId="12">
    <w:abstractNumId w:val="2"/>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9"/>
  </w:num>
  <w:num w:numId="17">
    <w:abstractNumId w:val="17"/>
  </w:num>
  <w:num w:numId="18">
    <w:abstractNumId w:val="13"/>
  </w:num>
  <w:num w:numId="19">
    <w:abstractNumId w:val="14"/>
  </w:num>
  <w:num w:numId="20">
    <w:abstractNumId w:val="12"/>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63EF"/>
    <w:rsid w:val="022770F0"/>
    <w:rsid w:val="024F1E79"/>
    <w:rsid w:val="029D3472"/>
    <w:rsid w:val="02BD41EE"/>
    <w:rsid w:val="0D550449"/>
    <w:rsid w:val="0D6D189E"/>
    <w:rsid w:val="0E064214"/>
    <w:rsid w:val="0E603E39"/>
    <w:rsid w:val="10272E93"/>
    <w:rsid w:val="115B4169"/>
    <w:rsid w:val="1201231F"/>
    <w:rsid w:val="12076BB2"/>
    <w:rsid w:val="12C341F4"/>
    <w:rsid w:val="12E80675"/>
    <w:rsid w:val="14E85BAF"/>
    <w:rsid w:val="17096A18"/>
    <w:rsid w:val="19B92486"/>
    <w:rsid w:val="1A32135A"/>
    <w:rsid w:val="1AB20420"/>
    <w:rsid w:val="1BB87543"/>
    <w:rsid w:val="1ED76128"/>
    <w:rsid w:val="1F3C2C2B"/>
    <w:rsid w:val="1FAF4DAD"/>
    <w:rsid w:val="20470DE5"/>
    <w:rsid w:val="20CE01DA"/>
    <w:rsid w:val="212A01EB"/>
    <w:rsid w:val="21FE1FD7"/>
    <w:rsid w:val="22622ADF"/>
    <w:rsid w:val="22B57440"/>
    <w:rsid w:val="23041D06"/>
    <w:rsid w:val="23B53CF2"/>
    <w:rsid w:val="259F12B2"/>
    <w:rsid w:val="26BF0251"/>
    <w:rsid w:val="283E0783"/>
    <w:rsid w:val="298B735F"/>
    <w:rsid w:val="2A3D79D2"/>
    <w:rsid w:val="2A703D06"/>
    <w:rsid w:val="2A8F3D24"/>
    <w:rsid w:val="2AC7399B"/>
    <w:rsid w:val="2C60330B"/>
    <w:rsid w:val="2E8F0AB2"/>
    <w:rsid w:val="2ECE7B91"/>
    <w:rsid w:val="2F2719EC"/>
    <w:rsid w:val="2FC86104"/>
    <w:rsid w:val="2FCD103E"/>
    <w:rsid w:val="2FE24E2A"/>
    <w:rsid w:val="30611D17"/>
    <w:rsid w:val="31586D27"/>
    <w:rsid w:val="34FC677E"/>
    <w:rsid w:val="360F6808"/>
    <w:rsid w:val="38DE41F9"/>
    <w:rsid w:val="3946401D"/>
    <w:rsid w:val="3A383DB5"/>
    <w:rsid w:val="3B4F6A03"/>
    <w:rsid w:val="3D34582C"/>
    <w:rsid w:val="406455FE"/>
    <w:rsid w:val="425749DC"/>
    <w:rsid w:val="4561009B"/>
    <w:rsid w:val="45B671D2"/>
    <w:rsid w:val="4688512F"/>
    <w:rsid w:val="46B64DC8"/>
    <w:rsid w:val="46F85E0C"/>
    <w:rsid w:val="47813B78"/>
    <w:rsid w:val="49322C05"/>
    <w:rsid w:val="49A41622"/>
    <w:rsid w:val="4C5B112F"/>
    <w:rsid w:val="4C7647E0"/>
    <w:rsid w:val="4CCD496F"/>
    <w:rsid w:val="4EE34AB3"/>
    <w:rsid w:val="4FF71B61"/>
    <w:rsid w:val="52923D25"/>
    <w:rsid w:val="5351340F"/>
    <w:rsid w:val="55A7297C"/>
    <w:rsid w:val="562452C5"/>
    <w:rsid w:val="56A6409C"/>
    <w:rsid w:val="57DF7DA5"/>
    <w:rsid w:val="58DB281B"/>
    <w:rsid w:val="59351289"/>
    <w:rsid w:val="59B0381A"/>
    <w:rsid w:val="59B50E00"/>
    <w:rsid w:val="5B000F26"/>
    <w:rsid w:val="5B247C7F"/>
    <w:rsid w:val="5CCB7ADC"/>
    <w:rsid w:val="5EB059FC"/>
    <w:rsid w:val="5FD05E7B"/>
    <w:rsid w:val="5FFC7AE7"/>
    <w:rsid w:val="60FF66B4"/>
    <w:rsid w:val="64BF0CE6"/>
    <w:rsid w:val="64F15486"/>
    <w:rsid w:val="66BA18BB"/>
    <w:rsid w:val="677B6812"/>
    <w:rsid w:val="680F7777"/>
    <w:rsid w:val="68631AB9"/>
    <w:rsid w:val="6A1A11B5"/>
    <w:rsid w:val="6A390EF7"/>
    <w:rsid w:val="6A4B547C"/>
    <w:rsid w:val="6B4E0ABD"/>
    <w:rsid w:val="6CFC10A1"/>
    <w:rsid w:val="6FBC75F6"/>
    <w:rsid w:val="70B3576B"/>
    <w:rsid w:val="70D63E0A"/>
    <w:rsid w:val="719E4785"/>
    <w:rsid w:val="7756217A"/>
    <w:rsid w:val="78270323"/>
    <w:rsid w:val="79A13995"/>
    <w:rsid w:val="7D47624C"/>
    <w:rsid w:val="7E0B235A"/>
    <w:rsid w:val="7F23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240" w:lineRule="auto"/>
      <w:ind w:left="420" w:leftChars="200" w:firstLine="420" w:firstLineChars="200"/>
    </w:pPr>
    <w:rPr>
      <w:sz w:val="21"/>
      <w:szCs w:val="21"/>
    </w:rPr>
  </w:style>
  <w:style w:type="paragraph" w:styleId="3">
    <w:name w:val="Body Text Indent"/>
    <w:basedOn w:val="1"/>
    <w:qFormat/>
    <w:uiPriority w:val="0"/>
    <w:pPr>
      <w:spacing w:line="440" w:lineRule="exact"/>
      <w:ind w:left="601" w:leftChars="286" w:firstLine="132" w:firstLineChars="44"/>
    </w:pPr>
    <w:rPr>
      <w:sz w:val="30"/>
    </w:rPr>
  </w:style>
  <w:style w:type="paragraph" w:styleId="6">
    <w:name w:val="Normal Indent"/>
    <w:basedOn w:val="1"/>
    <w:qFormat/>
    <w:uiPriority w:val="0"/>
    <w:pPr>
      <w:ind w:firstLine="420" w:firstLineChars="200"/>
    </w:pPr>
    <w:rPr>
      <w:kern w:val="0"/>
      <w:sz w:val="24"/>
    </w:rPr>
  </w:style>
  <w:style w:type="paragraph" w:styleId="7">
    <w:name w:val="Body Text"/>
    <w:basedOn w:val="1"/>
    <w:unhideWhenUsed/>
    <w:qFormat/>
    <w:uiPriority w:val="1"/>
    <w:pPr>
      <w:spacing w:before="185" w:beforeLines="0" w:afterLines="0"/>
      <w:ind w:left="116"/>
    </w:pPr>
    <w:rPr>
      <w:rFonts w:hint="eastAsia" w:ascii="宋体" w:hAnsi="宋体" w:eastAsia="宋体"/>
      <w:sz w:val="24"/>
      <w:szCs w:val="24"/>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默认"/>
    <w:qFormat/>
    <w:uiPriority w:val="0"/>
    <w:rPr>
      <w:rFonts w:ascii="Arial Unicode MS" w:hAnsi="Arial Unicode MS" w:eastAsia="Helvetica" w:cs="Arial Unicode MS"/>
      <w:color w:val="000000"/>
      <w:sz w:val="22"/>
      <w:szCs w:val="22"/>
      <w:lang w:val="zh-CN" w:eastAsia="zh-CN" w:bidi="ar-SA"/>
    </w:rPr>
  </w:style>
  <w:style w:type="paragraph" w:customStyle="1" w:styleId="13">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14">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15">
    <w:name w:val="_Style 1"/>
    <w:basedOn w:val="1"/>
    <w:qFormat/>
    <w:uiPriority w:val="34"/>
    <w:pPr>
      <w:ind w:firstLine="420" w:firstLineChars="200"/>
    </w:pPr>
  </w:style>
  <w:style w:type="paragraph" w:styleId="16">
    <w:name w:val="List Paragraph"/>
    <w:basedOn w:val="1"/>
    <w:qFormat/>
    <w:uiPriority w:val="34"/>
    <w:pPr>
      <w:ind w:firstLine="420" w:firstLineChars="200"/>
    </w:p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40308</dc:creator>
  <cp:lastModifiedBy>继续，走下去</cp:lastModifiedBy>
  <cp:lastPrinted>2021-08-05T07:58:00Z</cp:lastPrinted>
  <dcterms:modified xsi:type="dcterms:W3CDTF">2021-12-08T07:49:10Z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1F88A2CBB7444F5D9F7731E8A0BC6EA4</vt:lpwstr>
  </property>
</Properties>
</file>