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825"/>
        </w:tabs>
        <w:kinsoku/>
        <w:wordWrap/>
        <w:overflowPunct/>
        <w:topLinePunct w:val="0"/>
        <w:autoSpaceDE/>
        <w:autoSpaceDN/>
        <w:bidi w:val="0"/>
        <w:adjustRightInd/>
        <w:snapToGrid/>
        <w:spacing w:before="240" w:after="120" w:line="360" w:lineRule="auto"/>
        <w:jc w:val="center"/>
        <w:textAlignment w:val="auto"/>
        <w:rPr>
          <w:rFonts w:hint="eastAsia" w:ascii="宋体" w:hAnsi="宋体"/>
          <w:b/>
          <w:sz w:val="32"/>
          <w:szCs w:val="32"/>
        </w:rPr>
      </w:pPr>
      <w:r>
        <w:rPr>
          <w:rFonts w:hint="eastAsia" w:ascii="宋体" w:hAnsi="宋体"/>
          <w:b/>
          <w:sz w:val="32"/>
          <w:szCs w:val="32"/>
        </w:rPr>
        <w:t>耳鼻喉门诊设备</w:t>
      </w:r>
      <w:r>
        <w:rPr>
          <w:rFonts w:hint="eastAsia" w:ascii="宋体" w:hAnsi="宋体"/>
          <w:b/>
          <w:sz w:val="32"/>
          <w:szCs w:val="32"/>
          <w:lang w:val="en-US" w:eastAsia="zh-CN"/>
        </w:rPr>
        <w:t>基本</w:t>
      </w:r>
      <w:r>
        <w:rPr>
          <w:rFonts w:hint="eastAsia" w:ascii="宋体" w:hAnsi="宋体"/>
          <w:b/>
          <w:sz w:val="32"/>
          <w:szCs w:val="32"/>
        </w:rPr>
        <w:t>参数</w:t>
      </w:r>
    </w:p>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Arial" w:hAnsi="Arial" w:cs="Arial"/>
          <w:szCs w:val="21"/>
        </w:rPr>
      </w:pPr>
      <w:r>
        <w:rPr>
          <w:rFonts w:hint="eastAsia" w:ascii="宋体" w:hAnsi="宋体"/>
          <w:b/>
          <w:sz w:val="32"/>
          <w:szCs w:val="32"/>
        </w:rPr>
        <w:t>鼻内镜摄像系统</w:t>
      </w:r>
    </w:p>
    <w:p>
      <w:pPr>
        <w:rPr>
          <w:rFonts w:hint="eastAsia" w:ascii="宋体" w:hAnsi="宋体" w:eastAsia="宋体" w:cs="宋体"/>
          <w:b/>
          <w:szCs w:val="21"/>
        </w:rPr>
      </w:pPr>
      <w:r>
        <w:rPr>
          <w:rFonts w:hint="eastAsia" w:ascii="宋体" w:hAnsi="宋体" w:eastAsia="宋体" w:cs="宋体"/>
          <w:b/>
          <w:szCs w:val="21"/>
        </w:rPr>
        <w:t>1.摄像系统          1套</w:t>
      </w:r>
    </w:p>
    <w:p>
      <w:pPr>
        <w:ind w:left="1680" w:leftChars="300" w:hanging="1050" w:hangingChars="500"/>
        <w:rPr>
          <w:rFonts w:hint="eastAsia" w:ascii="宋体" w:hAnsi="宋体" w:eastAsia="宋体" w:cs="宋体"/>
          <w:szCs w:val="21"/>
        </w:rPr>
      </w:pPr>
      <w:r>
        <w:rPr>
          <w:rFonts w:hint="eastAsia" w:ascii="宋体" w:hAnsi="宋体" w:eastAsia="宋体" w:cs="宋体"/>
          <w:szCs w:val="21"/>
        </w:rPr>
        <w:t xml:space="preserve">1.1   </w:t>
      </w:r>
      <w:r>
        <w:rPr>
          <w:rFonts w:hint="eastAsia" w:ascii="宋体" w:hAnsi="宋体" w:eastAsia="宋体" w:cs="宋体"/>
          <w:szCs w:val="21"/>
        </w:rPr>
        <w:tab/>
      </w:r>
      <w:r>
        <w:rPr>
          <w:rFonts w:hint="eastAsia" w:ascii="宋体" w:hAnsi="宋体" w:eastAsia="宋体" w:cs="宋体"/>
          <w:szCs w:val="21"/>
        </w:rPr>
        <w:t>摄像头3CCD光学镜设计，总像素≥620万</w:t>
      </w:r>
    </w:p>
    <w:p>
      <w:pPr>
        <w:ind w:firstLine="630" w:firstLineChars="300"/>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传递像素达到1920*1080,逐行扫描，16:9</w:t>
      </w:r>
    </w:p>
    <w:p>
      <w:pPr>
        <w:ind w:firstLine="630" w:firstLineChars="300"/>
        <w:rPr>
          <w:rFonts w:hint="eastAsia" w:ascii="宋体" w:hAnsi="宋体" w:eastAsia="宋体" w:cs="宋体"/>
          <w:szCs w:val="21"/>
        </w:rPr>
      </w:pPr>
      <w:r>
        <w:rPr>
          <w:rFonts w:hint="eastAsia" w:ascii="宋体" w:hAnsi="宋体" w:eastAsia="宋体" w:cs="宋体"/>
          <w:szCs w:val="21"/>
        </w:rPr>
        <w:t>1.3</w:t>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szCs w:val="21"/>
        </w:rPr>
        <w:t>每CCD有效像素≥100万</w:t>
      </w:r>
    </w:p>
    <w:p>
      <w:pPr>
        <w:ind w:firstLine="630" w:firstLineChars="300"/>
        <w:rPr>
          <w:rFonts w:hint="eastAsia" w:ascii="宋体" w:hAnsi="宋体" w:eastAsia="宋体" w:cs="宋体"/>
          <w:szCs w:val="21"/>
        </w:rPr>
      </w:pPr>
      <w:r>
        <w:rPr>
          <w:rFonts w:hint="eastAsia" w:ascii="宋体" w:hAnsi="宋体" w:eastAsia="宋体" w:cs="宋体"/>
          <w:szCs w:val="21"/>
        </w:rPr>
        <w:t>1.4</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摄像头具有光学变焦功能，变焦范围≥2倍</w:t>
      </w:r>
    </w:p>
    <w:p>
      <w:pPr>
        <w:ind w:firstLine="630" w:firstLineChars="300"/>
        <w:rPr>
          <w:rFonts w:hint="eastAsia" w:ascii="宋体" w:hAnsi="宋体" w:eastAsia="宋体" w:cs="宋体"/>
          <w:szCs w:val="21"/>
        </w:rPr>
      </w:pPr>
      <w:r>
        <w:rPr>
          <w:rFonts w:hint="eastAsia" w:ascii="宋体" w:hAnsi="宋体" w:eastAsia="宋体" w:cs="宋体"/>
          <w:szCs w:val="21"/>
        </w:rPr>
        <w:t>1.5</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具有IPM防溢红处理模块，出血时图像亮度不下降</w:t>
      </w:r>
    </w:p>
    <w:p>
      <w:pPr>
        <w:ind w:firstLine="630" w:firstLineChars="300"/>
        <w:rPr>
          <w:rFonts w:hint="eastAsia" w:ascii="宋体" w:hAnsi="宋体" w:eastAsia="宋体" w:cs="宋体"/>
          <w:szCs w:val="21"/>
        </w:rPr>
      </w:pPr>
      <w:r>
        <w:rPr>
          <w:rFonts w:hint="eastAsia" w:ascii="宋体" w:hAnsi="宋体" w:eastAsia="宋体" w:cs="宋体"/>
          <w:szCs w:val="21"/>
        </w:rPr>
        <w:t>1.6</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单机双镜联合功能：一套主机，一个屏幕的实现双镜联合</w:t>
      </w:r>
    </w:p>
    <w:p>
      <w:pPr>
        <w:ind w:firstLine="630" w:firstLineChars="300"/>
        <w:rPr>
          <w:rFonts w:hint="eastAsia" w:ascii="宋体" w:hAnsi="宋体" w:eastAsia="宋体" w:cs="宋体"/>
          <w:szCs w:val="21"/>
        </w:rPr>
      </w:pPr>
      <w:r>
        <w:rPr>
          <w:rFonts w:hint="eastAsia" w:ascii="宋体" w:hAnsi="宋体" w:eastAsia="宋体" w:cs="宋体"/>
          <w:szCs w:val="21"/>
        </w:rPr>
        <w:t>1.7</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主机模块化设计：具有3D模块和ICG荧光腹腔镜模块，增加模块即可在同一套</w:t>
      </w:r>
    </w:p>
    <w:p>
      <w:pPr>
        <w:ind w:firstLine="1680" w:firstLineChars="800"/>
        <w:rPr>
          <w:rFonts w:hint="eastAsia" w:ascii="宋体" w:hAnsi="宋体" w:eastAsia="宋体" w:cs="宋体"/>
          <w:szCs w:val="21"/>
        </w:rPr>
      </w:pPr>
      <w:r>
        <w:rPr>
          <w:rFonts w:hint="eastAsia" w:ascii="宋体" w:hAnsi="宋体" w:eastAsia="宋体" w:cs="宋体"/>
          <w:szCs w:val="21"/>
        </w:rPr>
        <w:t>主机上实现升级功能</w:t>
      </w:r>
    </w:p>
    <w:p>
      <w:pPr>
        <w:ind w:firstLine="630" w:firstLineChars="300"/>
        <w:rPr>
          <w:rFonts w:hint="eastAsia" w:ascii="宋体" w:hAnsi="宋体" w:eastAsia="宋体" w:cs="宋体"/>
          <w:szCs w:val="21"/>
        </w:rPr>
      </w:pPr>
      <w:r>
        <w:rPr>
          <w:rFonts w:hint="eastAsia" w:ascii="宋体" w:hAnsi="宋体" w:eastAsia="宋体" w:cs="宋体"/>
          <w:szCs w:val="21"/>
        </w:rPr>
        <w:t>1.8</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智能图形化菜单设计，且菜单可编辑</w:t>
      </w:r>
    </w:p>
    <w:p>
      <w:pPr>
        <w:ind w:firstLine="630" w:firstLineChars="300"/>
        <w:rPr>
          <w:rFonts w:hint="eastAsia" w:ascii="宋体" w:hAnsi="宋体" w:eastAsia="宋体" w:cs="宋体"/>
          <w:szCs w:val="21"/>
        </w:rPr>
      </w:pPr>
      <w:r>
        <w:rPr>
          <w:rFonts w:hint="eastAsia" w:ascii="宋体" w:hAnsi="宋体" w:eastAsia="宋体" w:cs="宋体"/>
          <w:szCs w:val="21"/>
        </w:rPr>
        <w:t>1.9</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术野画面可实现上下、左右及180°翻转功能。</w:t>
      </w:r>
    </w:p>
    <w:p>
      <w:pPr>
        <w:ind w:firstLine="630" w:firstLineChars="300"/>
        <w:rPr>
          <w:rFonts w:hint="eastAsia" w:ascii="宋体" w:hAnsi="宋体" w:eastAsia="宋体" w:cs="宋体"/>
          <w:szCs w:val="21"/>
        </w:rPr>
      </w:pPr>
      <w:r>
        <w:rPr>
          <w:rFonts w:hint="eastAsia" w:ascii="宋体" w:hAnsi="宋体" w:eastAsia="宋体" w:cs="宋体"/>
          <w:szCs w:val="21"/>
        </w:rPr>
        <w:t>1.10</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主机可同时处理两路图像信号，进行标准画面与增强画面进行同屏对比显示</w:t>
      </w:r>
    </w:p>
    <w:p>
      <w:pPr>
        <w:ind w:firstLine="630" w:firstLineChars="300"/>
        <w:rPr>
          <w:rFonts w:hint="eastAsia" w:ascii="宋体" w:hAnsi="宋体" w:eastAsia="宋体" w:cs="宋体"/>
          <w:szCs w:val="21"/>
        </w:rPr>
      </w:pPr>
      <w:r>
        <w:rPr>
          <w:rFonts w:hint="eastAsia" w:ascii="宋体" w:hAnsi="宋体" w:eastAsia="宋体" w:cs="宋体"/>
          <w:szCs w:val="21"/>
        </w:rPr>
        <w:t>1.11</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可连接至少6种高清三晶片摄像头，包含全高清显微镜摄像头</w:t>
      </w:r>
    </w:p>
    <w:p>
      <w:pPr>
        <w:ind w:firstLine="630" w:firstLineChars="300"/>
        <w:rPr>
          <w:rFonts w:hint="eastAsia" w:ascii="宋体" w:hAnsi="宋体" w:eastAsia="宋体" w:cs="宋体"/>
          <w:szCs w:val="21"/>
        </w:rPr>
      </w:pPr>
      <w:r>
        <w:rPr>
          <w:rFonts w:hint="eastAsia" w:ascii="宋体" w:hAnsi="宋体" w:eastAsia="宋体" w:cs="宋体"/>
          <w:szCs w:val="21"/>
        </w:rPr>
        <w:t>1.12</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可通过画中画功能实现至少4种同屏显示模式</w:t>
      </w:r>
    </w:p>
    <w:p>
      <w:pPr>
        <w:ind w:firstLine="630" w:firstLineChars="300"/>
        <w:rPr>
          <w:rFonts w:hint="eastAsia" w:ascii="宋体" w:hAnsi="宋体" w:eastAsia="宋体" w:cs="宋体"/>
          <w:szCs w:val="21"/>
        </w:rPr>
      </w:pPr>
      <w:r>
        <w:rPr>
          <w:rFonts w:hint="eastAsia" w:ascii="宋体" w:hAnsi="宋体" w:eastAsia="宋体" w:cs="宋体"/>
          <w:szCs w:val="21"/>
        </w:rPr>
        <w:t>1.13</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可兼容多种电子镜，如：电子输尿管镜、电子胆道镜、电子鼻咽喉镜和膀胱镜等</w:t>
      </w:r>
    </w:p>
    <w:p>
      <w:pPr>
        <w:ind w:left="1680" w:leftChars="300" w:hanging="1050" w:hangingChars="500"/>
        <w:rPr>
          <w:rFonts w:hint="eastAsia" w:ascii="宋体" w:hAnsi="宋体" w:eastAsia="宋体" w:cs="宋体"/>
          <w:szCs w:val="21"/>
        </w:rPr>
      </w:pPr>
      <w:r>
        <w:rPr>
          <w:rFonts w:hint="eastAsia" w:ascii="宋体" w:hAnsi="宋体" w:eastAsia="宋体" w:cs="宋体"/>
          <w:szCs w:val="21"/>
        </w:rPr>
        <w:t>1.14      具备中央集控接口，可进行集总控制，通过摄像头操控手术设备，如气腹机，冷光源，并可实现与一体化手术室无缝连接。</w:t>
      </w:r>
    </w:p>
    <w:p>
      <w:pPr>
        <w:ind w:firstLine="630" w:firstLineChars="300"/>
        <w:rPr>
          <w:rFonts w:hint="eastAsia" w:ascii="宋体" w:hAnsi="宋体" w:eastAsia="宋体" w:cs="宋体"/>
          <w:szCs w:val="21"/>
        </w:rPr>
      </w:pPr>
      <w:r>
        <w:rPr>
          <w:rFonts w:hint="eastAsia" w:ascii="宋体" w:hAnsi="宋体" w:eastAsia="宋体" w:cs="宋体"/>
          <w:szCs w:val="21"/>
        </w:rPr>
        <w:t>1.15</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主机具有SDI数字端口，传输速率达到3G-SDI</w:t>
      </w:r>
    </w:p>
    <w:p>
      <w:pPr>
        <w:ind w:firstLine="630" w:firstLineChars="300"/>
        <w:rPr>
          <w:rFonts w:hint="eastAsia" w:ascii="宋体" w:hAnsi="宋体" w:eastAsia="宋体" w:cs="宋体"/>
          <w:szCs w:val="21"/>
        </w:rPr>
      </w:pPr>
      <w:r>
        <w:rPr>
          <w:rFonts w:hint="eastAsia" w:ascii="宋体" w:hAnsi="宋体" w:eastAsia="宋体" w:cs="宋体"/>
          <w:szCs w:val="21"/>
        </w:rPr>
        <w:t>1.16</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摄像头和摄像主机，医用设备电气安全认证，均需达到CF-1类</w:t>
      </w:r>
    </w:p>
    <w:p>
      <w:pPr>
        <w:ind w:firstLine="630" w:firstLineChars="300"/>
        <w:rPr>
          <w:rFonts w:hint="eastAsia" w:ascii="宋体" w:hAnsi="宋体" w:eastAsia="宋体" w:cs="宋体"/>
          <w:szCs w:val="21"/>
        </w:rPr>
      </w:pPr>
      <w:r>
        <w:rPr>
          <w:rFonts w:hint="eastAsia" w:ascii="宋体" w:hAnsi="宋体" w:eastAsia="宋体" w:cs="宋体"/>
          <w:szCs w:val="21"/>
        </w:rPr>
        <w:t>1.17</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主机软件系统可以通过USB接口实现定期更新升级</w:t>
      </w:r>
    </w:p>
    <w:p>
      <w:pPr>
        <w:ind w:firstLine="630" w:firstLineChars="300"/>
        <w:rPr>
          <w:rFonts w:hint="eastAsia" w:ascii="宋体" w:hAnsi="宋体" w:eastAsia="宋体" w:cs="宋体"/>
          <w:szCs w:val="21"/>
        </w:rPr>
      </w:pPr>
      <w:r>
        <w:rPr>
          <w:rFonts w:hint="eastAsia" w:ascii="宋体" w:hAnsi="宋体" w:eastAsia="宋体" w:cs="宋体"/>
          <w:szCs w:val="21"/>
        </w:rPr>
        <w:t>1.18</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通过增加模块，可升级到3D腹腔镜</w:t>
      </w:r>
    </w:p>
    <w:p>
      <w:pPr>
        <w:rPr>
          <w:rFonts w:hint="eastAsia" w:ascii="宋体" w:hAnsi="宋体" w:eastAsia="宋体" w:cs="宋体"/>
          <w:szCs w:val="21"/>
        </w:rPr>
      </w:pPr>
      <w:r>
        <w:rPr>
          <w:rFonts w:hint="eastAsia" w:ascii="宋体" w:hAnsi="宋体" w:eastAsia="宋体" w:cs="宋体"/>
          <w:b/>
          <w:szCs w:val="21"/>
        </w:rPr>
        <w:t>2. 原厂全高清图文工作站       1台</w:t>
      </w:r>
    </w:p>
    <w:p>
      <w:pPr>
        <w:spacing w:line="312" w:lineRule="auto"/>
        <w:rPr>
          <w:rFonts w:hint="eastAsia" w:ascii="宋体" w:hAnsi="宋体" w:eastAsia="宋体" w:cs="宋体"/>
          <w:szCs w:val="21"/>
        </w:rPr>
      </w:pPr>
      <w:r>
        <w:rPr>
          <w:rFonts w:hint="eastAsia" w:ascii="宋体" w:hAnsi="宋体" w:eastAsia="宋体" w:cs="宋体"/>
          <w:b/>
          <w:bCs/>
          <w:szCs w:val="21"/>
        </w:rPr>
        <w:t>3. 氙灯冷光源</w:t>
      </w:r>
      <w:r>
        <w:rPr>
          <w:rFonts w:hint="eastAsia" w:ascii="宋体" w:hAnsi="宋体" w:eastAsia="宋体" w:cs="宋体"/>
          <w:b/>
          <w:szCs w:val="21"/>
        </w:rPr>
        <w:t xml:space="preserve">       1台</w:t>
      </w:r>
    </w:p>
    <w:p>
      <w:pPr>
        <w:rPr>
          <w:rFonts w:hint="eastAsia" w:ascii="宋体" w:hAnsi="宋体" w:eastAsia="宋体" w:cs="宋体"/>
          <w:szCs w:val="21"/>
        </w:rPr>
      </w:pPr>
      <w:r>
        <w:rPr>
          <w:rFonts w:hint="eastAsia" w:ascii="宋体" w:hAnsi="宋体" w:eastAsia="宋体" w:cs="宋体"/>
          <w:b/>
          <w:szCs w:val="21"/>
        </w:rPr>
        <w:t>4. 监视器      1套</w:t>
      </w:r>
      <w:r>
        <w:rPr>
          <w:rFonts w:hint="eastAsia" w:ascii="宋体" w:hAnsi="宋体" w:eastAsia="宋体" w:cs="宋体"/>
          <w:b/>
          <w:szCs w:val="21"/>
        </w:rPr>
        <w:tab/>
      </w:r>
    </w:p>
    <w:p>
      <w:pPr>
        <w:rPr>
          <w:rFonts w:hint="eastAsia" w:ascii="宋体" w:hAnsi="宋体" w:eastAsia="宋体" w:cs="宋体"/>
          <w:b/>
          <w:szCs w:val="21"/>
        </w:rPr>
      </w:pPr>
      <w:r>
        <w:rPr>
          <w:rFonts w:hint="eastAsia" w:ascii="宋体" w:hAnsi="宋体" w:eastAsia="宋体" w:cs="宋体"/>
          <w:b/>
          <w:szCs w:val="21"/>
        </w:rPr>
        <w:t xml:space="preserve">5. </w:t>
      </w:r>
      <w:bookmarkStart w:id="0" w:name="OLE_LINK2"/>
      <w:bookmarkStart w:id="1" w:name="OLE_LINK1"/>
      <w:r>
        <w:rPr>
          <w:rFonts w:hint="eastAsia" w:ascii="宋体" w:hAnsi="宋体" w:eastAsia="宋体" w:cs="宋体"/>
          <w:b/>
          <w:szCs w:val="21"/>
        </w:rPr>
        <w:t xml:space="preserve"> 0°鼻内镜       2根</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5.1       柱状晶体镜，坚固耐磨的蓝宝石镜面，防球变。</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5.2       可高温高压消毒</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5.3       直径4mm，工作长度18cm，带光纤接口</w:t>
      </w:r>
    </w:p>
    <w:bookmarkEnd w:id="0"/>
    <w:bookmarkEnd w:id="1"/>
    <w:p>
      <w:pPr>
        <w:numPr>
          <w:ilvl w:val="0"/>
          <w:numId w:val="0"/>
        </w:numPr>
        <w:jc w:val="left"/>
        <w:rPr>
          <w:rFonts w:hint="eastAsia" w:ascii="宋体" w:hAnsi="宋体" w:eastAsia="宋体" w:cs="宋体"/>
          <w:b/>
          <w:szCs w:val="21"/>
        </w:rPr>
      </w:pPr>
      <w:r>
        <w:rPr>
          <w:rFonts w:hint="eastAsia" w:ascii="宋体" w:hAnsi="宋体" w:eastAsia="宋体" w:cs="宋体"/>
          <w:b/>
          <w:szCs w:val="21"/>
          <w:lang w:val="en-US" w:eastAsia="zh-CN"/>
        </w:rPr>
        <w:t xml:space="preserve">6. </w:t>
      </w:r>
      <w:r>
        <w:rPr>
          <w:rFonts w:hint="eastAsia" w:ascii="宋体" w:hAnsi="宋体" w:eastAsia="宋体" w:cs="宋体"/>
          <w:b/>
          <w:szCs w:val="21"/>
        </w:rPr>
        <w:t>30°鼻内镜      2根</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6.1       柱状晶体镜，坚固耐磨的蓝宝石镜面，防球变。</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 xml:space="preserve">6.2       可高温高压消毒  </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6.3       直径4mm，工作长度18cm，带光纤接口</w:t>
      </w:r>
    </w:p>
    <w:p>
      <w:pPr>
        <w:numPr>
          <w:ilvl w:val="0"/>
          <w:numId w:val="0"/>
        </w:numPr>
        <w:rPr>
          <w:rFonts w:hint="eastAsia" w:ascii="宋体" w:hAnsi="宋体" w:eastAsia="宋体" w:cs="宋体"/>
          <w:b/>
          <w:szCs w:val="21"/>
        </w:rPr>
      </w:pPr>
      <w:r>
        <w:rPr>
          <w:rFonts w:hint="eastAsia" w:ascii="宋体" w:hAnsi="宋体" w:eastAsia="宋体" w:cs="宋体"/>
          <w:b/>
          <w:szCs w:val="21"/>
          <w:lang w:val="en-US" w:eastAsia="zh-CN"/>
        </w:rPr>
        <w:t xml:space="preserve">7. </w:t>
      </w:r>
      <w:r>
        <w:rPr>
          <w:rFonts w:hint="eastAsia" w:ascii="宋体" w:hAnsi="宋体" w:eastAsia="宋体" w:cs="宋体"/>
          <w:b/>
          <w:szCs w:val="21"/>
        </w:rPr>
        <w:t>30°鼻内镜      2根</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7.1       柱状晶体镜，坚固耐磨的蓝宝石镜面，防球变。</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 xml:space="preserve">7.2       可高温高压消毒  </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7.3       直径4mm，工作长度18cm，带光纤接口</w:t>
      </w:r>
    </w:p>
    <w:p>
      <w:pPr>
        <w:numPr>
          <w:ilvl w:val="0"/>
          <w:numId w:val="0"/>
        </w:numPr>
        <w:rPr>
          <w:rFonts w:hint="eastAsia" w:ascii="宋体" w:hAnsi="宋体" w:eastAsia="宋体" w:cs="宋体"/>
          <w:b/>
          <w:szCs w:val="21"/>
        </w:rPr>
      </w:pPr>
      <w:r>
        <w:rPr>
          <w:rFonts w:hint="eastAsia" w:ascii="宋体" w:hAnsi="宋体" w:eastAsia="宋体" w:cs="宋体"/>
          <w:b/>
          <w:szCs w:val="21"/>
          <w:lang w:val="en-US" w:eastAsia="zh-CN"/>
        </w:rPr>
        <w:t xml:space="preserve">8. </w:t>
      </w:r>
      <w:r>
        <w:rPr>
          <w:rFonts w:hint="eastAsia" w:ascii="宋体" w:hAnsi="宋体" w:eastAsia="宋体" w:cs="宋体"/>
          <w:b/>
          <w:szCs w:val="21"/>
        </w:rPr>
        <w:t>70°鼻内镜      2根</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8.1       柱状晶体镜，坚固耐磨的蓝宝石镜面，防球变。</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 xml:space="preserve">8.2       可高温高压消毒  </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8.3       直径4mm，工作长度18cm，带光纤接口</w:t>
      </w:r>
    </w:p>
    <w:p>
      <w:pPr>
        <w:spacing w:line="312" w:lineRule="auto"/>
        <w:ind w:firstLine="315" w:firstLineChars="150"/>
        <w:rPr>
          <w:rFonts w:hint="eastAsia" w:ascii="宋体" w:hAnsi="宋体" w:eastAsia="宋体" w:cs="宋体"/>
          <w:szCs w:val="21"/>
        </w:rPr>
      </w:pPr>
      <w:r>
        <w:rPr>
          <w:rFonts w:hint="eastAsia" w:ascii="宋体" w:hAnsi="宋体" w:eastAsia="宋体" w:cs="宋体"/>
          <w:szCs w:val="21"/>
        </w:rPr>
        <w:t>配置清单</w:t>
      </w:r>
    </w:p>
    <w:tbl>
      <w:tblPr>
        <w:tblStyle w:val="7"/>
        <w:tblW w:w="6575"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695"/>
        <w:gridCol w:w="4258"/>
        <w:gridCol w:w="852"/>
        <w:gridCol w:w="77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695" w:type="dxa"/>
            <w:tcBorders>
              <w:top w:val="single" w:color="auto" w:sz="6" w:space="0"/>
              <w:bottom w:val="single" w:color="auto" w:sz="6" w:space="0"/>
              <w:right w:val="single" w:color="auto" w:sz="6" w:space="0"/>
            </w:tcBorders>
            <w:shd w:val="clear" w:color="auto" w:fill="D9D9D9"/>
            <w:noWrap w:val="0"/>
            <w:vAlign w:val="center"/>
          </w:tcPr>
          <w:p>
            <w:pPr>
              <w:spacing w:line="312" w:lineRule="auto"/>
              <w:rPr>
                <w:rFonts w:hint="eastAsia" w:ascii="宋体" w:hAnsi="宋体" w:eastAsia="宋体" w:cs="宋体"/>
                <w:szCs w:val="21"/>
              </w:rPr>
            </w:pPr>
            <w:r>
              <w:rPr>
                <w:rFonts w:hint="eastAsia" w:ascii="宋体" w:hAnsi="宋体" w:eastAsia="宋体" w:cs="宋体"/>
                <w:szCs w:val="21"/>
              </w:rPr>
              <w:t>序号</w:t>
            </w:r>
          </w:p>
        </w:tc>
        <w:tc>
          <w:tcPr>
            <w:tcW w:w="4258" w:type="dxa"/>
            <w:tcBorders>
              <w:top w:val="single" w:color="auto" w:sz="6" w:space="0"/>
              <w:left w:val="single" w:color="auto" w:sz="6" w:space="0"/>
              <w:bottom w:val="single" w:color="auto" w:sz="6" w:space="0"/>
              <w:right w:val="single" w:color="auto" w:sz="6" w:space="0"/>
            </w:tcBorders>
            <w:shd w:val="clear" w:color="auto" w:fill="D9D9D9"/>
            <w:noWrap w:val="0"/>
            <w:vAlign w:val="center"/>
          </w:tcPr>
          <w:p>
            <w:pPr>
              <w:tabs>
                <w:tab w:val="left" w:pos="276"/>
              </w:tabs>
              <w:spacing w:line="312" w:lineRule="auto"/>
              <w:ind w:firstLine="315" w:firstLineChars="150"/>
              <w:jc w:val="center"/>
              <w:rPr>
                <w:rFonts w:hint="eastAsia" w:ascii="宋体" w:hAnsi="宋体" w:eastAsia="宋体" w:cs="宋体"/>
                <w:szCs w:val="21"/>
              </w:rPr>
            </w:pPr>
            <w:r>
              <w:rPr>
                <w:rFonts w:hint="eastAsia" w:ascii="宋体" w:hAnsi="宋体" w:eastAsia="宋体" w:cs="宋体"/>
                <w:szCs w:val="21"/>
              </w:rPr>
              <w:t>名称</w:t>
            </w:r>
          </w:p>
        </w:tc>
        <w:tc>
          <w:tcPr>
            <w:tcW w:w="852" w:type="dxa"/>
            <w:tcBorders>
              <w:top w:val="single" w:color="auto" w:sz="6" w:space="0"/>
              <w:left w:val="single" w:color="auto" w:sz="6" w:space="0"/>
              <w:bottom w:val="single" w:color="auto" w:sz="6" w:space="0"/>
              <w:right w:val="single" w:color="auto" w:sz="6" w:space="0"/>
            </w:tcBorders>
            <w:shd w:val="clear" w:color="auto" w:fill="D9D9D9"/>
            <w:noWrap w:val="0"/>
            <w:vAlign w:val="center"/>
          </w:tcPr>
          <w:p>
            <w:pPr>
              <w:spacing w:line="312" w:lineRule="auto"/>
              <w:rPr>
                <w:rFonts w:hint="eastAsia" w:ascii="宋体" w:hAnsi="宋体" w:eastAsia="宋体" w:cs="宋体"/>
                <w:szCs w:val="21"/>
              </w:rPr>
            </w:pPr>
            <w:r>
              <w:rPr>
                <w:rFonts w:hint="eastAsia" w:ascii="宋体" w:hAnsi="宋体" w:eastAsia="宋体" w:cs="宋体"/>
                <w:szCs w:val="21"/>
              </w:rPr>
              <w:t>数量</w:t>
            </w:r>
          </w:p>
        </w:tc>
        <w:tc>
          <w:tcPr>
            <w:tcW w:w="770" w:type="dxa"/>
            <w:tcBorders>
              <w:top w:val="single" w:color="auto" w:sz="6" w:space="0"/>
              <w:left w:val="single" w:color="auto" w:sz="6" w:space="0"/>
              <w:bottom w:val="single" w:color="auto" w:sz="6" w:space="0"/>
            </w:tcBorders>
            <w:shd w:val="clear" w:color="auto" w:fill="D9D9D9"/>
            <w:noWrap w:val="0"/>
            <w:vAlign w:val="center"/>
          </w:tcPr>
          <w:p>
            <w:pPr>
              <w:spacing w:line="312" w:lineRule="auto"/>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4"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258" w:type="dxa"/>
            <w:tcBorders>
              <w:top w:val="single" w:color="auto" w:sz="6" w:space="0"/>
              <w:left w:val="single" w:color="auto" w:sz="6" w:space="0"/>
              <w:bottom w:val="single" w:color="auto" w:sz="4"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摄像主机</w:t>
            </w:r>
          </w:p>
        </w:tc>
        <w:tc>
          <w:tcPr>
            <w:tcW w:w="852" w:type="dxa"/>
            <w:tcBorders>
              <w:top w:val="single" w:color="auto" w:sz="6" w:space="0"/>
              <w:left w:val="single" w:color="auto" w:sz="6" w:space="0"/>
              <w:bottom w:val="single" w:color="auto" w:sz="4"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 xml:space="preserve">   1</w:t>
            </w:r>
          </w:p>
        </w:tc>
        <w:tc>
          <w:tcPr>
            <w:tcW w:w="770" w:type="dxa"/>
            <w:tcBorders>
              <w:top w:val="single" w:color="auto" w:sz="6" w:space="0"/>
              <w:left w:val="single" w:color="auto" w:sz="6" w:space="0"/>
              <w:bottom w:val="single" w:color="auto" w:sz="4"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4"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258" w:type="dxa"/>
            <w:tcBorders>
              <w:top w:val="single" w:color="auto" w:sz="6" w:space="0"/>
              <w:left w:val="single" w:color="auto" w:sz="6" w:space="0"/>
              <w:bottom w:val="single" w:color="auto" w:sz="4"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摄像头</w:t>
            </w:r>
          </w:p>
        </w:tc>
        <w:tc>
          <w:tcPr>
            <w:tcW w:w="852" w:type="dxa"/>
            <w:tcBorders>
              <w:top w:val="single" w:color="auto" w:sz="6" w:space="0"/>
              <w:left w:val="single" w:color="auto" w:sz="6" w:space="0"/>
              <w:bottom w:val="single" w:color="auto" w:sz="4" w:space="0"/>
              <w:right w:val="single" w:color="auto" w:sz="6" w:space="0"/>
            </w:tcBorders>
            <w:noWrap w:val="0"/>
            <w:vAlign w:val="center"/>
          </w:tcPr>
          <w:p>
            <w:pPr>
              <w:ind w:firstLine="315" w:firstLineChars="150"/>
              <w:rPr>
                <w:rFonts w:hint="eastAsia" w:ascii="宋体" w:hAnsi="宋体" w:eastAsia="宋体" w:cs="宋体"/>
                <w:szCs w:val="21"/>
              </w:rPr>
            </w:pPr>
            <w:r>
              <w:rPr>
                <w:rFonts w:hint="eastAsia" w:ascii="宋体" w:hAnsi="宋体" w:eastAsia="宋体" w:cs="宋体"/>
                <w:szCs w:val="21"/>
              </w:rPr>
              <w:t>1</w:t>
            </w:r>
          </w:p>
        </w:tc>
        <w:tc>
          <w:tcPr>
            <w:tcW w:w="770" w:type="dxa"/>
            <w:tcBorders>
              <w:top w:val="single" w:color="auto" w:sz="6" w:space="0"/>
              <w:left w:val="single" w:color="auto" w:sz="6" w:space="0"/>
              <w:bottom w:val="single" w:color="auto" w:sz="4" w:space="0"/>
            </w:tcBorders>
            <w:noWrap w:val="0"/>
            <w:vAlign w:val="center"/>
          </w:tcPr>
          <w:p>
            <w:pP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4"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4258" w:type="dxa"/>
            <w:tcBorders>
              <w:top w:val="single" w:color="auto" w:sz="6" w:space="0"/>
              <w:left w:val="single" w:color="auto" w:sz="6" w:space="0"/>
              <w:bottom w:val="single" w:color="auto" w:sz="4"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冷光源</w:t>
            </w:r>
          </w:p>
        </w:tc>
        <w:tc>
          <w:tcPr>
            <w:tcW w:w="852" w:type="dxa"/>
            <w:tcBorders>
              <w:top w:val="single" w:color="auto" w:sz="6" w:space="0"/>
              <w:left w:val="single" w:color="auto" w:sz="6" w:space="0"/>
              <w:bottom w:val="single" w:color="auto" w:sz="4" w:space="0"/>
              <w:right w:val="single" w:color="auto" w:sz="6" w:space="0"/>
            </w:tcBorders>
            <w:noWrap w:val="0"/>
            <w:vAlign w:val="center"/>
          </w:tcPr>
          <w:p>
            <w:pPr>
              <w:ind w:firstLine="315" w:firstLineChars="150"/>
              <w:rPr>
                <w:rFonts w:hint="eastAsia" w:ascii="宋体" w:hAnsi="宋体" w:eastAsia="宋体" w:cs="宋体"/>
                <w:szCs w:val="21"/>
              </w:rPr>
            </w:pPr>
            <w:r>
              <w:rPr>
                <w:rFonts w:hint="eastAsia" w:ascii="宋体" w:hAnsi="宋体" w:eastAsia="宋体" w:cs="宋体"/>
                <w:szCs w:val="21"/>
              </w:rPr>
              <w:t>1</w:t>
            </w:r>
          </w:p>
        </w:tc>
        <w:tc>
          <w:tcPr>
            <w:tcW w:w="770" w:type="dxa"/>
            <w:tcBorders>
              <w:top w:val="single" w:color="auto" w:sz="6" w:space="0"/>
              <w:left w:val="single" w:color="auto" w:sz="6" w:space="0"/>
              <w:bottom w:val="single" w:color="auto" w:sz="4" w:space="0"/>
            </w:tcBorders>
            <w:noWrap w:val="0"/>
            <w:vAlign w:val="center"/>
          </w:tcPr>
          <w:p>
            <w:pP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导光束</w:t>
            </w:r>
          </w:p>
        </w:tc>
        <w:tc>
          <w:tcPr>
            <w:tcW w:w="8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医用显示器</w:t>
            </w:r>
          </w:p>
        </w:tc>
        <w:tc>
          <w:tcPr>
            <w:tcW w:w="8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台车</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szCs w:val="21"/>
              </w:rPr>
            </w:pPr>
            <w:r>
              <w:rPr>
                <w:rFonts w:hint="eastAsia" w:ascii="宋体" w:hAnsi="宋体" w:eastAsia="宋体" w:cs="宋体"/>
                <w:color w:val="000000"/>
                <w:kern w:val="0"/>
                <w:szCs w:val="21"/>
              </w:rPr>
              <w:t>1</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0度鼻内镜</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30度鼻内镜</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45度鼻内镜</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70度鼻内镜</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bl>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宋体" w:hAnsi="宋体"/>
          <w:b/>
          <w:sz w:val="32"/>
          <w:szCs w:val="32"/>
          <w:lang w:val="en-US" w:eastAsia="zh-CN"/>
        </w:rPr>
      </w:pPr>
      <w:r>
        <w:rPr>
          <w:rFonts w:hint="eastAsia" w:ascii="宋体" w:hAnsi="宋体"/>
          <w:b/>
          <w:sz w:val="32"/>
          <w:szCs w:val="32"/>
          <w:lang w:val="en-US" w:eastAsia="zh-CN"/>
        </w:rPr>
        <w:t>电子鼻咽喉镜系统</w:t>
      </w:r>
    </w:p>
    <w:p>
      <w:pPr>
        <w:keepNext w:val="0"/>
        <w:keepLines w:val="0"/>
        <w:pageBreakBefore w:val="0"/>
        <w:widowControl w:val="0"/>
        <w:kinsoku/>
        <w:wordWrap/>
        <w:overflowPunct/>
        <w:topLinePunct w:val="0"/>
        <w:bidi w:val="0"/>
        <w:adjustRightInd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1、高清摄像主机</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1.1 全数字化的图像处理中心，可连接电子镜、纤维镜及光学视、和硬性镜，既适于耳鼻喉, 腹腔镜, 宫腔镜, 输尿管 镜, 电子胆道镜,膀胱镜 等离子电切系统, 诊断和治疗，满足各临床科室的需求。</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 xml:space="preserve">1.2 具备1920×1080P高清晰度HDTV成像能力，逐行或隔行扫描， </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ascii="宋体" w:hAnsi="宋体" w:eastAsia="宋体" w:cs="宋体"/>
          <w:b/>
          <w:bCs/>
          <w:color w:val="000000"/>
          <w:sz w:val="21"/>
          <w:szCs w:val="21"/>
          <w:lang w:val="en-US" w:eastAsia="zh-CN"/>
        </w:rPr>
      </w:pPr>
      <w:r>
        <w:rPr>
          <w:rFonts w:hint="eastAsia" w:ascii="宋体" w:hAnsi="宋体" w:eastAsia="宋体" w:cs="宋体"/>
          <w:b w:val="0"/>
          <w:bCs/>
          <w:color w:val="000000"/>
          <w:kern w:val="0"/>
          <w:sz w:val="21"/>
          <w:szCs w:val="21"/>
        </w:rPr>
        <w:t>1.3 NBI窄带成像技术，可增强表面血管和其他组织的可视性,进行早癌筛查.</w:t>
      </w:r>
      <w:r>
        <w:rPr>
          <w:rFonts w:hint="eastAsia" w:ascii="宋体" w:hAnsi="宋体" w:eastAsia="宋体" w:cs="宋体"/>
          <w:b/>
          <w:bCs/>
          <w:color w:val="000000"/>
          <w:kern w:val="0"/>
          <w:sz w:val="21"/>
          <w:szCs w:val="21"/>
          <w:lang w:val="en-US" w:eastAsia="zh-CN"/>
        </w:rPr>
        <w:t>.</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val="0"/>
          <w:color w:val="000000"/>
          <w:sz w:val="21"/>
          <w:szCs w:val="21"/>
          <w:lang w:val="en-US"/>
        </w:rPr>
      </w:pPr>
      <w:r>
        <w:rPr>
          <w:rFonts w:hint="eastAsia" w:ascii="宋体" w:hAnsi="宋体" w:eastAsia="宋体" w:cs="宋体"/>
          <w:b w:val="0"/>
          <w:bCs w:val="0"/>
          <w:color w:val="000000"/>
          <w:sz w:val="21"/>
          <w:szCs w:val="21"/>
          <w:lang w:val="en-US" w:eastAsia="zh-CN"/>
        </w:rPr>
        <w:t>1.4、超高性能</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一台机器便可实现2D/3D观察</w:t>
      </w:r>
      <w:r>
        <w:rPr>
          <w:rFonts w:hint="eastAsia" w:ascii="宋体" w:hAnsi="宋体" w:eastAsia="宋体" w:cs="宋体"/>
          <w:b w:val="0"/>
          <w:bCs w:val="0"/>
          <w:color w:val="000000"/>
          <w:sz w:val="21"/>
          <w:szCs w:val="21"/>
          <w:lang w:val="en-US" w:eastAsia="zh-CN"/>
        </w:rPr>
        <w:t>模式</w:t>
      </w:r>
      <w:r>
        <w:rPr>
          <w:rFonts w:hint="eastAsia" w:ascii="宋体" w:hAnsi="宋体" w:eastAsia="宋体" w:cs="宋体"/>
          <w:b w:val="0"/>
          <w:bCs w:val="0"/>
          <w:color w:val="000000"/>
          <w:sz w:val="21"/>
          <w:szCs w:val="21"/>
        </w:rPr>
        <w:t>。</w:t>
      </w:r>
      <w:r>
        <w:rPr>
          <w:rFonts w:hint="eastAsia" w:ascii="宋体" w:hAnsi="宋体" w:eastAsia="宋体" w:cs="宋体"/>
          <w:b w:val="0"/>
          <w:bCs w:val="0"/>
          <w:color w:val="000000"/>
          <w:sz w:val="21"/>
          <w:szCs w:val="21"/>
          <w:lang w:val="en-US" w:eastAsia="zh-CN"/>
        </w:rPr>
        <w:t>可门诊检查与手术使用，</w:t>
      </w:r>
      <w:r>
        <w:rPr>
          <w:rFonts w:hint="eastAsia" w:ascii="宋体" w:hAnsi="宋体" w:eastAsia="宋体" w:cs="宋体"/>
          <w:b w:val="0"/>
          <w:bCs w:val="0"/>
          <w:color w:val="000000"/>
          <w:sz w:val="21"/>
          <w:szCs w:val="21"/>
        </w:rPr>
        <w:t>通过将影像控制单元和光源装置一体化内置在一台机器中，实现了节省空间、降低成本。</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2、主机采用</w:t>
      </w:r>
      <w:r>
        <w:rPr>
          <w:rFonts w:hint="eastAsia" w:ascii="宋体" w:hAnsi="宋体" w:eastAsia="宋体" w:cs="宋体"/>
          <w:b w:val="0"/>
          <w:bCs w:val="0"/>
          <w:color w:val="000000"/>
          <w:sz w:val="21"/>
          <w:szCs w:val="21"/>
        </w:rPr>
        <w:t>LCD触摸屏</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lang w:val="en-US" w:eastAsia="zh-CN"/>
        </w:rPr>
        <w:t>3、</w:t>
      </w:r>
      <w:r>
        <w:rPr>
          <w:rFonts w:hint="eastAsia" w:ascii="宋体" w:hAnsi="宋体" w:eastAsia="宋体" w:cs="宋体"/>
          <w:b w:val="0"/>
          <w:bCs w:val="0"/>
          <w:color w:val="000000"/>
          <w:sz w:val="21"/>
          <w:szCs w:val="21"/>
        </w:rPr>
        <w:t>LED光源</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b w:val="0"/>
          <w:bCs w:val="0"/>
          <w:color w:val="000000"/>
          <w:sz w:val="21"/>
          <w:szCs w:val="21"/>
        </w:rPr>
        <w:t>采用LED光源。LED灯泡寿命更长，能够降低使用成本。采用4个LED灯泡，</w:t>
      </w:r>
      <w:r>
        <w:rPr>
          <w:rFonts w:hint="eastAsia" w:ascii="宋体" w:hAnsi="宋体" w:eastAsia="宋体" w:cs="宋体"/>
          <w:b w:val="0"/>
          <w:bCs w:val="0"/>
          <w:color w:val="000000"/>
          <w:sz w:val="21"/>
          <w:szCs w:val="21"/>
          <w:lang w:val="en-US" w:eastAsia="zh-CN"/>
        </w:rPr>
        <w:t>超过</w:t>
      </w:r>
      <w:r>
        <w:rPr>
          <w:rFonts w:hint="eastAsia" w:ascii="宋体" w:hAnsi="宋体" w:eastAsia="宋体" w:cs="宋体"/>
          <w:b w:val="0"/>
          <w:bCs w:val="0"/>
          <w:color w:val="000000"/>
          <w:sz w:val="21"/>
          <w:szCs w:val="21"/>
        </w:rPr>
        <w:t>氙灯的亮</w:t>
      </w:r>
      <w:r>
        <w:rPr>
          <w:rFonts w:hint="eastAsia" w:ascii="宋体" w:hAnsi="宋体" w:eastAsia="宋体" w:cs="宋体"/>
          <w:color w:val="000000"/>
          <w:sz w:val="21"/>
          <w:szCs w:val="21"/>
        </w:rPr>
        <w:t>度和色彩还原。</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检查灯：LED</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观察模式：WLI和NBI观察</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6具备四方向</w:t>
      </w:r>
      <w:r>
        <w:rPr>
          <w:rFonts w:hint="eastAsia" w:ascii="宋体" w:hAnsi="宋体" w:eastAsia="宋体" w:cs="宋体"/>
          <w:b w:val="0"/>
          <w:bCs/>
          <w:color w:val="000000"/>
          <w:sz w:val="21"/>
          <w:szCs w:val="21"/>
        </w:rPr>
        <w:t>高清画质耳鼻喉</w:t>
      </w:r>
      <w:r>
        <w:rPr>
          <w:rFonts w:hint="eastAsia" w:ascii="宋体" w:hAnsi="宋体" w:eastAsia="宋体" w:cs="宋体"/>
          <w:b w:val="0"/>
          <w:bCs/>
          <w:color w:val="000000"/>
          <w:sz w:val="21"/>
          <w:szCs w:val="21"/>
          <w:lang w:val="en-US" w:eastAsia="zh-CN"/>
        </w:rPr>
        <w:t>检查治疗</w:t>
      </w:r>
      <w:r>
        <w:rPr>
          <w:rFonts w:hint="eastAsia" w:ascii="宋体" w:hAnsi="宋体" w:eastAsia="宋体" w:cs="宋体"/>
          <w:b w:val="0"/>
          <w:bCs/>
          <w:color w:val="000000"/>
          <w:sz w:val="21"/>
          <w:szCs w:val="21"/>
        </w:rPr>
        <w:t xml:space="preserve">镜 </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7.</w:t>
      </w:r>
      <w:r>
        <w:rPr>
          <w:rFonts w:hint="eastAsia" w:ascii="宋体" w:hAnsi="宋体" w:eastAsia="宋体" w:cs="宋体"/>
          <w:b w:val="0"/>
          <w:bCs/>
          <w:color w:val="000000"/>
          <w:sz w:val="21"/>
          <w:szCs w:val="21"/>
        </w:rPr>
        <w:t>1视野角：120°，视野方向：前视</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7</w:t>
      </w:r>
      <w:r>
        <w:rPr>
          <w:rFonts w:hint="eastAsia" w:ascii="宋体" w:hAnsi="宋体" w:eastAsia="宋体" w:cs="宋体"/>
          <w:b w:val="0"/>
          <w:bCs/>
          <w:color w:val="000000"/>
          <w:sz w:val="21"/>
          <w:szCs w:val="21"/>
        </w:rPr>
        <w:t>.2先端部外径：4.2mm ，插入部外径：4.9mm</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7</w:t>
      </w:r>
      <w:r>
        <w:rPr>
          <w:rFonts w:hint="eastAsia" w:ascii="宋体" w:hAnsi="宋体" w:eastAsia="宋体" w:cs="宋体"/>
          <w:b w:val="0"/>
          <w:bCs/>
          <w:color w:val="000000"/>
          <w:sz w:val="21"/>
          <w:szCs w:val="21"/>
        </w:rPr>
        <w:t>.3弯曲角度： 上130°，下130</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lang w:val="en-US" w:eastAsia="zh-CN"/>
        </w:rPr>
        <w:t>左/右70</w:t>
      </w: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lang w:val="en-US" w:eastAsia="zh-CN"/>
        </w:rPr>
        <w:t>弯曲功能，</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7</w:t>
      </w:r>
      <w:r>
        <w:rPr>
          <w:rFonts w:hint="eastAsia" w:ascii="宋体" w:hAnsi="宋体" w:eastAsia="宋体" w:cs="宋体"/>
          <w:b w:val="0"/>
          <w:bCs/>
          <w:color w:val="000000"/>
          <w:sz w:val="21"/>
          <w:szCs w:val="21"/>
        </w:rPr>
        <w:t xml:space="preserve">.4钳子管道内径：2 mm       </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7.</w:t>
      </w:r>
      <w:r>
        <w:rPr>
          <w:rFonts w:hint="eastAsia" w:ascii="宋体" w:hAnsi="宋体" w:eastAsia="宋体" w:cs="宋体"/>
          <w:b w:val="0"/>
          <w:bCs/>
          <w:color w:val="000000"/>
          <w:sz w:val="21"/>
          <w:szCs w:val="21"/>
        </w:rPr>
        <w:t>5 钳子管道最小可视距离：距先端3 mm</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7</w:t>
      </w: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lang w:val="en-US" w:eastAsia="zh-CN"/>
        </w:rPr>
        <w:t>6</w:t>
      </w:r>
      <w:r>
        <w:rPr>
          <w:rFonts w:hint="eastAsia" w:ascii="宋体" w:hAnsi="宋体" w:eastAsia="宋体" w:cs="宋体"/>
          <w:b w:val="0"/>
          <w:bCs/>
          <w:color w:val="000000"/>
          <w:sz w:val="21"/>
          <w:szCs w:val="21"/>
        </w:rPr>
        <w:t>具有八角形最大切割画面，保证最大范围显示最高质量的画面</w:t>
      </w:r>
    </w:p>
    <w:p>
      <w:pPr>
        <w:keepNext w:val="0"/>
        <w:keepLines w:val="0"/>
        <w:pageBreakBefore w:val="0"/>
        <w:widowControl w:val="0"/>
        <w:numPr>
          <w:ilvl w:val="0"/>
          <w:numId w:val="0"/>
        </w:numPr>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8</w:t>
      </w:r>
      <w:r>
        <w:rPr>
          <w:rFonts w:hint="eastAsia" w:ascii="宋体" w:hAnsi="宋体" w:eastAsia="宋体" w:cs="宋体"/>
          <w:b w:val="0"/>
          <w:bCs/>
          <w:color w:val="000000"/>
          <w:sz w:val="21"/>
          <w:szCs w:val="21"/>
        </w:rPr>
        <w:t>高清画质耳鼻喉</w:t>
      </w:r>
      <w:r>
        <w:rPr>
          <w:rFonts w:hint="eastAsia" w:ascii="宋体" w:hAnsi="宋体" w:eastAsia="宋体" w:cs="宋体"/>
          <w:b w:val="0"/>
          <w:bCs/>
          <w:color w:val="000000"/>
          <w:sz w:val="21"/>
          <w:szCs w:val="21"/>
          <w:lang w:val="en-US" w:eastAsia="zh-CN"/>
        </w:rPr>
        <w:t>电子检查</w:t>
      </w:r>
      <w:r>
        <w:rPr>
          <w:rFonts w:hint="eastAsia" w:ascii="宋体" w:hAnsi="宋体" w:eastAsia="宋体" w:cs="宋体"/>
          <w:b w:val="0"/>
          <w:bCs/>
          <w:color w:val="000000"/>
          <w:sz w:val="21"/>
          <w:szCs w:val="21"/>
        </w:rPr>
        <w:t xml:space="preserve">镜 </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val="en-US" w:eastAsia="zh-CN"/>
        </w:rPr>
        <w:t>8.</w:t>
      </w:r>
      <w:r>
        <w:rPr>
          <w:rFonts w:hint="eastAsia" w:ascii="宋体" w:hAnsi="宋体" w:eastAsia="宋体" w:cs="宋体"/>
          <w:b w:val="0"/>
          <w:bCs/>
          <w:color w:val="000000"/>
          <w:sz w:val="21"/>
          <w:szCs w:val="21"/>
        </w:rPr>
        <w:t>1视野角：</w:t>
      </w:r>
      <w:r>
        <w:rPr>
          <w:rFonts w:hint="eastAsia" w:ascii="宋体" w:hAnsi="宋体" w:eastAsia="宋体" w:cs="宋体"/>
          <w:b w:val="0"/>
          <w:bCs/>
          <w:color w:val="000000"/>
          <w:sz w:val="21"/>
          <w:szCs w:val="21"/>
          <w:lang w:val="en-US" w:eastAsia="zh-CN"/>
        </w:rPr>
        <w:t>大于等于9</w:t>
      </w:r>
      <w:r>
        <w:rPr>
          <w:rFonts w:hint="eastAsia" w:ascii="宋体" w:hAnsi="宋体" w:eastAsia="宋体" w:cs="宋体"/>
          <w:b w:val="0"/>
          <w:bCs/>
          <w:color w:val="000000"/>
          <w:sz w:val="21"/>
          <w:szCs w:val="21"/>
        </w:rPr>
        <w:t>0°，视野方向：前视</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8</w:t>
      </w:r>
      <w:r>
        <w:rPr>
          <w:rFonts w:hint="eastAsia" w:ascii="宋体" w:hAnsi="宋体" w:eastAsia="宋体" w:cs="宋体"/>
          <w:b w:val="0"/>
          <w:bCs/>
          <w:color w:val="000000"/>
          <w:sz w:val="21"/>
          <w:szCs w:val="21"/>
        </w:rPr>
        <w:t>.2先端部外径：≤</w:t>
      </w:r>
      <w:r>
        <w:rPr>
          <w:rFonts w:hint="eastAsia" w:ascii="宋体" w:hAnsi="宋体" w:eastAsia="宋体" w:cs="宋体"/>
          <w:b w:val="0"/>
          <w:bCs/>
          <w:color w:val="000000"/>
          <w:sz w:val="21"/>
          <w:szCs w:val="21"/>
          <w:lang w:val="en-US" w:eastAsia="zh-CN"/>
        </w:rPr>
        <w:t>2.6</w:t>
      </w:r>
      <w:r>
        <w:rPr>
          <w:rFonts w:hint="eastAsia" w:ascii="宋体" w:hAnsi="宋体" w:eastAsia="宋体" w:cs="宋体"/>
          <w:b w:val="0"/>
          <w:bCs/>
          <w:color w:val="000000"/>
          <w:sz w:val="21"/>
          <w:szCs w:val="21"/>
        </w:rPr>
        <w:t>mm ，插入部外径：≤</w:t>
      </w:r>
      <w:r>
        <w:rPr>
          <w:rFonts w:hint="eastAsia" w:ascii="宋体" w:hAnsi="宋体" w:eastAsia="宋体" w:cs="宋体"/>
          <w:b w:val="0"/>
          <w:bCs/>
          <w:color w:val="000000"/>
          <w:sz w:val="21"/>
          <w:szCs w:val="21"/>
          <w:lang w:val="en-US" w:eastAsia="zh-CN"/>
        </w:rPr>
        <w:t>2</w:t>
      </w:r>
      <w:r>
        <w:rPr>
          <w:rFonts w:hint="eastAsia" w:ascii="宋体" w:hAnsi="宋体" w:eastAsia="宋体" w:cs="宋体"/>
          <w:b w:val="0"/>
          <w:bCs/>
          <w:color w:val="000000"/>
          <w:sz w:val="21"/>
          <w:szCs w:val="21"/>
        </w:rPr>
        <w:t>.9mm</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8</w:t>
      </w:r>
      <w:r>
        <w:rPr>
          <w:rFonts w:hint="eastAsia" w:ascii="宋体" w:hAnsi="宋体" w:eastAsia="宋体" w:cs="宋体"/>
          <w:b w:val="0"/>
          <w:bCs/>
          <w:color w:val="000000"/>
          <w:sz w:val="21"/>
          <w:szCs w:val="21"/>
        </w:rPr>
        <w:t xml:space="preserve">.3弯曲角度： 上130°，下130             </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配置清单</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电子鼻咽喉镜配置要求</w:t>
      </w:r>
    </w:p>
    <w:p>
      <w:pPr>
        <w:keepNext w:val="0"/>
        <w:keepLines w:val="0"/>
        <w:pageBreakBefore w:val="0"/>
        <w:widowControl w:val="0"/>
        <w:numPr>
          <w:ilvl w:val="0"/>
          <w:numId w:val="1"/>
        </w:numPr>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高清摄像主机 1套</w:t>
      </w:r>
    </w:p>
    <w:p>
      <w:pPr>
        <w:keepNext w:val="0"/>
        <w:keepLines w:val="0"/>
        <w:pageBreakBefore w:val="0"/>
        <w:widowControl w:val="0"/>
        <w:numPr>
          <w:ilvl w:val="0"/>
          <w:numId w:val="1"/>
        </w:numPr>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主机内置四LED</w:t>
      </w:r>
      <w:r>
        <w:rPr>
          <w:rFonts w:hint="eastAsia" w:ascii="宋体" w:hAnsi="宋体" w:eastAsia="宋体" w:cs="宋体"/>
          <w:b w:val="0"/>
          <w:bCs/>
          <w:color w:val="000000"/>
          <w:sz w:val="21"/>
          <w:szCs w:val="21"/>
        </w:rPr>
        <w:t>光源 1套</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3.专用液晶显示器 1套</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4.原装专用台车 1套</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rPr>
        <w:t>5.侧漏器，工作站</w:t>
      </w:r>
      <w:r>
        <w:rPr>
          <w:rFonts w:hint="eastAsia" w:ascii="宋体" w:hAnsi="宋体" w:eastAsia="宋体" w:cs="宋体"/>
          <w:b w:val="0"/>
          <w:bCs/>
          <w:color w:val="000000"/>
          <w:sz w:val="21"/>
          <w:szCs w:val="21"/>
          <w:lang w:val="en-US" w:eastAsia="zh-CN"/>
        </w:rPr>
        <w:t xml:space="preserve">  1套</w:t>
      </w:r>
    </w:p>
    <w:p>
      <w:pPr>
        <w:keepNext w:val="0"/>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6</w:t>
      </w:r>
      <w:r>
        <w:rPr>
          <w:rFonts w:hint="eastAsia" w:ascii="宋体" w:hAnsi="宋体" w:eastAsia="宋体" w:cs="宋体"/>
          <w:b w:val="0"/>
          <w:bCs/>
          <w:color w:val="000000"/>
          <w:sz w:val="21"/>
          <w:szCs w:val="21"/>
        </w:rPr>
        <w:t>.</w:t>
      </w:r>
      <w:r>
        <w:rPr>
          <w:rFonts w:hint="eastAsia" w:ascii="宋体" w:hAnsi="宋体" w:eastAsia="宋体" w:cs="宋体"/>
          <w:b w:val="0"/>
          <w:bCs/>
          <w:color w:val="000000"/>
          <w:sz w:val="21"/>
          <w:szCs w:val="21"/>
          <w:lang w:val="en-US" w:eastAsia="zh-CN"/>
        </w:rPr>
        <w:t>治疗型电子</w:t>
      </w:r>
      <w:r>
        <w:rPr>
          <w:rFonts w:hint="eastAsia" w:ascii="宋体" w:hAnsi="宋体" w:eastAsia="宋体" w:cs="宋体"/>
          <w:b w:val="0"/>
          <w:bCs/>
          <w:color w:val="000000"/>
          <w:sz w:val="21"/>
          <w:szCs w:val="21"/>
        </w:rPr>
        <w:t xml:space="preserve">鼻咽喉镜 </w:t>
      </w:r>
      <w:r>
        <w:rPr>
          <w:rFonts w:hint="eastAsia" w:ascii="宋体" w:hAnsi="宋体" w:eastAsia="宋体" w:cs="宋体"/>
          <w:b w:val="0"/>
          <w:bCs/>
          <w:color w:val="000000"/>
          <w:sz w:val="21"/>
          <w:szCs w:val="21"/>
          <w:lang w:val="en-US" w:eastAsia="zh-CN"/>
        </w:rPr>
        <w:t>1</w:t>
      </w:r>
      <w:r>
        <w:rPr>
          <w:rFonts w:hint="eastAsia" w:ascii="宋体" w:hAnsi="宋体" w:eastAsia="宋体" w:cs="宋体"/>
          <w:b w:val="0"/>
          <w:bCs/>
          <w:color w:val="000000"/>
          <w:sz w:val="21"/>
          <w:szCs w:val="21"/>
        </w:rPr>
        <w:t>根</w:t>
      </w:r>
    </w:p>
    <w:p>
      <w:pPr>
        <w:pStyle w:val="2"/>
        <w:keepNext w:val="0"/>
        <w:keepLines w:val="0"/>
        <w:pageBreakBefore w:val="0"/>
        <w:widowControl w:val="0"/>
        <w:kinsoku/>
        <w:wordWrap/>
        <w:overflowPunct/>
        <w:topLinePunct w:val="0"/>
        <w:bidi w:val="0"/>
        <w:snapToGrid/>
        <w:spacing w:after="0" w:line="240" w:lineRule="auto"/>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7.诊断型电子鼻咽喉镜 1根</w:t>
      </w:r>
    </w:p>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宋体" w:hAnsi="宋体" w:eastAsia="宋体" w:cs="宋体"/>
          <w:szCs w:val="21"/>
        </w:rPr>
      </w:pPr>
      <w:r>
        <w:rPr>
          <w:rFonts w:hint="eastAsia" w:ascii="宋体" w:hAnsi="宋体"/>
          <w:b/>
          <w:sz w:val="32"/>
          <w:szCs w:val="32"/>
          <w:lang w:val="en-US" w:eastAsia="zh-CN"/>
        </w:rPr>
        <w:t>耳内镜摄像系统</w:t>
      </w:r>
    </w:p>
    <w:p>
      <w:pPr>
        <w:rPr>
          <w:rFonts w:hint="eastAsia" w:ascii="宋体" w:hAnsi="宋体" w:eastAsia="宋体" w:cs="宋体"/>
          <w:b/>
          <w:szCs w:val="21"/>
        </w:rPr>
      </w:pPr>
      <w:r>
        <w:rPr>
          <w:rFonts w:hint="eastAsia" w:ascii="宋体" w:hAnsi="宋体" w:eastAsia="宋体" w:cs="宋体"/>
          <w:b/>
          <w:szCs w:val="21"/>
        </w:rPr>
        <w:t>1.摄像系统          1套</w:t>
      </w:r>
    </w:p>
    <w:p>
      <w:pPr>
        <w:ind w:left="1680" w:leftChars="300" w:hanging="1050" w:hangingChars="500"/>
        <w:rPr>
          <w:rFonts w:hint="eastAsia" w:ascii="宋体" w:hAnsi="宋体" w:eastAsia="宋体" w:cs="宋体"/>
          <w:szCs w:val="21"/>
        </w:rPr>
      </w:pPr>
      <w:r>
        <w:rPr>
          <w:rFonts w:hint="eastAsia" w:ascii="宋体" w:hAnsi="宋体" w:eastAsia="宋体" w:cs="宋体"/>
          <w:szCs w:val="21"/>
        </w:rPr>
        <w:t xml:space="preserve">1.1   </w:t>
      </w:r>
      <w:r>
        <w:rPr>
          <w:rFonts w:hint="eastAsia" w:ascii="宋体" w:hAnsi="宋体" w:eastAsia="宋体" w:cs="宋体"/>
          <w:szCs w:val="21"/>
        </w:rPr>
        <w:tab/>
      </w:r>
      <w:r>
        <w:rPr>
          <w:rFonts w:hint="eastAsia" w:ascii="宋体" w:hAnsi="宋体" w:eastAsia="宋体" w:cs="宋体"/>
          <w:szCs w:val="21"/>
        </w:rPr>
        <w:t>摄像头3CCD光学镜设计，总像素≥620万</w:t>
      </w:r>
    </w:p>
    <w:p>
      <w:pPr>
        <w:ind w:firstLine="630" w:firstLineChars="300"/>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传递像素达到1920*1080,逐行扫描，16:9</w:t>
      </w:r>
    </w:p>
    <w:p>
      <w:pPr>
        <w:ind w:firstLine="630" w:firstLineChars="300"/>
        <w:rPr>
          <w:rFonts w:hint="eastAsia" w:ascii="宋体" w:hAnsi="宋体" w:eastAsia="宋体" w:cs="宋体"/>
          <w:szCs w:val="21"/>
        </w:rPr>
      </w:pPr>
      <w:r>
        <w:rPr>
          <w:rFonts w:hint="eastAsia" w:ascii="宋体" w:hAnsi="宋体" w:eastAsia="宋体" w:cs="宋体"/>
          <w:szCs w:val="21"/>
        </w:rPr>
        <w:t>1.3</w:t>
      </w:r>
      <w:r>
        <w:rPr>
          <w:rFonts w:hint="eastAsia" w:ascii="宋体" w:hAnsi="宋体" w:eastAsia="宋体" w:cs="宋体"/>
          <w:b/>
          <w:szCs w:val="21"/>
        </w:rPr>
        <w:tab/>
      </w:r>
      <w:r>
        <w:rPr>
          <w:rFonts w:hint="eastAsia" w:ascii="宋体" w:hAnsi="宋体" w:eastAsia="宋体" w:cs="宋体"/>
          <w:b/>
          <w:szCs w:val="21"/>
        </w:rPr>
        <w:tab/>
      </w:r>
      <w:r>
        <w:rPr>
          <w:rFonts w:hint="eastAsia" w:ascii="宋体" w:hAnsi="宋体" w:eastAsia="宋体" w:cs="宋体"/>
          <w:szCs w:val="21"/>
        </w:rPr>
        <w:t>每CCD有效像素≥100万</w:t>
      </w:r>
    </w:p>
    <w:p>
      <w:pPr>
        <w:ind w:firstLine="630" w:firstLineChars="300"/>
        <w:rPr>
          <w:rFonts w:hint="eastAsia" w:ascii="宋体" w:hAnsi="宋体" w:eastAsia="宋体" w:cs="宋体"/>
          <w:szCs w:val="21"/>
        </w:rPr>
      </w:pPr>
      <w:r>
        <w:rPr>
          <w:rFonts w:hint="eastAsia" w:ascii="宋体" w:hAnsi="宋体" w:eastAsia="宋体" w:cs="宋体"/>
          <w:szCs w:val="21"/>
        </w:rPr>
        <w:t>1.4</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摄像头具有光学变焦功能，变焦范围≥2倍</w:t>
      </w:r>
    </w:p>
    <w:p>
      <w:pPr>
        <w:ind w:firstLine="630" w:firstLineChars="300"/>
        <w:rPr>
          <w:rFonts w:hint="eastAsia" w:ascii="宋体" w:hAnsi="宋体" w:eastAsia="宋体" w:cs="宋体"/>
          <w:szCs w:val="21"/>
        </w:rPr>
      </w:pPr>
      <w:r>
        <w:rPr>
          <w:rFonts w:hint="eastAsia" w:ascii="宋体" w:hAnsi="宋体" w:eastAsia="宋体" w:cs="宋体"/>
          <w:szCs w:val="21"/>
        </w:rPr>
        <w:t>1.5</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具有IPM防溢红处理模块，出血时图像亮度不下降</w:t>
      </w:r>
    </w:p>
    <w:p>
      <w:pPr>
        <w:ind w:firstLine="630" w:firstLineChars="300"/>
        <w:rPr>
          <w:rFonts w:hint="eastAsia" w:ascii="宋体" w:hAnsi="宋体" w:eastAsia="宋体" w:cs="宋体"/>
          <w:szCs w:val="21"/>
        </w:rPr>
      </w:pPr>
      <w:r>
        <w:rPr>
          <w:rFonts w:hint="eastAsia" w:ascii="宋体" w:hAnsi="宋体" w:eastAsia="宋体" w:cs="宋体"/>
          <w:szCs w:val="21"/>
        </w:rPr>
        <w:t>1.6</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单机双镜联合功能：一套主机，一个屏幕的实现双镜联合</w:t>
      </w:r>
    </w:p>
    <w:p>
      <w:pPr>
        <w:ind w:firstLine="630" w:firstLineChars="300"/>
        <w:rPr>
          <w:rFonts w:hint="eastAsia" w:ascii="宋体" w:hAnsi="宋体" w:eastAsia="宋体" w:cs="宋体"/>
          <w:szCs w:val="21"/>
        </w:rPr>
      </w:pPr>
      <w:r>
        <w:rPr>
          <w:rFonts w:hint="eastAsia" w:ascii="宋体" w:hAnsi="宋体" w:eastAsia="宋体" w:cs="宋体"/>
          <w:szCs w:val="21"/>
        </w:rPr>
        <w:t>1.7</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主机模块化设计：具有3D模块和ICG荧光腹腔镜模块，增加模块即可在同一套</w:t>
      </w:r>
    </w:p>
    <w:p>
      <w:pPr>
        <w:ind w:firstLine="1680" w:firstLineChars="800"/>
        <w:rPr>
          <w:rFonts w:hint="eastAsia" w:ascii="宋体" w:hAnsi="宋体" w:eastAsia="宋体" w:cs="宋体"/>
          <w:szCs w:val="21"/>
        </w:rPr>
      </w:pPr>
      <w:r>
        <w:rPr>
          <w:rFonts w:hint="eastAsia" w:ascii="宋体" w:hAnsi="宋体" w:eastAsia="宋体" w:cs="宋体"/>
          <w:szCs w:val="21"/>
        </w:rPr>
        <w:t>主机上实现升级功能</w:t>
      </w:r>
    </w:p>
    <w:p>
      <w:pPr>
        <w:ind w:firstLine="630" w:firstLineChars="300"/>
        <w:rPr>
          <w:rFonts w:hint="eastAsia" w:ascii="宋体" w:hAnsi="宋体" w:eastAsia="宋体" w:cs="宋体"/>
          <w:szCs w:val="21"/>
        </w:rPr>
      </w:pPr>
      <w:r>
        <w:rPr>
          <w:rFonts w:hint="eastAsia" w:ascii="宋体" w:hAnsi="宋体" w:eastAsia="宋体" w:cs="宋体"/>
          <w:szCs w:val="21"/>
        </w:rPr>
        <w:t>1.8</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智能图形化菜单设计，且菜单可编辑</w:t>
      </w:r>
    </w:p>
    <w:p>
      <w:pPr>
        <w:ind w:firstLine="630" w:firstLineChars="300"/>
        <w:rPr>
          <w:rFonts w:hint="eastAsia" w:ascii="宋体" w:hAnsi="宋体" w:eastAsia="宋体" w:cs="宋体"/>
          <w:szCs w:val="21"/>
        </w:rPr>
      </w:pPr>
      <w:r>
        <w:rPr>
          <w:rFonts w:hint="eastAsia" w:ascii="宋体" w:hAnsi="宋体" w:eastAsia="宋体" w:cs="宋体"/>
          <w:szCs w:val="21"/>
        </w:rPr>
        <w:t>1.9</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术野画面可实现上下、左右及180°翻转功能。</w:t>
      </w:r>
    </w:p>
    <w:p>
      <w:pPr>
        <w:ind w:firstLine="630" w:firstLineChars="300"/>
        <w:rPr>
          <w:rFonts w:hint="eastAsia" w:ascii="宋体" w:hAnsi="宋体" w:eastAsia="宋体" w:cs="宋体"/>
          <w:szCs w:val="21"/>
        </w:rPr>
      </w:pPr>
      <w:r>
        <w:rPr>
          <w:rFonts w:hint="eastAsia" w:ascii="宋体" w:hAnsi="宋体" w:eastAsia="宋体" w:cs="宋体"/>
          <w:szCs w:val="21"/>
        </w:rPr>
        <w:t>1.10</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主机可同时处理两路图像信号，进行标准画面与增强画面进行同屏对比显示</w:t>
      </w:r>
    </w:p>
    <w:p>
      <w:pPr>
        <w:ind w:firstLine="630" w:firstLineChars="300"/>
        <w:rPr>
          <w:rFonts w:hint="eastAsia" w:ascii="宋体" w:hAnsi="宋体" w:eastAsia="宋体" w:cs="宋体"/>
          <w:szCs w:val="21"/>
        </w:rPr>
      </w:pPr>
      <w:r>
        <w:rPr>
          <w:rFonts w:hint="eastAsia" w:ascii="宋体" w:hAnsi="宋体" w:eastAsia="宋体" w:cs="宋体"/>
          <w:szCs w:val="21"/>
        </w:rPr>
        <w:t>1.11</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可连接至少6种高清三晶片摄像头，包含全高清显微镜摄像头</w:t>
      </w:r>
    </w:p>
    <w:p>
      <w:pPr>
        <w:ind w:firstLine="630" w:firstLineChars="300"/>
        <w:rPr>
          <w:rFonts w:hint="eastAsia" w:ascii="宋体" w:hAnsi="宋体" w:eastAsia="宋体" w:cs="宋体"/>
          <w:szCs w:val="21"/>
        </w:rPr>
      </w:pPr>
      <w:r>
        <w:rPr>
          <w:rFonts w:hint="eastAsia" w:ascii="宋体" w:hAnsi="宋体" w:eastAsia="宋体" w:cs="宋体"/>
          <w:szCs w:val="21"/>
        </w:rPr>
        <w:t>1.12</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可通过画中画功能实现至少4种同屏显示模式</w:t>
      </w:r>
    </w:p>
    <w:p>
      <w:pPr>
        <w:ind w:firstLine="630" w:firstLineChars="300"/>
        <w:rPr>
          <w:rFonts w:hint="eastAsia" w:ascii="宋体" w:hAnsi="宋体" w:eastAsia="宋体" w:cs="宋体"/>
          <w:szCs w:val="21"/>
        </w:rPr>
      </w:pPr>
      <w:r>
        <w:rPr>
          <w:rFonts w:hint="eastAsia" w:ascii="宋体" w:hAnsi="宋体" w:eastAsia="宋体" w:cs="宋体"/>
          <w:szCs w:val="21"/>
        </w:rPr>
        <w:t>1.13</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可兼容多种电子镜，如：电子输尿管镜、电子胆道镜、电子鼻咽喉镜和膀胱镜等</w:t>
      </w:r>
    </w:p>
    <w:p>
      <w:pPr>
        <w:ind w:left="1680" w:leftChars="300" w:hanging="1050" w:hangingChars="500"/>
        <w:rPr>
          <w:rFonts w:hint="eastAsia" w:ascii="宋体" w:hAnsi="宋体" w:eastAsia="宋体" w:cs="宋体"/>
          <w:szCs w:val="21"/>
        </w:rPr>
      </w:pPr>
      <w:r>
        <w:rPr>
          <w:rFonts w:hint="eastAsia" w:ascii="宋体" w:hAnsi="宋体" w:eastAsia="宋体" w:cs="宋体"/>
          <w:szCs w:val="21"/>
        </w:rPr>
        <w:t>1.14      具备中央集控接口，可进行集总控制，通过摄像头操控手术设备，如气腹机，冷光源，并可实现与一体化手术室无缝连接。</w:t>
      </w:r>
    </w:p>
    <w:p>
      <w:pPr>
        <w:ind w:firstLine="630" w:firstLineChars="300"/>
        <w:rPr>
          <w:rFonts w:hint="eastAsia" w:ascii="宋体" w:hAnsi="宋体" w:eastAsia="宋体" w:cs="宋体"/>
          <w:szCs w:val="21"/>
        </w:rPr>
      </w:pPr>
      <w:r>
        <w:rPr>
          <w:rFonts w:hint="eastAsia" w:ascii="宋体" w:hAnsi="宋体" w:eastAsia="宋体" w:cs="宋体"/>
          <w:szCs w:val="21"/>
        </w:rPr>
        <w:t>1.15</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主机具有SDI数字端口，传输速率达到3G-SDI</w:t>
      </w:r>
    </w:p>
    <w:p>
      <w:pPr>
        <w:ind w:firstLine="630" w:firstLineChars="300"/>
        <w:rPr>
          <w:rFonts w:hint="eastAsia" w:ascii="宋体" w:hAnsi="宋体" w:eastAsia="宋体" w:cs="宋体"/>
          <w:szCs w:val="21"/>
        </w:rPr>
      </w:pPr>
      <w:r>
        <w:rPr>
          <w:rFonts w:hint="eastAsia" w:ascii="宋体" w:hAnsi="宋体" w:eastAsia="宋体" w:cs="宋体"/>
          <w:szCs w:val="21"/>
        </w:rPr>
        <w:t>1.16</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摄像头和摄像主机，医用设备电气安全认证，均需达到CF-1类</w:t>
      </w:r>
    </w:p>
    <w:p>
      <w:pPr>
        <w:ind w:firstLine="630" w:firstLineChars="300"/>
        <w:rPr>
          <w:rFonts w:hint="eastAsia" w:ascii="宋体" w:hAnsi="宋体" w:eastAsia="宋体" w:cs="宋体"/>
          <w:szCs w:val="21"/>
        </w:rPr>
      </w:pPr>
      <w:r>
        <w:rPr>
          <w:rFonts w:hint="eastAsia" w:ascii="宋体" w:hAnsi="宋体" w:eastAsia="宋体" w:cs="宋体"/>
          <w:szCs w:val="21"/>
        </w:rPr>
        <w:t>1.17</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主机软件系统可以通过USB接口实现定期更新升级</w:t>
      </w:r>
    </w:p>
    <w:p>
      <w:pPr>
        <w:ind w:firstLine="630" w:firstLineChars="300"/>
        <w:rPr>
          <w:rFonts w:hint="eastAsia" w:ascii="宋体" w:hAnsi="宋体" w:eastAsia="宋体" w:cs="宋体"/>
          <w:szCs w:val="21"/>
        </w:rPr>
      </w:pPr>
      <w:r>
        <w:rPr>
          <w:rFonts w:hint="eastAsia" w:ascii="宋体" w:hAnsi="宋体" w:eastAsia="宋体" w:cs="宋体"/>
          <w:szCs w:val="21"/>
        </w:rPr>
        <w:t>1.18</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通过增加模块，可升级到3D腹腔镜</w:t>
      </w:r>
    </w:p>
    <w:p>
      <w:pPr>
        <w:rPr>
          <w:rFonts w:hint="eastAsia" w:ascii="宋体" w:hAnsi="宋体" w:eastAsia="宋体" w:cs="宋体"/>
          <w:b/>
          <w:szCs w:val="21"/>
        </w:rPr>
      </w:pPr>
      <w:r>
        <w:rPr>
          <w:rFonts w:hint="eastAsia" w:ascii="宋体" w:hAnsi="宋体" w:eastAsia="宋体" w:cs="宋体"/>
          <w:b/>
          <w:szCs w:val="21"/>
        </w:rPr>
        <w:t>2. 原厂全高清图文工作站       1台</w:t>
      </w:r>
    </w:p>
    <w:p>
      <w:pPr>
        <w:spacing w:line="312" w:lineRule="auto"/>
        <w:rPr>
          <w:rFonts w:hint="eastAsia" w:ascii="宋体" w:hAnsi="宋体" w:eastAsia="宋体" w:cs="宋体"/>
          <w:b/>
          <w:szCs w:val="21"/>
        </w:rPr>
      </w:pPr>
      <w:r>
        <w:rPr>
          <w:rFonts w:hint="eastAsia" w:ascii="宋体" w:hAnsi="宋体" w:eastAsia="宋体" w:cs="宋体"/>
          <w:szCs w:val="21"/>
        </w:rPr>
        <w:t xml:space="preserve">3. </w:t>
      </w:r>
      <w:r>
        <w:rPr>
          <w:rFonts w:hint="eastAsia" w:ascii="宋体" w:hAnsi="宋体" w:eastAsia="宋体" w:cs="宋体"/>
          <w:b/>
          <w:szCs w:val="21"/>
        </w:rPr>
        <w:t>氙灯冷光源       1台</w:t>
      </w:r>
    </w:p>
    <w:p>
      <w:pPr>
        <w:rPr>
          <w:rFonts w:hint="eastAsia" w:ascii="宋体" w:hAnsi="宋体" w:eastAsia="宋体" w:cs="宋体"/>
          <w:b/>
          <w:szCs w:val="21"/>
        </w:rPr>
      </w:pPr>
      <w:r>
        <w:rPr>
          <w:rFonts w:hint="eastAsia" w:ascii="宋体" w:hAnsi="宋体" w:eastAsia="宋体" w:cs="宋体"/>
          <w:b/>
          <w:szCs w:val="21"/>
        </w:rPr>
        <w:t>4. 监视器      1套</w:t>
      </w:r>
      <w:r>
        <w:rPr>
          <w:rFonts w:hint="eastAsia" w:ascii="宋体" w:hAnsi="宋体" w:eastAsia="宋体" w:cs="宋体"/>
          <w:b/>
          <w:szCs w:val="21"/>
        </w:rPr>
        <w:tab/>
      </w:r>
    </w:p>
    <w:p>
      <w:pPr>
        <w:rPr>
          <w:rFonts w:hint="eastAsia" w:ascii="宋体" w:hAnsi="宋体" w:eastAsia="宋体" w:cs="宋体"/>
          <w:b/>
          <w:szCs w:val="21"/>
        </w:rPr>
      </w:pPr>
      <w:r>
        <w:rPr>
          <w:rFonts w:hint="eastAsia" w:ascii="宋体" w:hAnsi="宋体" w:eastAsia="宋体" w:cs="宋体"/>
          <w:b/>
          <w:szCs w:val="21"/>
        </w:rPr>
        <w:t>5.  0°耳内镜       2根</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5.1        柱状晶体镜，坚固耐磨的蓝宝石镜面，防球变。</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5.2       可高温高压消毒</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5.3       直径2.7mm，工作长度11cm，带光纤接口</w:t>
      </w:r>
    </w:p>
    <w:p>
      <w:pPr>
        <w:numPr>
          <w:ilvl w:val="0"/>
          <w:numId w:val="0"/>
        </w:numPr>
        <w:rPr>
          <w:rFonts w:hint="eastAsia" w:ascii="宋体" w:hAnsi="宋体" w:eastAsia="宋体" w:cs="宋体"/>
          <w:b/>
          <w:szCs w:val="21"/>
        </w:rPr>
      </w:pPr>
      <w:r>
        <w:rPr>
          <w:rFonts w:hint="eastAsia" w:ascii="宋体" w:hAnsi="宋体" w:eastAsia="宋体" w:cs="宋体"/>
          <w:b/>
          <w:szCs w:val="21"/>
          <w:lang w:val="en-US" w:eastAsia="zh-CN"/>
        </w:rPr>
        <w:t xml:space="preserve">6. </w:t>
      </w:r>
      <w:r>
        <w:rPr>
          <w:rFonts w:hint="eastAsia" w:ascii="宋体" w:hAnsi="宋体" w:eastAsia="宋体" w:cs="宋体"/>
          <w:b/>
          <w:szCs w:val="21"/>
        </w:rPr>
        <w:t>30°耳内镜      2根</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6.1       柱状晶体镜，坚固耐磨的蓝宝石镜面，防球变。</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 xml:space="preserve">6.2       可高温高压消毒  </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6.3       直径2.7mm，工作长度11cm，带光纤接口</w:t>
      </w:r>
    </w:p>
    <w:p>
      <w:pPr>
        <w:numPr>
          <w:ilvl w:val="0"/>
          <w:numId w:val="0"/>
        </w:numPr>
        <w:rPr>
          <w:rFonts w:hint="eastAsia" w:ascii="宋体" w:hAnsi="宋体" w:eastAsia="宋体" w:cs="宋体"/>
          <w:b/>
          <w:szCs w:val="21"/>
        </w:rPr>
      </w:pPr>
      <w:r>
        <w:rPr>
          <w:rFonts w:hint="eastAsia" w:ascii="宋体" w:hAnsi="宋体" w:eastAsia="宋体" w:cs="宋体"/>
          <w:b/>
          <w:szCs w:val="21"/>
          <w:lang w:val="en-US" w:eastAsia="zh-CN"/>
        </w:rPr>
        <w:t xml:space="preserve">7. </w:t>
      </w:r>
      <w:r>
        <w:rPr>
          <w:rFonts w:hint="eastAsia" w:ascii="宋体" w:hAnsi="宋体" w:eastAsia="宋体" w:cs="宋体"/>
          <w:b/>
          <w:szCs w:val="21"/>
        </w:rPr>
        <w:t>30°耳内镜      2根</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7.1       柱状晶体镜，坚固耐磨的蓝宝石镜面，防球变。</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 xml:space="preserve">7.2       可高温高压消毒  </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7.3       直径2.7mm，工作长度11cm，带光纤接口</w:t>
      </w:r>
    </w:p>
    <w:p>
      <w:pPr>
        <w:numPr>
          <w:ilvl w:val="0"/>
          <w:numId w:val="0"/>
        </w:numPr>
        <w:rPr>
          <w:rFonts w:hint="eastAsia" w:ascii="宋体" w:hAnsi="宋体" w:eastAsia="宋体" w:cs="宋体"/>
          <w:b/>
          <w:szCs w:val="21"/>
        </w:rPr>
      </w:pPr>
      <w:r>
        <w:rPr>
          <w:rFonts w:hint="eastAsia" w:ascii="宋体" w:hAnsi="宋体" w:eastAsia="宋体" w:cs="宋体"/>
          <w:b/>
          <w:szCs w:val="21"/>
          <w:lang w:val="en-US" w:eastAsia="zh-CN"/>
        </w:rPr>
        <w:t xml:space="preserve">8. </w:t>
      </w:r>
      <w:r>
        <w:rPr>
          <w:rFonts w:hint="eastAsia" w:ascii="宋体" w:hAnsi="宋体" w:eastAsia="宋体" w:cs="宋体"/>
          <w:b/>
          <w:szCs w:val="21"/>
        </w:rPr>
        <w:t>30°耳内镜      2根</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8.1       柱状晶体镜，坚固耐磨的蓝宝石镜面，防球变。</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 xml:space="preserve">8.2       可高温高压消毒  </w:t>
      </w:r>
    </w:p>
    <w:p>
      <w:pPr>
        <w:spacing w:line="312" w:lineRule="auto"/>
        <w:ind w:firstLine="735" w:firstLineChars="350"/>
        <w:rPr>
          <w:rFonts w:hint="eastAsia" w:ascii="宋体" w:hAnsi="宋体" w:eastAsia="宋体" w:cs="宋体"/>
          <w:szCs w:val="21"/>
        </w:rPr>
      </w:pPr>
      <w:r>
        <w:rPr>
          <w:rFonts w:hint="eastAsia" w:ascii="宋体" w:hAnsi="宋体" w:eastAsia="宋体" w:cs="宋体"/>
          <w:szCs w:val="21"/>
        </w:rPr>
        <w:t>8.3       直径2.7mm，工作长度11cm，带光纤接口</w:t>
      </w:r>
    </w:p>
    <w:p>
      <w:pPr>
        <w:spacing w:line="312" w:lineRule="auto"/>
        <w:ind w:firstLine="315" w:firstLineChars="150"/>
        <w:rPr>
          <w:rFonts w:hint="eastAsia" w:ascii="宋体" w:hAnsi="宋体" w:eastAsia="宋体" w:cs="宋体"/>
          <w:szCs w:val="21"/>
        </w:rPr>
      </w:pPr>
      <w:r>
        <w:rPr>
          <w:rFonts w:hint="eastAsia" w:ascii="宋体" w:hAnsi="宋体" w:eastAsia="宋体" w:cs="宋体"/>
          <w:szCs w:val="21"/>
        </w:rPr>
        <w:t>配置清单</w:t>
      </w:r>
    </w:p>
    <w:tbl>
      <w:tblPr>
        <w:tblStyle w:val="7"/>
        <w:tblW w:w="6575"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695"/>
        <w:gridCol w:w="4258"/>
        <w:gridCol w:w="852"/>
        <w:gridCol w:w="770"/>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695" w:type="dxa"/>
            <w:tcBorders>
              <w:top w:val="single" w:color="auto" w:sz="6" w:space="0"/>
              <w:bottom w:val="single" w:color="auto" w:sz="6" w:space="0"/>
              <w:right w:val="single" w:color="auto" w:sz="6" w:space="0"/>
            </w:tcBorders>
            <w:shd w:val="clear" w:color="auto" w:fill="D9D9D9"/>
            <w:noWrap w:val="0"/>
            <w:vAlign w:val="center"/>
          </w:tcPr>
          <w:p>
            <w:pPr>
              <w:spacing w:line="312" w:lineRule="auto"/>
              <w:rPr>
                <w:rFonts w:hint="eastAsia" w:ascii="宋体" w:hAnsi="宋体" w:eastAsia="宋体" w:cs="宋体"/>
                <w:szCs w:val="21"/>
              </w:rPr>
            </w:pPr>
            <w:r>
              <w:rPr>
                <w:rFonts w:hint="eastAsia" w:ascii="宋体" w:hAnsi="宋体" w:eastAsia="宋体" w:cs="宋体"/>
                <w:szCs w:val="21"/>
              </w:rPr>
              <w:t>序号</w:t>
            </w:r>
          </w:p>
        </w:tc>
        <w:tc>
          <w:tcPr>
            <w:tcW w:w="4258" w:type="dxa"/>
            <w:tcBorders>
              <w:top w:val="single" w:color="auto" w:sz="6" w:space="0"/>
              <w:left w:val="single" w:color="auto" w:sz="6" w:space="0"/>
              <w:bottom w:val="single" w:color="auto" w:sz="6" w:space="0"/>
              <w:right w:val="single" w:color="auto" w:sz="6" w:space="0"/>
            </w:tcBorders>
            <w:shd w:val="clear" w:color="auto" w:fill="D9D9D9"/>
            <w:noWrap w:val="0"/>
            <w:vAlign w:val="center"/>
          </w:tcPr>
          <w:p>
            <w:pPr>
              <w:spacing w:line="312" w:lineRule="auto"/>
              <w:ind w:firstLine="315" w:firstLineChars="150"/>
              <w:rPr>
                <w:rFonts w:hint="eastAsia" w:ascii="宋体" w:hAnsi="宋体" w:eastAsia="宋体" w:cs="宋体"/>
                <w:szCs w:val="21"/>
              </w:rPr>
            </w:pPr>
            <w:r>
              <w:rPr>
                <w:rFonts w:hint="eastAsia" w:ascii="宋体" w:hAnsi="宋体" w:eastAsia="宋体" w:cs="宋体"/>
                <w:szCs w:val="21"/>
              </w:rPr>
              <w:t>名称</w:t>
            </w:r>
          </w:p>
        </w:tc>
        <w:tc>
          <w:tcPr>
            <w:tcW w:w="852" w:type="dxa"/>
            <w:tcBorders>
              <w:top w:val="single" w:color="auto" w:sz="6" w:space="0"/>
              <w:left w:val="single" w:color="auto" w:sz="6" w:space="0"/>
              <w:bottom w:val="single" w:color="auto" w:sz="6" w:space="0"/>
              <w:right w:val="single" w:color="auto" w:sz="6" w:space="0"/>
            </w:tcBorders>
            <w:shd w:val="clear" w:color="auto" w:fill="D9D9D9"/>
            <w:noWrap w:val="0"/>
            <w:vAlign w:val="center"/>
          </w:tcPr>
          <w:p>
            <w:pPr>
              <w:spacing w:line="312" w:lineRule="auto"/>
              <w:rPr>
                <w:rFonts w:hint="eastAsia" w:ascii="宋体" w:hAnsi="宋体" w:eastAsia="宋体" w:cs="宋体"/>
                <w:szCs w:val="21"/>
              </w:rPr>
            </w:pPr>
            <w:r>
              <w:rPr>
                <w:rFonts w:hint="eastAsia" w:ascii="宋体" w:hAnsi="宋体" w:eastAsia="宋体" w:cs="宋体"/>
                <w:szCs w:val="21"/>
              </w:rPr>
              <w:t>数量</w:t>
            </w:r>
          </w:p>
        </w:tc>
        <w:tc>
          <w:tcPr>
            <w:tcW w:w="770" w:type="dxa"/>
            <w:tcBorders>
              <w:top w:val="single" w:color="auto" w:sz="6" w:space="0"/>
              <w:left w:val="single" w:color="auto" w:sz="6" w:space="0"/>
              <w:bottom w:val="single" w:color="auto" w:sz="6" w:space="0"/>
            </w:tcBorders>
            <w:shd w:val="clear" w:color="auto" w:fill="D9D9D9"/>
            <w:noWrap w:val="0"/>
            <w:vAlign w:val="center"/>
          </w:tcPr>
          <w:p>
            <w:pPr>
              <w:spacing w:line="312" w:lineRule="auto"/>
              <w:rPr>
                <w:rFonts w:hint="eastAsia" w:ascii="宋体" w:hAnsi="宋体" w:eastAsia="宋体" w:cs="宋体"/>
                <w:szCs w:val="21"/>
              </w:rPr>
            </w:pPr>
            <w:r>
              <w:rPr>
                <w:rFonts w:hint="eastAsia" w:ascii="宋体" w:hAnsi="宋体" w:eastAsia="宋体" w:cs="宋体"/>
                <w:szCs w:val="21"/>
              </w:rPr>
              <w:t>备注</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4"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258" w:type="dxa"/>
            <w:tcBorders>
              <w:top w:val="single" w:color="auto" w:sz="6" w:space="0"/>
              <w:left w:val="single" w:color="auto" w:sz="6" w:space="0"/>
              <w:bottom w:val="single" w:color="auto" w:sz="4"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摄像主机</w:t>
            </w:r>
          </w:p>
        </w:tc>
        <w:tc>
          <w:tcPr>
            <w:tcW w:w="852" w:type="dxa"/>
            <w:tcBorders>
              <w:top w:val="single" w:color="auto" w:sz="6" w:space="0"/>
              <w:left w:val="single" w:color="auto" w:sz="6" w:space="0"/>
              <w:bottom w:val="single" w:color="auto" w:sz="4"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 xml:space="preserve">   1</w:t>
            </w:r>
          </w:p>
        </w:tc>
        <w:tc>
          <w:tcPr>
            <w:tcW w:w="770" w:type="dxa"/>
            <w:tcBorders>
              <w:top w:val="single" w:color="auto" w:sz="6" w:space="0"/>
              <w:left w:val="single" w:color="auto" w:sz="6" w:space="0"/>
              <w:bottom w:val="single" w:color="auto" w:sz="4"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4"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258" w:type="dxa"/>
            <w:tcBorders>
              <w:top w:val="single" w:color="auto" w:sz="6" w:space="0"/>
              <w:left w:val="single" w:color="auto" w:sz="6" w:space="0"/>
              <w:bottom w:val="single" w:color="auto" w:sz="4"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摄像头</w:t>
            </w:r>
          </w:p>
        </w:tc>
        <w:tc>
          <w:tcPr>
            <w:tcW w:w="852" w:type="dxa"/>
            <w:tcBorders>
              <w:top w:val="single" w:color="auto" w:sz="6" w:space="0"/>
              <w:left w:val="single" w:color="auto" w:sz="6" w:space="0"/>
              <w:bottom w:val="single" w:color="auto" w:sz="4" w:space="0"/>
              <w:right w:val="single" w:color="auto" w:sz="6" w:space="0"/>
            </w:tcBorders>
            <w:noWrap w:val="0"/>
            <w:vAlign w:val="center"/>
          </w:tcPr>
          <w:p>
            <w:pPr>
              <w:ind w:firstLine="315" w:firstLineChars="150"/>
              <w:rPr>
                <w:rFonts w:hint="eastAsia" w:ascii="宋体" w:hAnsi="宋体" w:eastAsia="宋体" w:cs="宋体"/>
                <w:szCs w:val="21"/>
              </w:rPr>
            </w:pPr>
            <w:r>
              <w:rPr>
                <w:rFonts w:hint="eastAsia" w:ascii="宋体" w:hAnsi="宋体" w:eastAsia="宋体" w:cs="宋体"/>
                <w:szCs w:val="21"/>
              </w:rPr>
              <w:t>1</w:t>
            </w:r>
          </w:p>
        </w:tc>
        <w:tc>
          <w:tcPr>
            <w:tcW w:w="770" w:type="dxa"/>
            <w:tcBorders>
              <w:top w:val="single" w:color="auto" w:sz="6" w:space="0"/>
              <w:left w:val="single" w:color="auto" w:sz="6" w:space="0"/>
              <w:bottom w:val="single" w:color="auto" w:sz="4" w:space="0"/>
            </w:tcBorders>
            <w:noWrap w:val="0"/>
            <w:vAlign w:val="center"/>
          </w:tcPr>
          <w:p>
            <w:pP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4"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4258" w:type="dxa"/>
            <w:tcBorders>
              <w:top w:val="single" w:color="auto" w:sz="6" w:space="0"/>
              <w:left w:val="single" w:color="auto" w:sz="6" w:space="0"/>
              <w:bottom w:val="single" w:color="auto" w:sz="4"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冷光源</w:t>
            </w:r>
          </w:p>
        </w:tc>
        <w:tc>
          <w:tcPr>
            <w:tcW w:w="852" w:type="dxa"/>
            <w:tcBorders>
              <w:top w:val="single" w:color="auto" w:sz="6" w:space="0"/>
              <w:left w:val="single" w:color="auto" w:sz="6" w:space="0"/>
              <w:bottom w:val="single" w:color="auto" w:sz="4" w:space="0"/>
              <w:right w:val="single" w:color="auto" w:sz="6" w:space="0"/>
            </w:tcBorders>
            <w:noWrap w:val="0"/>
            <w:vAlign w:val="center"/>
          </w:tcPr>
          <w:p>
            <w:pPr>
              <w:ind w:firstLine="315" w:firstLineChars="150"/>
              <w:rPr>
                <w:rFonts w:hint="eastAsia" w:ascii="宋体" w:hAnsi="宋体" w:eastAsia="宋体" w:cs="宋体"/>
                <w:szCs w:val="21"/>
              </w:rPr>
            </w:pPr>
            <w:r>
              <w:rPr>
                <w:rFonts w:hint="eastAsia" w:ascii="宋体" w:hAnsi="宋体" w:eastAsia="宋体" w:cs="宋体"/>
                <w:szCs w:val="21"/>
              </w:rPr>
              <w:t>1</w:t>
            </w:r>
          </w:p>
        </w:tc>
        <w:tc>
          <w:tcPr>
            <w:tcW w:w="770" w:type="dxa"/>
            <w:tcBorders>
              <w:top w:val="single" w:color="auto" w:sz="6" w:space="0"/>
              <w:left w:val="single" w:color="auto" w:sz="6" w:space="0"/>
              <w:bottom w:val="single" w:color="auto" w:sz="4" w:space="0"/>
            </w:tcBorders>
            <w:noWrap w:val="0"/>
            <w:vAlign w:val="center"/>
          </w:tcPr>
          <w:p>
            <w:pP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szCs w:val="21"/>
              </w:rPr>
            </w:pPr>
            <w:r>
              <w:rPr>
                <w:rFonts w:hint="eastAsia" w:ascii="宋体" w:hAnsi="宋体" w:eastAsia="宋体" w:cs="宋体"/>
                <w:szCs w:val="21"/>
              </w:rPr>
              <w:t>导光束</w:t>
            </w:r>
          </w:p>
        </w:tc>
        <w:tc>
          <w:tcPr>
            <w:tcW w:w="8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5</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医用显示器</w:t>
            </w:r>
          </w:p>
        </w:tc>
        <w:tc>
          <w:tcPr>
            <w:tcW w:w="8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台车</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szCs w:val="21"/>
              </w:rPr>
            </w:pPr>
            <w:r>
              <w:rPr>
                <w:rFonts w:hint="eastAsia" w:ascii="宋体" w:hAnsi="宋体" w:eastAsia="宋体" w:cs="宋体"/>
                <w:color w:val="000000"/>
                <w:kern w:val="0"/>
                <w:szCs w:val="21"/>
              </w:rPr>
              <w:t>1</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7</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0度耳内镜</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8</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30度耳内镜</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9</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45度耳内镜</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95" w:type="dxa"/>
            <w:tcBorders>
              <w:top w:val="single" w:color="auto" w:sz="6" w:space="0"/>
              <w:bottom w:val="single" w:color="auto" w:sz="6" w:space="0"/>
              <w:right w:val="single" w:color="auto" w:sz="6" w:space="0"/>
            </w:tcBorders>
            <w:noWrap w:val="0"/>
            <w:vAlign w:val="center"/>
          </w:tcPr>
          <w:p>
            <w:pPr>
              <w:jc w:val="center"/>
              <w:rPr>
                <w:rFonts w:hint="eastAsia" w:ascii="宋体" w:hAnsi="宋体" w:eastAsia="宋体" w:cs="宋体"/>
                <w:szCs w:val="21"/>
              </w:rPr>
            </w:pPr>
            <w:r>
              <w:rPr>
                <w:rFonts w:hint="eastAsia" w:ascii="宋体" w:hAnsi="宋体" w:eastAsia="宋体" w:cs="宋体"/>
                <w:szCs w:val="21"/>
              </w:rPr>
              <w:t>10</w:t>
            </w:r>
          </w:p>
        </w:tc>
        <w:tc>
          <w:tcPr>
            <w:tcW w:w="4258"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textAlignment w:val="center"/>
              <w:rPr>
                <w:rFonts w:hint="eastAsia" w:ascii="宋体" w:hAnsi="宋体" w:eastAsia="宋体" w:cs="宋体"/>
                <w:szCs w:val="21"/>
              </w:rPr>
            </w:pPr>
            <w:r>
              <w:rPr>
                <w:rFonts w:hint="eastAsia" w:ascii="宋体" w:hAnsi="宋体" w:eastAsia="宋体" w:cs="宋体"/>
                <w:szCs w:val="21"/>
              </w:rPr>
              <w:t>70度耳内镜</w:t>
            </w:r>
          </w:p>
        </w:tc>
        <w:tc>
          <w:tcPr>
            <w:tcW w:w="852"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textAlignment w:val="top"/>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70"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s="宋体"/>
                <w:szCs w:val="21"/>
              </w:rPr>
            </w:pPr>
          </w:p>
        </w:tc>
      </w:tr>
    </w:tbl>
    <w:p>
      <w:pPr>
        <w:rPr>
          <w:rFonts w:hint="eastAsia" w:ascii="宋体" w:hAnsi="宋体" w:eastAsia="宋体" w:cs="宋体"/>
          <w:b w:val="0"/>
          <w:bCs/>
          <w:color w:val="000000"/>
          <w:sz w:val="21"/>
          <w:szCs w:val="21"/>
        </w:rPr>
      </w:pPr>
    </w:p>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宋体" w:hAnsi="宋体" w:eastAsia="宋体" w:cs="宋体"/>
          <w:b w:val="0"/>
          <w:bCs/>
          <w:color w:val="000000"/>
          <w:kern w:val="0"/>
          <w:sz w:val="21"/>
          <w:szCs w:val="21"/>
        </w:rPr>
      </w:pPr>
      <w:r>
        <w:rPr>
          <w:rFonts w:hint="eastAsia" w:ascii="宋体" w:hAnsi="宋体"/>
          <w:b/>
          <w:sz w:val="32"/>
          <w:szCs w:val="32"/>
          <w:lang w:val="en-US" w:eastAsia="zh-CN"/>
        </w:rPr>
        <w:t>高端耳鼻喉门诊一体化诊疗中心</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w:t>
      </w:r>
      <w:r>
        <w:rPr>
          <w:rFonts w:hint="eastAsia" w:ascii="宋体" w:hAnsi="宋体" w:eastAsia="宋体" w:cs="宋体"/>
          <w:b w:val="0"/>
          <w:bCs/>
          <w:color w:val="000000"/>
          <w:sz w:val="21"/>
          <w:szCs w:val="21"/>
        </w:rPr>
        <w:t>、工作站模块</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w:t>
      </w:r>
      <w:r>
        <w:rPr>
          <w:rFonts w:hint="eastAsia" w:ascii="宋体" w:hAnsi="宋体" w:eastAsia="宋体" w:cs="宋体"/>
          <w:b w:val="0"/>
          <w:bCs/>
          <w:color w:val="000000"/>
          <w:sz w:val="21"/>
          <w:szCs w:val="21"/>
        </w:rPr>
        <w:t>.1提供诊室消毒综合解决方案，与病人接触部分可拆卸，可高温高压消毒</w:t>
      </w:r>
    </w:p>
    <w:p>
      <w:pPr>
        <w:pStyle w:val="10"/>
        <w:keepNext w:val="0"/>
        <w:keepLines w:val="0"/>
        <w:pageBreakBefore w:val="0"/>
        <w:widowControl/>
        <w:kinsoku/>
        <w:wordWrap/>
        <w:overflowPunct/>
        <w:topLinePunct w:val="0"/>
        <w:autoSpaceDE/>
        <w:autoSpaceDN/>
        <w:bidi w:val="0"/>
        <w:adjustRightInd/>
        <w:snapToGrid/>
        <w:spacing w:line="240" w:lineRule="auto"/>
        <w:ind w:left="0" w:right="105" w:rightChars="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w:t>
      </w:r>
      <w:r>
        <w:rPr>
          <w:rFonts w:hint="eastAsia" w:ascii="宋体" w:hAnsi="宋体" w:eastAsia="宋体" w:cs="宋体"/>
          <w:b w:val="0"/>
          <w:bCs/>
          <w:color w:val="000000"/>
          <w:sz w:val="21"/>
          <w:szCs w:val="21"/>
        </w:rPr>
        <w:t>.2智能自检功能，每次开机10秒自动设备检测，保证使用安全</w:t>
      </w:r>
    </w:p>
    <w:p>
      <w:pPr>
        <w:pStyle w:val="10"/>
        <w:keepNext w:val="0"/>
        <w:keepLines w:val="0"/>
        <w:pageBreakBefore w:val="0"/>
        <w:widowControl/>
        <w:kinsoku/>
        <w:wordWrap/>
        <w:overflowPunct/>
        <w:topLinePunct w:val="0"/>
        <w:autoSpaceDE/>
        <w:autoSpaceDN/>
        <w:bidi w:val="0"/>
        <w:adjustRightInd/>
        <w:snapToGrid/>
        <w:spacing w:line="240" w:lineRule="auto"/>
        <w:ind w:left="0" w:right="105" w:rightChars="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w:t>
      </w:r>
      <w:r>
        <w:rPr>
          <w:rFonts w:hint="eastAsia" w:ascii="宋体" w:hAnsi="宋体" w:eastAsia="宋体" w:cs="宋体"/>
          <w:b w:val="0"/>
          <w:bCs/>
          <w:color w:val="000000"/>
          <w:sz w:val="21"/>
          <w:szCs w:val="21"/>
        </w:rPr>
        <w:t>.3模块化设计，后期和升级配置；</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2</w:t>
      </w:r>
      <w:r>
        <w:rPr>
          <w:rFonts w:hint="eastAsia" w:ascii="宋体" w:hAnsi="宋体" w:eastAsia="宋体" w:cs="宋体"/>
          <w:b w:val="0"/>
          <w:bCs/>
          <w:color w:val="000000"/>
          <w:sz w:val="21"/>
          <w:szCs w:val="21"/>
        </w:rPr>
        <w:t xml:space="preserve">负压吸引 </w:t>
      </w:r>
    </w:p>
    <w:p>
      <w:pPr>
        <w:pStyle w:val="10"/>
        <w:keepNext w:val="0"/>
        <w:keepLines w:val="0"/>
        <w:pageBreakBefore w:val="0"/>
        <w:widowControl/>
        <w:kinsoku/>
        <w:wordWrap/>
        <w:overflowPunct/>
        <w:topLinePunct w:val="0"/>
        <w:autoSpaceDE/>
        <w:autoSpaceDN/>
        <w:bidi w:val="0"/>
        <w:adjustRightInd/>
        <w:snapToGrid/>
        <w:spacing w:line="240" w:lineRule="auto"/>
        <w:ind w:left="480" w:right="105" w:rightChars="50" w:hanging="420" w:hangingChars="20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2.1</w:t>
      </w:r>
      <w:r>
        <w:rPr>
          <w:rFonts w:hint="eastAsia" w:ascii="宋体" w:hAnsi="宋体" w:eastAsia="宋体" w:cs="宋体"/>
          <w:b w:val="0"/>
          <w:bCs/>
          <w:color w:val="000000"/>
          <w:sz w:val="21"/>
          <w:szCs w:val="21"/>
        </w:rPr>
        <w:t>独立的负压泵:负压泵为终身免维护吸引泵, 真空度达≥-0.91Bar, 气流量达≥55L/min的负压泵。</w:t>
      </w:r>
    </w:p>
    <w:p>
      <w:pPr>
        <w:pStyle w:val="10"/>
        <w:keepNext w:val="0"/>
        <w:keepLines w:val="0"/>
        <w:pageBreakBefore w:val="0"/>
        <w:widowControl/>
        <w:kinsoku/>
        <w:wordWrap/>
        <w:overflowPunct/>
        <w:topLinePunct w:val="0"/>
        <w:autoSpaceDE/>
        <w:autoSpaceDN/>
        <w:bidi w:val="0"/>
        <w:adjustRightInd/>
        <w:snapToGrid/>
        <w:spacing w:line="240" w:lineRule="auto"/>
        <w:ind w:left="0" w:right="105" w:rightChars="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2.2</w:t>
      </w:r>
      <w:r>
        <w:rPr>
          <w:rFonts w:hint="eastAsia" w:ascii="宋体" w:hAnsi="宋体" w:eastAsia="宋体" w:cs="宋体"/>
          <w:b w:val="0"/>
          <w:bCs/>
          <w:color w:val="000000"/>
          <w:sz w:val="21"/>
          <w:szCs w:val="21"/>
        </w:rPr>
        <w:t>调节旋钮与光控开关:光控开关，无级变可调节负压大小</w:t>
      </w:r>
    </w:p>
    <w:p>
      <w:pPr>
        <w:pStyle w:val="10"/>
        <w:keepNext w:val="0"/>
        <w:keepLines w:val="0"/>
        <w:pageBreakBefore w:val="0"/>
        <w:widowControl/>
        <w:kinsoku/>
        <w:wordWrap/>
        <w:overflowPunct/>
        <w:topLinePunct w:val="0"/>
        <w:autoSpaceDE/>
        <w:autoSpaceDN/>
        <w:bidi w:val="0"/>
        <w:adjustRightInd/>
        <w:snapToGrid/>
        <w:spacing w:line="240" w:lineRule="auto"/>
        <w:ind w:left="0" w:right="105" w:rightChars="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3 细菌过滤系统</w:t>
      </w:r>
      <w:r>
        <w:rPr>
          <w:rFonts w:hint="eastAsia" w:ascii="宋体" w:hAnsi="宋体" w:eastAsia="宋体" w:cs="宋体"/>
          <w:b w:val="0"/>
          <w:bCs/>
          <w:color w:val="000000"/>
          <w:sz w:val="21"/>
          <w:szCs w:val="21"/>
        </w:rPr>
        <w:t>:分泌物收集罐具有双重防溢流和细菌过滤功能, 杜绝交叉感染的可能性，要求可过滤≤0.1微米细菌，并提供相关证明文件。DDS技术收集灌快速插拔并可高温高压消毒</w:t>
      </w:r>
    </w:p>
    <w:p>
      <w:pPr>
        <w:pStyle w:val="10"/>
        <w:keepNext w:val="0"/>
        <w:keepLines w:val="0"/>
        <w:pageBreakBefore w:val="0"/>
        <w:widowControl/>
        <w:kinsoku/>
        <w:wordWrap/>
        <w:overflowPunct/>
        <w:topLinePunct w:val="0"/>
        <w:autoSpaceDE/>
        <w:autoSpaceDN/>
        <w:bidi w:val="0"/>
        <w:adjustRightInd/>
        <w:snapToGrid/>
        <w:spacing w:line="240" w:lineRule="auto"/>
        <w:ind w:left="0" w:right="105" w:rightChars="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4</w:t>
      </w:r>
      <w:r>
        <w:rPr>
          <w:rFonts w:hint="eastAsia" w:ascii="宋体" w:hAnsi="宋体" w:eastAsia="宋体" w:cs="宋体"/>
          <w:b w:val="0"/>
          <w:bCs/>
          <w:color w:val="000000"/>
          <w:sz w:val="21"/>
          <w:szCs w:val="21"/>
        </w:rPr>
        <w:t>软管清洗系统:内置负压软管自动冲洗功能</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5</w:t>
      </w:r>
      <w:r>
        <w:rPr>
          <w:rFonts w:hint="eastAsia" w:ascii="宋体" w:hAnsi="宋体" w:eastAsia="宋体" w:cs="宋体"/>
          <w:b w:val="0"/>
          <w:bCs/>
          <w:color w:val="000000"/>
          <w:sz w:val="21"/>
          <w:szCs w:val="21"/>
        </w:rPr>
        <w:t>压缩空气喷枪</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105" w:rightChars="5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喷枪与药剂瓶采用分体设计，喷管采用液气分离技术，二者均可高温高压消毒调节旋钮与光控开关:光控开关，无级变可调节负压大小</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6</w:t>
      </w:r>
      <w:r>
        <w:rPr>
          <w:rFonts w:hint="eastAsia" w:ascii="宋体" w:hAnsi="宋体" w:eastAsia="宋体" w:cs="宋体"/>
          <w:b w:val="0"/>
          <w:bCs/>
          <w:color w:val="000000"/>
          <w:sz w:val="21"/>
          <w:szCs w:val="21"/>
        </w:rPr>
        <w:t xml:space="preserve"> LED无线头灯</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105" w:rightChars="5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 xml:space="preserve"> 白色高能量LED，使用寿命≥50000小时;高亮度白光，2W能耗达到亮度100,000Lux; </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105" w:rightChars="5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7间接喉镜加热：</w:t>
      </w:r>
      <w:r>
        <w:rPr>
          <w:rFonts w:hint="eastAsia" w:ascii="宋体" w:hAnsi="宋体" w:eastAsia="宋体" w:cs="宋体"/>
          <w:b w:val="0"/>
          <w:bCs/>
          <w:color w:val="000000"/>
          <w:sz w:val="21"/>
          <w:szCs w:val="21"/>
        </w:rPr>
        <w:t>采用电阻丝加热，不使用电热风，防止细菌吹出污染镜面。自动保护装置，一键启动无需长按键加热，加热超过10秒，自动停止加热</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8</w:t>
      </w:r>
      <w:r>
        <w:rPr>
          <w:rFonts w:hint="eastAsia" w:ascii="宋体" w:hAnsi="宋体" w:eastAsia="宋体" w:cs="宋体"/>
          <w:b w:val="0"/>
          <w:bCs/>
          <w:color w:val="000000"/>
          <w:sz w:val="21"/>
          <w:szCs w:val="21"/>
        </w:rPr>
        <w:t>耳冲洗模块</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105" w:rightChars="5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耳冲水流量可通过手柄气孔调节或正压压力阀旋钮调节</w:t>
      </w:r>
      <w:r>
        <w:rPr>
          <w:rFonts w:hint="eastAsia" w:ascii="宋体" w:hAnsi="宋体" w:eastAsia="宋体" w:cs="宋体"/>
          <w:b w:val="0"/>
          <w:bCs/>
          <w:color w:val="000000"/>
          <w:sz w:val="21"/>
          <w:szCs w:val="21"/>
          <w:lang w:eastAsia="zh-CN"/>
        </w:rPr>
        <w:t>，</w:t>
      </w:r>
      <w:r>
        <w:rPr>
          <w:rFonts w:hint="eastAsia" w:ascii="宋体" w:hAnsi="宋体" w:eastAsia="宋体" w:cs="宋体"/>
          <w:b w:val="0"/>
          <w:bCs/>
          <w:color w:val="000000"/>
          <w:sz w:val="21"/>
          <w:szCs w:val="21"/>
        </w:rPr>
        <w:t>开机自动开启加热模块，瓶内水恒温在37℃</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9</w:t>
      </w:r>
      <w:r>
        <w:rPr>
          <w:rFonts w:hint="eastAsia" w:ascii="宋体" w:hAnsi="宋体" w:eastAsia="宋体" w:cs="宋体"/>
          <w:b w:val="0"/>
          <w:bCs/>
          <w:color w:val="000000"/>
          <w:sz w:val="21"/>
          <w:szCs w:val="21"/>
        </w:rPr>
        <w:t>、高清摄像系统</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9.</w:t>
      </w:r>
      <w:r>
        <w:rPr>
          <w:rFonts w:hint="eastAsia" w:ascii="宋体" w:hAnsi="宋体" w:eastAsia="宋体" w:cs="宋体"/>
          <w:b w:val="0"/>
          <w:bCs/>
          <w:color w:val="000000"/>
          <w:sz w:val="21"/>
          <w:szCs w:val="21"/>
        </w:rPr>
        <w:t>1分辨率≥1920*1080P</w:t>
      </w:r>
    </w:p>
    <w:p>
      <w:pPr>
        <w:pStyle w:val="10"/>
        <w:keepNext w:val="0"/>
        <w:keepLines w:val="0"/>
        <w:pageBreakBefore w:val="0"/>
        <w:widowControl/>
        <w:kinsoku/>
        <w:wordWrap/>
        <w:overflowPunct/>
        <w:topLinePunct w:val="0"/>
        <w:autoSpaceDE/>
        <w:autoSpaceDN/>
        <w:bidi w:val="0"/>
        <w:adjustRightInd/>
        <w:snapToGrid/>
        <w:spacing w:line="240" w:lineRule="auto"/>
        <w:ind w:left="0" w:right="105" w:rightChars="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9.2</w:t>
      </w:r>
      <w:r>
        <w:rPr>
          <w:rFonts w:hint="eastAsia" w:ascii="宋体" w:hAnsi="宋体" w:eastAsia="宋体" w:cs="宋体"/>
          <w:b w:val="0"/>
          <w:bCs/>
          <w:color w:val="000000"/>
          <w:sz w:val="21"/>
          <w:szCs w:val="21"/>
        </w:rPr>
        <w:t>.可与显微镜联动，实现同一屏幕中与显微镜摄像系统1秒快速自动切换显示内容，无需手动切换信号源或等待显示器信号源切换</w:t>
      </w:r>
    </w:p>
    <w:p>
      <w:pPr>
        <w:pStyle w:val="10"/>
        <w:keepNext w:val="0"/>
        <w:keepLines w:val="0"/>
        <w:pageBreakBefore w:val="0"/>
        <w:widowControl/>
        <w:kinsoku/>
        <w:wordWrap/>
        <w:overflowPunct/>
        <w:topLinePunct w:val="0"/>
        <w:autoSpaceDE/>
        <w:autoSpaceDN/>
        <w:bidi w:val="0"/>
        <w:adjustRightInd/>
        <w:snapToGrid/>
        <w:spacing w:line="240" w:lineRule="auto"/>
        <w:ind w:left="0" w:right="105" w:rightChars="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9</w:t>
      </w:r>
      <w:r>
        <w:rPr>
          <w:rFonts w:hint="eastAsia" w:ascii="宋体" w:hAnsi="宋体" w:eastAsia="宋体" w:cs="宋体"/>
          <w:b w:val="0"/>
          <w:bCs/>
          <w:color w:val="000000"/>
          <w:sz w:val="21"/>
          <w:szCs w:val="21"/>
        </w:rPr>
        <w:t>.3.与定制图文工作站实现高清、标清信号之间一键式快速切换</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10</w:t>
      </w:r>
      <w:r>
        <w:rPr>
          <w:rFonts w:hint="eastAsia" w:ascii="宋体" w:hAnsi="宋体" w:eastAsia="宋体" w:cs="宋体"/>
          <w:b w:val="0"/>
          <w:bCs/>
          <w:color w:val="000000"/>
          <w:sz w:val="21"/>
          <w:szCs w:val="21"/>
        </w:rPr>
        <w:t>、显微镜系统</w:t>
      </w:r>
    </w:p>
    <w:p>
      <w:pPr>
        <w:pStyle w:val="10"/>
        <w:keepNext w:val="0"/>
        <w:keepLines w:val="0"/>
        <w:pageBreakBefore w:val="0"/>
        <w:widowControl/>
        <w:kinsoku/>
        <w:wordWrap/>
        <w:overflowPunct/>
        <w:topLinePunct w:val="0"/>
        <w:autoSpaceDE/>
        <w:autoSpaceDN/>
        <w:bidi w:val="0"/>
        <w:adjustRightInd/>
        <w:snapToGrid/>
        <w:spacing w:after="0" w:line="240" w:lineRule="auto"/>
        <w:ind w:left="0" w:leftChars="0" w:right="105" w:rightChars="50" w:firstLine="0" w:firstLineChars="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10</w:t>
      </w:r>
      <w:r>
        <w:rPr>
          <w:rFonts w:hint="eastAsia" w:ascii="宋体" w:hAnsi="宋体" w:eastAsia="宋体" w:cs="宋体"/>
          <w:b w:val="0"/>
          <w:bCs/>
          <w:color w:val="000000"/>
          <w:sz w:val="21"/>
          <w:szCs w:val="21"/>
        </w:rPr>
        <w:t>.1显微镜光源</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105" w:rightChars="5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镜头下拉光源自动开启，上提自动关闭功能,无需开关控制</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105" w:rightChars="5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10.2</w:t>
      </w:r>
      <w:r>
        <w:rPr>
          <w:rFonts w:hint="eastAsia" w:ascii="宋体" w:hAnsi="宋体" w:eastAsia="宋体" w:cs="宋体"/>
          <w:b w:val="0"/>
          <w:bCs/>
          <w:color w:val="000000"/>
          <w:sz w:val="21"/>
          <w:szCs w:val="21"/>
        </w:rPr>
        <w:t>光源色温：5500K±10%；光源运行寿命：不小于50000小时</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11</w:t>
      </w:r>
      <w:r>
        <w:rPr>
          <w:rFonts w:hint="eastAsia" w:ascii="宋体" w:hAnsi="宋体" w:eastAsia="宋体" w:cs="宋体"/>
          <w:b w:val="0"/>
          <w:bCs/>
          <w:color w:val="000000"/>
          <w:sz w:val="21"/>
          <w:szCs w:val="21"/>
        </w:rPr>
        <w:t>显微镜摄像系统</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105" w:rightChars="5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具有一体化内置全高清摄像系统，无任何外置线头。分辨率≥1920x 1080P</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12</w:t>
      </w:r>
      <w:r>
        <w:rPr>
          <w:rFonts w:hint="eastAsia" w:ascii="宋体" w:hAnsi="宋体" w:eastAsia="宋体" w:cs="宋体"/>
          <w:b w:val="0"/>
          <w:bCs/>
          <w:color w:val="000000"/>
          <w:sz w:val="21"/>
          <w:szCs w:val="21"/>
        </w:rPr>
        <w:t>整合联动性</w:t>
      </w:r>
    </w:p>
    <w:p>
      <w:pPr>
        <w:pStyle w:val="10"/>
        <w:keepNext w:val="0"/>
        <w:keepLines w:val="0"/>
        <w:pageBreakBefore w:val="0"/>
        <w:widowControl/>
        <w:kinsoku/>
        <w:wordWrap/>
        <w:overflowPunct/>
        <w:topLinePunct w:val="0"/>
        <w:autoSpaceDE/>
        <w:autoSpaceDN/>
        <w:bidi w:val="0"/>
        <w:adjustRightInd/>
        <w:snapToGrid/>
        <w:spacing w:line="240" w:lineRule="auto"/>
        <w:ind w:left="0" w:leftChars="0" w:right="105" w:rightChars="50" w:firstLine="0" w:firstLineChars="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rPr>
        <w:t>整合入诊疗台中，可与内镜摄像系统联动，实现同一屏幕中与显微镜摄像系统1秒快速自动切换显示内容，无需手动切换信号源或等待监视器信号源切换</w:t>
      </w:r>
    </w:p>
    <w:p>
      <w:pPr>
        <w:pStyle w:val="10"/>
        <w:keepNext w:val="0"/>
        <w:keepLines w:val="0"/>
        <w:pageBreakBefore w:val="0"/>
        <w:widowControl/>
        <w:kinsoku/>
        <w:wordWrap/>
        <w:overflowPunct/>
        <w:topLinePunct w:val="0"/>
        <w:autoSpaceDE/>
        <w:autoSpaceDN/>
        <w:bidi w:val="0"/>
        <w:adjustRightInd/>
        <w:snapToGrid/>
        <w:spacing w:after="0" w:line="240" w:lineRule="auto"/>
        <w:ind w:left="0" w:right="105" w:rightChars="50"/>
        <w:jc w:val="both"/>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13</w:t>
      </w:r>
      <w:r>
        <w:rPr>
          <w:rFonts w:hint="eastAsia" w:ascii="宋体" w:hAnsi="宋体" w:eastAsia="宋体" w:cs="宋体"/>
          <w:b w:val="0"/>
          <w:bCs/>
          <w:color w:val="000000"/>
          <w:sz w:val="21"/>
          <w:szCs w:val="21"/>
        </w:rPr>
        <w:t>、电子鼻咽喉镜</w:t>
      </w:r>
    </w:p>
    <w:p>
      <w:pPr>
        <w:keepNext w:val="0"/>
        <w:keepLines w:val="0"/>
        <w:pageBreakBefore w:val="0"/>
        <w:widowControl/>
        <w:kinsoku/>
        <w:wordWrap/>
        <w:overflowPunct/>
        <w:topLinePunct w:val="0"/>
        <w:autoSpaceDE/>
        <w:autoSpaceDN/>
        <w:bidi w:val="0"/>
        <w:adjustRightInd/>
        <w:snapToGrid/>
        <w:spacing w:line="240" w:lineRule="auto"/>
        <w:ind w:right="105" w:rightChars="50"/>
        <w:textAlignment w:val="auto"/>
        <w:rPr>
          <w:rFonts w:hint="eastAsia" w:ascii="宋体" w:hAnsi="宋体" w:eastAsia="宋体" w:cs="宋体"/>
          <w:b w:val="0"/>
          <w:bCs/>
          <w:color w:val="000000"/>
          <w:kern w:val="0"/>
          <w:sz w:val="21"/>
          <w:szCs w:val="21"/>
        </w:rPr>
      </w:pPr>
      <w:r>
        <w:rPr>
          <w:rFonts w:hint="eastAsia" w:ascii="宋体" w:hAnsi="宋体" w:eastAsia="宋体" w:cs="宋体"/>
          <w:b w:val="0"/>
          <w:bCs/>
          <w:color w:val="000000"/>
          <w:kern w:val="0"/>
          <w:sz w:val="21"/>
          <w:szCs w:val="21"/>
        </w:rPr>
        <w:t>光源：内置高性能LED光源，LED光源整合在电子鼻咽喉镜中，无需额外光源。光源使用寿命≥3万小时。</w:t>
      </w:r>
    </w:p>
    <w:p>
      <w:pPr>
        <w:pStyle w:val="10"/>
        <w:keepNext w:val="0"/>
        <w:keepLines w:val="0"/>
        <w:pageBreakBefore w:val="0"/>
        <w:widowControl/>
        <w:kinsoku/>
        <w:wordWrap/>
        <w:overflowPunct/>
        <w:topLinePunct w:val="0"/>
        <w:autoSpaceDE/>
        <w:autoSpaceDN/>
        <w:bidi w:val="0"/>
        <w:adjustRightInd/>
        <w:snapToGrid/>
        <w:spacing w:line="240" w:lineRule="auto"/>
        <w:ind w:left="0" w:right="105" w:rightChars="50"/>
        <w:textAlignment w:val="auto"/>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val="en-US" w:eastAsia="zh-CN"/>
        </w:rPr>
        <w:t>14</w:t>
      </w:r>
      <w:r>
        <w:rPr>
          <w:rFonts w:hint="eastAsia" w:ascii="宋体" w:hAnsi="宋体" w:eastAsia="宋体" w:cs="宋体"/>
          <w:b w:val="0"/>
          <w:bCs/>
          <w:color w:val="000000"/>
          <w:sz w:val="21"/>
          <w:szCs w:val="21"/>
        </w:rPr>
        <w:t>内镜消毒方案，提供快速消毒方案，2分钟快速杀死芽孢，符合国家感控要求。</w:t>
      </w:r>
    </w:p>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宋体" w:hAnsi="宋体"/>
          <w:b/>
          <w:sz w:val="32"/>
          <w:szCs w:val="32"/>
          <w:lang w:val="en-US" w:eastAsia="zh-CN"/>
        </w:rPr>
      </w:pPr>
      <w:r>
        <w:rPr>
          <w:rFonts w:hint="eastAsia" w:ascii="宋体" w:hAnsi="宋体"/>
          <w:b/>
          <w:sz w:val="32"/>
          <w:szCs w:val="32"/>
          <w:lang w:val="en-US" w:eastAsia="zh-CN"/>
        </w:rPr>
        <w:t>高端临床诊断型听力计</w:t>
      </w:r>
    </w:p>
    <w:p>
      <w:pPr>
        <w:widowControl/>
        <w:jc w:val="both"/>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一技术参数</w:t>
      </w:r>
    </w:p>
    <w:p>
      <w:pPr>
        <w:widowControl/>
        <w:jc w:val="both"/>
        <w:rPr>
          <w:rFonts w:hint="eastAsia" w:ascii="宋体" w:hAnsi="宋体" w:eastAsia="宋体" w:cs="宋体"/>
          <w:kern w:val="0"/>
          <w:szCs w:val="21"/>
        </w:rPr>
      </w:pPr>
      <w:r>
        <w:rPr>
          <w:rFonts w:hint="eastAsia" w:ascii="宋体" w:hAnsi="宋体" w:eastAsia="宋体" w:cs="宋体"/>
          <w:kern w:val="0"/>
          <w:szCs w:val="21"/>
        </w:rPr>
        <w:t xml:space="preserve">1全中文操作面板 </w:t>
      </w:r>
    </w:p>
    <w:p>
      <w:pPr>
        <w:widowControl/>
        <w:jc w:val="both"/>
        <w:rPr>
          <w:rFonts w:hint="eastAsia" w:ascii="宋体" w:hAnsi="宋体" w:eastAsia="宋体" w:cs="宋体"/>
          <w:kern w:val="0"/>
          <w:szCs w:val="21"/>
        </w:rPr>
      </w:pPr>
      <w:r>
        <w:rPr>
          <w:rFonts w:hint="eastAsia" w:ascii="宋体" w:hAnsi="宋体" w:eastAsia="宋体" w:cs="宋体"/>
          <w:kern w:val="0"/>
          <w:szCs w:val="21"/>
        </w:rPr>
        <w:t>2通道数：两路独立刺激和掩蔽通道</w:t>
      </w:r>
    </w:p>
    <w:p>
      <w:pPr>
        <w:widowControl/>
        <w:jc w:val="both"/>
        <w:rPr>
          <w:rFonts w:hint="eastAsia" w:ascii="宋体" w:hAnsi="宋体" w:eastAsia="宋体" w:cs="宋体"/>
          <w:kern w:val="0"/>
          <w:szCs w:val="21"/>
        </w:rPr>
      </w:pPr>
      <w:r>
        <w:rPr>
          <w:rFonts w:hint="eastAsia" w:ascii="宋体" w:hAnsi="宋体" w:eastAsia="宋体" w:cs="宋体"/>
          <w:kern w:val="0"/>
          <w:szCs w:val="21"/>
        </w:rPr>
        <w:t>3气导频率输出范围：125Hz～20000Hz; 16000-20000 Hz须已转换为听力级</w:t>
      </w:r>
    </w:p>
    <w:p>
      <w:pPr>
        <w:widowControl/>
        <w:jc w:val="both"/>
        <w:rPr>
          <w:rFonts w:hint="eastAsia" w:ascii="宋体" w:hAnsi="宋体" w:eastAsia="宋体" w:cs="宋体"/>
          <w:kern w:val="0"/>
          <w:szCs w:val="21"/>
        </w:rPr>
      </w:pPr>
      <w:r>
        <w:rPr>
          <w:rFonts w:hint="eastAsia" w:ascii="宋体" w:hAnsi="宋体" w:eastAsia="宋体" w:cs="宋体"/>
          <w:kern w:val="0"/>
          <w:szCs w:val="21"/>
        </w:rPr>
        <w:t>4骨导频率范围：250Hz～8000Hz</w:t>
      </w:r>
    </w:p>
    <w:p>
      <w:pPr>
        <w:widowControl/>
        <w:jc w:val="both"/>
        <w:rPr>
          <w:rFonts w:hint="eastAsia" w:ascii="宋体" w:hAnsi="宋体" w:eastAsia="宋体" w:cs="宋体"/>
          <w:kern w:val="0"/>
          <w:szCs w:val="21"/>
        </w:rPr>
      </w:pPr>
      <w:r>
        <w:rPr>
          <w:rFonts w:hint="eastAsia" w:ascii="宋体" w:hAnsi="宋体" w:eastAsia="宋体" w:cs="宋体"/>
          <w:kern w:val="0"/>
          <w:szCs w:val="21"/>
        </w:rPr>
        <w:t>5声强输出范围： TDH39气导耳机：－10～120dBHL；骨导耳机：－10～80dBHL（置于乳突）；</w:t>
      </w:r>
    </w:p>
    <w:p>
      <w:pPr>
        <w:widowControl/>
        <w:jc w:val="both"/>
        <w:rPr>
          <w:rFonts w:hint="eastAsia" w:ascii="宋体" w:hAnsi="宋体" w:eastAsia="宋体" w:cs="宋体"/>
          <w:kern w:val="0"/>
          <w:szCs w:val="21"/>
        </w:rPr>
      </w:pPr>
      <w:r>
        <w:rPr>
          <w:rFonts w:hint="eastAsia" w:ascii="宋体" w:hAnsi="宋体" w:eastAsia="宋体" w:cs="宋体"/>
          <w:kern w:val="0"/>
          <w:szCs w:val="21"/>
        </w:rPr>
        <w:t>6纯音刺激模式：同侧刺激、对侧刺激、双耳刺激、带助听器刺激</w:t>
      </w:r>
    </w:p>
    <w:p>
      <w:pPr>
        <w:widowControl/>
        <w:jc w:val="both"/>
        <w:rPr>
          <w:rFonts w:hint="eastAsia" w:ascii="宋体" w:hAnsi="宋体" w:eastAsia="宋体" w:cs="宋体"/>
          <w:kern w:val="0"/>
          <w:szCs w:val="21"/>
        </w:rPr>
      </w:pPr>
      <w:r>
        <w:rPr>
          <w:rFonts w:hint="eastAsia" w:ascii="宋体" w:hAnsi="宋体" w:eastAsia="宋体" w:cs="宋体"/>
          <w:kern w:val="0"/>
          <w:szCs w:val="21"/>
        </w:rPr>
        <w:t>7纯音类型：连续音、脉冲音、啭音</w:t>
      </w:r>
    </w:p>
    <w:p>
      <w:pPr>
        <w:widowControl/>
        <w:jc w:val="both"/>
        <w:rPr>
          <w:rFonts w:hint="eastAsia" w:ascii="宋体" w:hAnsi="宋体" w:eastAsia="宋体" w:cs="宋体"/>
          <w:kern w:val="0"/>
          <w:szCs w:val="21"/>
        </w:rPr>
      </w:pPr>
      <w:r>
        <w:rPr>
          <w:rFonts w:hint="eastAsia" w:ascii="宋体" w:hAnsi="宋体" w:eastAsia="宋体" w:cs="宋体"/>
          <w:kern w:val="0"/>
          <w:szCs w:val="21"/>
        </w:rPr>
        <w:t>8频率特定听觉评估FRESHTM噪声，可应用于婴幼儿声场测试刺激；白噪声；窄带噪声；言语噪声；外接掩蔽噪声</w:t>
      </w:r>
    </w:p>
    <w:p>
      <w:pPr>
        <w:widowControl/>
        <w:jc w:val="both"/>
        <w:rPr>
          <w:rFonts w:hint="eastAsia" w:ascii="宋体" w:hAnsi="宋体" w:eastAsia="宋体" w:cs="宋体"/>
          <w:kern w:val="0"/>
          <w:szCs w:val="21"/>
        </w:rPr>
      </w:pPr>
      <w:r>
        <w:rPr>
          <w:rFonts w:hint="eastAsia" w:ascii="宋体" w:hAnsi="宋体" w:eastAsia="宋体" w:cs="宋体"/>
          <w:kern w:val="0"/>
          <w:szCs w:val="21"/>
        </w:rPr>
        <w:t>9掩蔽刺激模式：同侧刺激、对侧刺激、双耳刺激、带助听器刺激</w:t>
      </w:r>
    </w:p>
    <w:p>
      <w:pPr>
        <w:widowControl/>
        <w:jc w:val="both"/>
        <w:rPr>
          <w:rFonts w:hint="eastAsia" w:ascii="宋体" w:hAnsi="宋体" w:eastAsia="宋体" w:cs="宋体"/>
          <w:kern w:val="0"/>
          <w:szCs w:val="21"/>
        </w:rPr>
      </w:pPr>
      <w:r>
        <w:rPr>
          <w:rFonts w:hint="eastAsia" w:ascii="宋体" w:hAnsi="宋体" w:eastAsia="宋体" w:cs="宋体"/>
          <w:kern w:val="0"/>
          <w:szCs w:val="21"/>
        </w:rPr>
        <w:t>10测试功能：气导、骨导、短增量敏感指数试验SISI</w:t>
      </w:r>
    </w:p>
    <w:p>
      <w:pPr>
        <w:widowControl/>
        <w:jc w:val="both"/>
        <w:rPr>
          <w:rFonts w:hint="eastAsia" w:ascii="宋体" w:hAnsi="宋体" w:eastAsia="宋体" w:cs="宋体"/>
          <w:kern w:val="0"/>
          <w:szCs w:val="21"/>
        </w:rPr>
      </w:pPr>
      <w:r>
        <w:rPr>
          <w:rFonts w:hint="eastAsia" w:ascii="宋体" w:hAnsi="宋体" w:eastAsia="宋体" w:cs="宋体"/>
          <w:kern w:val="0"/>
          <w:szCs w:val="21"/>
        </w:rPr>
        <w:t>掩蔽级差测试MLD</w:t>
      </w:r>
      <w:r>
        <w:rPr>
          <w:rFonts w:hint="eastAsia" w:ascii="宋体" w:hAnsi="宋体" w:eastAsia="宋体" w:cs="宋体"/>
          <w:kern w:val="0"/>
          <w:szCs w:val="21"/>
          <w:lang w:eastAsia="zh-CN"/>
        </w:rPr>
        <w:t>、</w:t>
      </w:r>
      <w:r>
        <w:rPr>
          <w:rFonts w:hint="eastAsia" w:ascii="宋体" w:hAnsi="宋体" w:eastAsia="宋体" w:cs="宋体"/>
          <w:kern w:val="0"/>
          <w:szCs w:val="21"/>
        </w:rPr>
        <w:t>韦博氏试验Weber</w:t>
      </w:r>
      <w:r>
        <w:rPr>
          <w:rFonts w:hint="eastAsia" w:ascii="宋体" w:hAnsi="宋体" w:eastAsia="宋体" w:cs="宋体"/>
          <w:kern w:val="0"/>
          <w:szCs w:val="21"/>
          <w:lang w:eastAsia="zh-CN"/>
        </w:rPr>
        <w:t>、</w:t>
      </w:r>
      <w:r>
        <w:rPr>
          <w:rFonts w:hint="eastAsia" w:ascii="宋体" w:hAnsi="宋体" w:eastAsia="宋体" w:cs="宋体"/>
          <w:kern w:val="0"/>
          <w:szCs w:val="21"/>
        </w:rPr>
        <w:t>林纳氏试验Rinne</w:t>
      </w:r>
      <w:r>
        <w:rPr>
          <w:rFonts w:hint="eastAsia" w:ascii="宋体" w:hAnsi="宋体" w:eastAsia="宋体" w:cs="宋体"/>
          <w:kern w:val="0"/>
          <w:szCs w:val="21"/>
          <w:lang w:eastAsia="zh-CN"/>
        </w:rPr>
        <w:t>、</w:t>
      </w:r>
      <w:r>
        <w:rPr>
          <w:rFonts w:hint="eastAsia" w:ascii="宋体" w:hAnsi="宋体" w:eastAsia="宋体" w:cs="宋体"/>
          <w:kern w:val="0"/>
          <w:szCs w:val="21"/>
        </w:rPr>
        <w:t>伪聋测试Stenger</w:t>
      </w:r>
      <w:r>
        <w:rPr>
          <w:rFonts w:hint="eastAsia" w:ascii="宋体" w:hAnsi="宋体" w:eastAsia="宋体" w:cs="宋体"/>
          <w:kern w:val="0"/>
          <w:szCs w:val="21"/>
          <w:lang w:eastAsia="zh-CN"/>
        </w:rPr>
        <w:t>、</w:t>
      </w:r>
      <w:r>
        <w:rPr>
          <w:rFonts w:hint="eastAsia" w:ascii="宋体" w:hAnsi="宋体" w:eastAsia="宋体" w:cs="宋体"/>
          <w:kern w:val="0"/>
          <w:szCs w:val="21"/>
        </w:rPr>
        <w:t>音衰试验Tone Decay</w:t>
      </w:r>
      <w:r>
        <w:rPr>
          <w:rFonts w:hint="eastAsia" w:ascii="宋体" w:hAnsi="宋体" w:eastAsia="宋体" w:cs="宋体"/>
          <w:kern w:val="0"/>
          <w:szCs w:val="21"/>
          <w:lang w:eastAsia="zh-CN"/>
        </w:rPr>
        <w:t>、</w:t>
      </w:r>
      <w:r>
        <w:rPr>
          <w:rFonts w:hint="eastAsia" w:ascii="宋体" w:hAnsi="宋体" w:eastAsia="宋体" w:cs="宋体"/>
          <w:kern w:val="0"/>
          <w:szCs w:val="21"/>
        </w:rPr>
        <w:t>言语测试</w:t>
      </w:r>
    </w:p>
    <w:p>
      <w:pPr>
        <w:widowControl/>
        <w:jc w:val="both"/>
        <w:rPr>
          <w:rFonts w:hint="eastAsia" w:ascii="宋体" w:hAnsi="宋体" w:eastAsia="宋体" w:cs="宋体"/>
          <w:kern w:val="0"/>
          <w:szCs w:val="21"/>
        </w:rPr>
      </w:pPr>
      <w:r>
        <w:rPr>
          <w:rFonts w:hint="eastAsia" w:ascii="宋体" w:hAnsi="宋体" w:eastAsia="宋体" w:cs="宋体"/>
          <w:kern w:val="0"/>
          <w:szCs w:val="21"/>
        </w:rPr>
        <w:t>11耳鸣诊断功能</w:t>
      </w:r>
    </w:p>
    <w:p>
      <w:pPr>
        <w:widowControl/>
        <w:jc w:val="both"/>
        <w:rPr>
          <w:rFonts w:hint="eastAsia" w:ascii="宋体" w:hAnsi="宋体" w:eastAsia="宋体" w:cs="宋体"/>
          <w:kern w:val="0"/>
          <w:szCs w:val="21"/>
        </w:rPr>
      </w:pPr>
      <w:r>
        <w:rPr>
          <w:rFonts w:hint="eastAsia" w:ascii="宋体" w:hAnsi="宋体" w:eastAsia="宋体" w:cs="宋体"/>
          <w:kern w:val="0"/>
          <w:szCs w:val="21"/>
        </w:rPr>
        <w:t>12频率最大解析度：1Hz（6/12/24/48个频点）声强放大器步进梯度：1、2、5dB</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3</w:t>
      </w:r>
      <w:r>
        <w:rPr>
          <w:rFonts w:hint="eastAsia" w:ascii="宋体" w:hAnsi="宋体" w:eastAsia="宋体" w:cs="宋体"/>
          <w:kern w:val="0"/>
          <w:szCs w:val="21"/>
        </w:rPr>
        <w:t>听力计主机与操作面板独立式设计</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4</w:t>
      </w:r>
      <w:r>
        <w:rPr>
          <w:rFonts w:hint="eastAsia" w:ascii="宋体" w:hAnsi="宋体" w:eastAsia="宋体" w:cs="宋体"/>
          <w:kern w:val="0"/>
          <w:szCs w:val="21"/>
        </w:rPr>
        <w:t>三种控制方式：经中文界面听力计操作面板ACP控制；完全通过鼠标控制；</w:t>
      </w:r>
    </w:p>
    <w:p>
      <w:pPr>
        <w:widowControl/>
        <w:jc w:val="both"/>
        <w:rPr>
          <w:rFonts w:hint="eastAsia" w:ascii="宋体" w:hAnsi="宋体" w:eastAsia="宋体" w:cs="宋体"/>
          <w:kern w:val="0"/>
          <w:szCs w:val="21"/>
        </w:rPr>
      </w:pPr>
      <w:r>
        <w:rPr>
          <w:rFonts w:hint="eastAsia" w:ascii="宋体" w:hAnsi="宋体" w:eastAsia="宋体" w:cs="宋体"/>
          <w:kern w:val="0"/>
          <w:szCs w:val="21"/>
        </w:rPr>
        <w:t>完全通过键盘控制。</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5</w:t>
      </w:r>
      <w:r>
        <w:rPr>
          <w:rFonts w:hint="eastAsia" w:ascii="宋体" w:hAnsi="宋体" w:eastAsia="宋体" w:cs="宋体"/>
          <w:kern w:val="0"/>
          <w:szCs w:val="21"/>
        </w:rPr>
        <w:t>内置普通话言语测试材料，用户可在软件中自行添加测试材料</w:t>
      </w:r>
    </w:p>
    <w:p>
      <w:pPr>
        <w:widowControl/>
        <w:jc w:val="both"/>
        <w:rPr>
          <w:rFonts w:hint="eastAsia" w:ascii="宋体" w:hAnsi="宋体" w:eastAsia="宋体" w:cs="宋体"/>
          <w:kern w:val="0"/>
          <w:szCs w:val="21"/>
        </w:rPr>
      </w:pPr>
      <w:r>
        <w:rPr>
          <w:rFonts w:hint="eastAsia" w:ascii="宋体" w:hAnsi="宋体" w:eastAsia="宋体" w:cs="宋体"/>
          <w:kern w:val="0"/>
          <w:szCs w:val="21"/>
        </w:rPr>
        <w:t>也可通过外接设备给声</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6</w:t>
      </w:r>
      <w:r>
        <w:rPr>
          <w:rFonts w:hint="eastAsia" w:ascii="宋体" w:hAnsi="宋体" w:eastAsia="宋体" w:cs="宋体"/>
          <w:kern w:val="0"/>
          <w:szCs w:val="21"/>
        </w:rPr>
        <w:t>言语测试具有评分功能，可测试言语察觉阈、接受阈、舒适阈、不适阈和识别率</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7</w:t>
      </w:r>
      <w:r>
        <w:rPr>
          <w:rFonts w:hint="eastAsia" w:ascii="宋体" w:hAnsi="宋体" w:eastAsia="宋体" w:cs="宋体"/>
          <w:kern w:val="0"/>
          <w:szCs w:val="21"/>
        </w:rPr>
        <w:t>医生、患者、测听助理三向通讯系统、高灵敏度，且可进行独立音量调节</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8</w:t>
      </w:r>
      <w:r>
        <w:rPr>
          <w:rFonts w:hint="eastAsia" w:ascii="宋体" w:hAnsi="宋体" w:eastAsia="宋体" w:cs="宋体"/>
          <w:kern w:val="0"/>
          <w:szCs w:val="21"/>
        </w:rPr>
        <w:t>内置监听扬声器</w:t>
      </w:r>
    </w:p>
    <w:p>
      <w:pPr>
        <w:widowControl/>
        <w:jc w:val="both"/>
        <w:rPr>
          <w:rFonts w:hint="eastAsia" w:ascii="宋体" w:hAnsi="宋体" w:eastAsia="宋体" w:cs="宋体"/>
          <w:kern w:val="0"/>
          <w:szCs w:val="21"/>
        </w:rPr>
      </w:pPr>
      <w:r>
        <w:rPr>
          <w:rFonts w:hint="eastAsia" w:ascii="宋体" w:hAnsi="宋体" w:eastAsia="宋体" w:cs="宋体"/>
          <w:kern w:val="0"/>
          <w:szCs w:val="21"/>
          <w:lang w:val="en-US" w:eastAsia="zh-CN"/>
        </w:rPr>
        <w:t>19</w:t>
      </w:r>
      <w:r>
        <w:rPr>
          <w:rFonts w:hint="eastAsia" w:ascii="宋体" w:hAnsi="宋体" w:eastAsia="宋体" w:cs="宋体"/>
          <w:kern w:val="0"/>
          <w:szCs w:val="21"/>
        </w:rPr>
        <w:t>内置4通道自由声场测试功放</w:t>
      </w:r>
    </w:p>
    <w:p>
      <w:pPr>
        <w:widowControl/>
        <w:jc w:val="both"/>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kern w:val="0"/>
          <w:szCs w:val="21"/>
          <w:lang w:val="en-US" w:eastAsia="zh-CN"/>
        </w:rPr>
        <w:t>0</w:t>
      </w:r>
      <w:r>
        <w:rPr>
          <w:rFonts w:hint="eastAsia" w:ascii="宋体" w:hAnsi="宋体" w:eastAsia="宋体" w:cs="宋体"/>
          <w:kern w:val="0"/>
          <w:szCs w:val="21"/>
        </w:rPr>
        <w:t>全中文OTOsuite软件，可与中耳分析仪使用同一软件，打印听力计和中耳分析报告在一张纸上。</w:t>
      </w:r>
    </w:p>
    <w:p>
      <w:pPr>
        <w:widowControl/>
        <w:jc w:val="both"/>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kern w:val="0"/>
          <w:szCs w:val="21"/>
          <w:lang w:val="en-US" w:eastAsia="zh-CN"/>
        </w:rPr>
        <w:t>1</w:t>
      </w:r>
      <w:r>
        <w:rPr>
          <w:rFonts w:hint="eastAsia" w:ascii="宋体" w:hAnsi="宋体" w:eastAsia="宋体" w:cs="宋体"/>
          <w:kern w:val="0"/>
          <w:szCs w:val="21"/>
        </w:rPr>
        <w:t>掩蔽助理功能，自动提示何时需要加掩蔽</w:t>
      </w:r>
    </w:p>
    <w:p>
      <w:pPr>
        <w:widowControl/>
        <w:jc w:val="both"/>
        <w:rPr>
          <w:rFonts w:hint="eastAsia" w:ascii="宋体" w:hAnsi="宋体" w:eastAsia="宋体" w:cs="宋体"/>
          <w:kern w:val="0"/>
          <w:szCs w:val="21"/>
        </w:rPr>
      </w:pPr>
      <w:r>
        <w:rPr>
          <w:rFonts w:hint="eastAsia" w:ascii="宋体" w:hAnsi="宋体" w:eastAsia="宋体" w:cs="宋体"/>
          <w:kern w:val="0"/>
          <w:szCs w:val="21"/>
          <w:lang w:val="en-US" w:eastAsia="zh-CN"/>
        </w:rPr>
        <w:t>二</w:t>
      </w:r>
      <w:r>
        <w:rPr>
          <w:rFonts w:hint="eastAsia" w:ascii="宋体" w:hAnsi="宋体" w:eastAsia="宋体" w:cs="宋体"/>
          <w:kern w:val="0"/>
          <w:szCs w:val="21"/>
        </w:rPr>
        <w:t>配置</w:t>
      </w:r>
    </w:p>
    <w:p>
      <w:pPr>
        <w:widowControl/>
        <w:jc w:val="both"/>
        <w:rPr>
          <w:rFonts w:hint="eastAsia" w:ascii="宋体" w:hAnsi="宋体" w:eastAsia="宋体" w:cs="宋体"/>
          <w:kern w:val="0"/>
          <w:szCs w:val="21"/>
        </w:rPr>
      </w:pPr>
      <w:r>
        <w:rPr>
          <w:rFonts w:hint="eastAsia" w:ascii="宋体" w:hAnsi="宋体" w:eastAsia="宋体" w:cs="宋体"/>
          <w:kern w:val="0"/>
          <w:szCs w:val="21"/>
        </w:rPr>
        <w:t>01听力计主机1台</w:t>
      </w:r>
    </w:p>
    <w:p>
      <w:pPr>
        <w:widowControl/>
        <w:jc w:val="both"/>
        <w:rPr>
          <w:rFonts w:hint="eastAsia" w:ascii="宋体" w:hAnsi="宋体" w:eastAsia="宋体" w:cs="宋体"/>
          <w:kern w:val="0"/>
          <w:szCs w:val="21"/>
        </w:rPr>
      </w:pPr>
      <w:r>
        <w:rPr>
          <w:rFonts w:hint="eastAsia" w:ascii="宋体" w:hAnsi="宋体" w:eastAsia="宋体" w:cs="宋体"/>
          <w:kern w:val="0"/>
          <w:szCs w:val="21"/>
        </w:rPr>
        <w:t>02听力计操作面板ACP1台</w:t>
      </w:r>
    </w:p>
    <w:p>
      <w:pPr>
        <w:widowControl/>
        <w:jc w:val="both"/>
        <w:rPr>
          <w:rFonts w:hint="eastAsia" w:ascii="宋体" w:hAnsi="宋体" w:eastAsia="宋体" w:cs="宋体"/>
          <w:kern w:val="0"/>
          <w:szCs w:val="21"/>
        </w:rPr>
      </w:pPr>
      <w:r>
        <w:rPr>
          <w:rFonts w:hint="eastAsia" w:ascii="宋体" w:hAnsi="宋体" w:eastAsia="宋体" w:cs="宋体"/>
          <w:kern w:val="0"/>
          <w:szCs w:val="21"/>
        </w:rPr>
        <w:t>03气导耳机1副</w:t>
      </w:r>
    </w:p>
    <w:p>
      <w:pPr>
        <w:widowControl/>
        <w:jc w:val="both"/>
        <w:rPr>
          <w:rFonts w:hint="eastAsia" w:ascii="宋体" w:hAnsi="宋体" w:eastAsia="宋体" w:cs="宋体"/>
          <w:kern w:val="0"/>
          <w:szCs w:val="21"/>
        </w:rPr>
      </w:pPr>
      <w:r>
        <w:rPr>
          <w:rFonts w:hint="eastAsia" w:ascii="宋体" w:hAnsi="宋体" w:eastAsia="宋体" w:cs="宋体"/>
          <w:kern w:val="0"/>
          <w:szCs w:val="21"/>
        </w:rPr>
        <w:t>04骨导耳机1副</w:t>
      </w:r>
    </w:p>
    <w:p>
      <w:pPr>
        <w:widowControl/>
        <w:jc w:val="both"/>
        <w:rPr>
          <w:rFonts w:hint="eastAsia" w:ascii="宋体" w:hAnsi="宋体" w:eastAsia="宋体" w:cs="宋体"/>
          <w:kern w:val="0"/>
          <w:szCs w:val="21"/>
        </w:rPr>
      </w:pPr>
      <w:r>
        <w:rPr>
          <w:rFonts w:hint="eastAsia" w:ascii="宋体" w:hAnsi="宋体" w:eastAsia="宋体" w:cs="宋体"/>
          <w:kern w:val="0"/>
          <w:szCs w:val="21"/>
        </w:rPr>
        <w:t>05高频耳机1副</w:t>
      </w:r>
    </w:p>
    <w:p>
      <w:pPr>
        <w:widowControl/>
        <w:jc w:val="both"/>
        <w:rPr>
          <w:rFonts w:hint="eastAsia" w:ascii="宋体" w:hAnsi="宋体" w:eastAsia="宋体" w:cs="宋体"/>
          <w:kern w:val="0"/>
          <w:szCs w:val="21"/>
        </w:rPr>
      </w:pPr>
      <w:r>
        <w:rPr>
          <w:rFonts w:hint="eastAsia" w:ascii="宋体" w:hAnsi="宋体" w:eastAsia="宋体" w:cs="宋体"/>
          <w:kern w:val="0"/>
          <w:szCs w:val="21"/>
        </w:rPr>
        <w:t>0</w:t>
      </w:r>
      <w:r>
        <w:rPr>
          <w:rFonts w:hint="eastAsia" w:ascii="宋体" w:hAnsi="宋体" w:eastAsia="宋体" w:cs="宋体"/>
          <w:kern w:val="0"/>
          <w:szCs w:val="21"/>
          <w:lang w:val="en-US" w:eastAsia="zh-CN"/>
        </w:rPr>
        <w:t>6</w:t>
      </w:r>
      <w:r>
        <w:rPr>
          <w:rFonts w:hint="eastAsia" w:ascii="宋体" w:hAnsi="宋体" w:eastAsia="宋体" w:cs="宋体"/>
          <w:kern w:val="0"/>
          <w:szCs w:val="21"/>
        </w:rPr>
        <w:t>病人应答器2支</w:t>
      </w:r>
    </w:p>
    <w:p>
      <w:pPr>
        <w:widowControl/>
        <w:jc w:val="both"/>
        <w:rPr>
          <w:rFonts w:hint="eastAsia" w:ascii="宋体" w:hAnsi="宋体" w:eastAsia="宋体" w:cs="宋体"/>
          <w:kern w:val="0"/>
          <w:szCs w:val="21"/>
        </w:rPr>
      </w:pPr>
      <w:r>
        <w:rPr>
          <w:rFonts w:hint="eastAsia" w:ascii="宋体" w:hAnsi="宋体" w:eastAsia="宋体" w:cs="宋体"/>
          <w:kern w:val="0"/>
          <w:szCs w:val="21"/>
        </w:rPr>
        <w:t>0</w:t>
      </w:r>
      <w:r>
        <w:rPr>
          <w:rFonts w:hint="eastAsia" w:ascii="宋体" w:hAnsi="宋体" w:eastAsia="宋体" w:cs="宋体"/>
          <w:kern w:val="0"/>
          <w:szCs w:val="21"/>
          <w:lang w:val="en-US" w:eastAsia="zh-CN"/>
        </w:rPr>
        <w:t>7</w:t>
      </w:r>
      <w:r>
        <w:rPr>
          <w:rFonts w:hint="eastAsia" w:ascii="宋体" w:hAnsi="宋体" w:eastAsia="宋体" w:cs="宋体"/>
          <w:kern w:val="0"/>
          <w:szCs w:val="21"/>
        </w:rPr>
        <w:t>通话麦克风1支</w:t>
      </w:r>
    </w:p>
    <w:p>
      <w:pPr>
        <w:widowControl/>
        <w:jc w:val="both"/>
        <w:rPr>
          <w:rFonts w:hint="eastAsia" w:ascii="宋体" w:hAnsi="宋体" w:eastAsia="宋体" w:cs="宋体"/>
          <w:kern w:val="0"/>
          <w:szCs w:val="21"/>
        </w:rPr>
      </w:pPr>
      <w:r>
        <w:rPr>
          <w:rFonts w:hint="eastAsia" w:ascii="宋体" w:hAnsi="宋体" w:eastAsia="宋体" w:cs="宋体"/>
          <w:kern w:val="0"/>
          <w:szCs w:val="21"/>
        </w:rPr>
        <w:t>0</w:t>
      </w:r>
      <w:r>
        <w:rPr>
          <w:rFonts w:hint="eastAsia" w:ascii="宋体" w:hAnsi="宋体" w:eastAsia="宋体" w:cs="宋体"/>
          <w:kern w:val="0"/>
          <w:szCs w:val="21"/>
          <w:lang w:val="en-US" w:eastAsia="zh-CN"/>
        </w:rPr>
        <w:t>8</w:t>
      </w:r>
      <w:r>
        <w:rPr>
          <w:rFonts w:hint="eastAsia" w:ascii="宋体" w:hAnsi="宋体" w:eastAsia="宋体" w:cs="宋体"/>
          <w:kern w:val="0"/>
          <w:szCs w:val="21"/>
        </w:rPr>
        <w:t>应答麦克风1支</w:t>
      </w:r>
    </w:p>
    <w:p>
      <w:pPr>
        <w:widowControl/>
        <w:jc w:val="both"/>
        <w:rPr>
          <w:rFonts w:hint="eastAsia" w:ascii="宋体" w:hAnsi="宋体" w:eastAsia="宋体" w:cs="宋体"/>
          <w:kern w:val="0"/>
          <w:szCs w:val="21"/>
        </w:rPr>
      </w:pPr>
      <w:r>
        <w:rPr>
          <w:rFonts w:hint="eastAsia" w:ascii="宋体" w:hAnsi="宋体" w:eastAsia="宋体" w:cs="宋体"/>
          <w:kern w:val="0"/>
          <w:szCs w:val="21"/>
          <w:lang w:val="en-US" w:eastAsia="zh-CN"/>
        </w:rPr>
        <w:t>9</w:t>
      </w:r>
      <w:r>
        <w:rPr>
          <w:rFonts w:hint="eastAsia" w:ascii="宋体" w:hAnsi="宋体" w:eastAsia="宋体" w:cs="宋体"/>
          <w:kern w:val="0"/>
          <w:szCs w:val="21"/>
        </w:rPr>
        <w:t>测听助理耳麦1套</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0</w:t>
      </w:r>
      <w:r>
        <w:rPr>
          <w:rFonts w:hint="eastAsia" w:ascii="宋体" w:hAnsi="宋体" w:eastAsia="宋体" w:cs="宋体"/>
          <w:kern w:val="0"/>
          <w:szCs w:val="21"/>
        </w:rPr>
        <w:t>USB2.0连接电缆2根</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1</w:t>
      </w:r>
      <w:r>
        <w:rPr>
          <w:rFonts w:hint="eastAsia" w:ascii="宋体" w:hAnsi="宋体" w:eastAsia="宋体" w:cs="宋体"/>
          <w:kern w:val="0"/>
          <w:szCs w:val="21"/>
        </w:rPr>
        <w:t>主机与ACP通讯电缆1组</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2</w:t>
      </w:r>
      <w:r>
        <w:rPr>
          <w:rFonts w:hint="eastAsia" w:ascii="宋体" w:hAnsi="宋体" w:eastAsia="宋体" w:cs="宋体"/>
          <w:kern w:val="0"/>
          <w:szCs w:val="21"/>
        </w:rPr>
        <w:t>用户手册1册</w:t>
      </w:r>
    </w:p>
    <w:p>
      <w:pPr>
        <w:widowControl/>
        <w:jc w:val="both"/>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kern w:val="0"/>
          <w:szCs w:val="21"/>
          <w:lang w:val="en-US" w:eastAsia="zh-CN"/>
        </w:rPr>
        <w:t>3</w:t>
      </w:r>
      <w:r>
        <w:rPr>
          <w:rFonts w:hint="eastAsia" w:ascii="宋体" w:hAnsi="宋体" w:eastAsia="宋体" w:cs="宋体"/>
          <w:kern w:val="0"/>
          <w:szCs w:val="21"/>
        </w:rPr>
        <w:t>中文软件1张</w:t>
      </w:r>
    </w:p>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宋体" w:hAnsi="宋体" w:eastAsia="宋体" w:cs="宋体"/>
          <w:bCs/>
          <w:sz w:val="24"/>
          <w:szCs w:val="24"/>
        </w:rPr>
      </w:pPr>
      <w:r>
        <w:rPr>
          <w:rFonts w:hint="eastAsia" w:ascii="宋体" w:hAnsi="宋体"/>
          <w:b/>
          <w:sz w:val="32"/>
          <w:szCs w:val="32"/>
          <w:lang w:val="en-US" w:eastAsia="zh-CN"/>
        </w:rPr>
        <w:t>耳鼻喉综合诊疗工作站</w:t>
      </w:r>
    </w:p>
    <w:p>
      <w:pPr>
        <w:pStyle w:val="11"/>
        <w:keepNext w:val="0"/>
        <w:keepLines w:val="0"/>
        <w:pageBreakBefore w:val="0"/>
        <w:kinsoku/>
        <w:wordWrap/>
        <w:overflowPunct/>
        <w:topLinePunct w:val="0"/>
        <w:autoSpaceDE/>
        <w:autoSpaceDN/>
        <w:bidi w:val="0"/>
        <w:adjustRightInd/>
        <w:spacing w:line="240" w:lineRule="auto"/>
        <w:ind w:right="-840" w:rightChars="-400"/>
        <w:jc w:val="left"/>
        <w:textAlignment w:val="auto"/>
        <w:rPr>
          <w:rFonts w:hint="eastAsia" w:ascii="宋体" w:hAnsi="宋体" w:eastAsia="宋体" w:cs="宋体"/>
          <w:b w:val="0"/>
          <w:bCs/>
          <w:sz w:val="21"/>
          <w:szCs w:val="21"/>
        </w:rPr>
      </w:pPr>
      <w:r>
        <w:rPr>
          <w:rFonts w:hint="eastAsia" w:ascii="宋体" w:hAnsi="宋体" w:eastAsia="宋体" w:cs="宋体"/>
          <w:b w:val="0"/>
          <w:bCs/>
          <w:sz w:val="24"/>
          <w:szCs w:val="24"/>
        </w:rPr>
        <w:t>1</w:t>
      </w:r>
      <w:r>
        <w:rPr>
          <w:rFonts w:hint="eastAsia" w:ascii="宋体" w:hAnsi="宋体" w:eastAsia="宋体" w:cs="宋体"/>
          <w:b w:val="0"/>
          <w:bCs/>
          <w:sz w:val="21"/>
          <w:szCs w:val="21"/>
        </w:rPr>
        <w:t>、工作站模块</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1.1.总体要求：诊疗台工作站采用分体模块化设计，并具备整机卫生消毒计划，设备接触人体部分可拆卸，可高温高压消毒，可增配同品牌显微镜、电子镜、高清摄像系统。</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 负压吸引模块</w:t>
      </w:r>
      <w:r>
        <w:rPr>
          <w:rFonts w:hint="eastAsia" w:ascii="宋体" w:hAnsi="宋体" w:eastAsia="宋体" w:cs="宋体"/>
          <w:b w:val="0"/>
          <w:bCs/>
          <w:kern w:val="0"/>
          <w:sz w:val="21"/>
          <w:szCs w:val="21"/>
        </w:rPr>
        <w:tab/>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rPr>
        <w:t>1.2.</w:t>
      </w:r>
      <w:r>
        <w:rPr>
          <w:rFonts w:hint="eastAsia" w:ascii="宋体" w:hAnsi="宋体" w:eastAsia="宋体" w:cs="宋体"/>
          <w:b w:val="0"/>
          <w:bCs/>
          <w:kern w:val="0"/>
          <w:sz w:val="21"/>
          <w:szCs w:val="21"/>
          <w:lang w:val="en-US" w:eastAsia="zh-CN"/>
        </w:rPr>
        <w:t>1</w:t>
      </w:r>
      <w:r>
        <w:rPr>
          <w:rFonts w:hint="eastAsia" w:ascii="宋体" w:hAnsi="宋体" w:eastAsia="宋体" w:cs="宋体"/>
          <w:b w:val="0"/>
          <w:bCs/>
          <w:kern w:val="0"/>
          <w:sz w:val="21"/>
          <w:szCs w:val="21"/>
        </w:rPr>
        <w:t>光控开关，提起吸引头自动工作。</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2</w:t>
      </w:r>
      <w:r>
        <w:rPr>
          <w:rFonts w:hint="eastAsia" w:ascii="宋体" w:hAnsi="宋体" w:eastAsia="宋体" w:cs="宋体"/>
          <w:b w:val="0"/>
          <w:bCs/>
          <w:kern w:val="0"/>
          <w:sz w:val="21"/>
          <w:szCs w:val="21"/>
        </w:rPr>
        <w:t>分泌物容器具有三重防溢流(此时负压吸引管路断路)和细菌过滤功能，杜绝交叉感染的可能，分泌物收集罐中的过滤片可有效过滤0.1μm细菌，并提供相关证明文件。收集罐可高温高压消毒。</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3</w:t>
      </w:r>
      <w:r>
        <w:rPr>
          <w:rFonts w:hint="eastAsia" w:ascii="宋体" w:hAnsi="宋体" w:eastAsia="宋体" w:cs="宋体"/>
          <w:b w:val="0"/>
          <w:bCs/>
          <w:kern w:val="0"/>
          <w:sz w:val="21"/>
          <w:szCs w:val="21"/>
        </w:rPr>
        <w:t>内置吸引管自动清洗系统。</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4</w:t>
      </w:r>
      <w:r>
        <w:rPr>
          <w:rFonts w:hint="eastAsia" w:ascii="宋体" w:hAnsi="宋体" w:eastAsia="宋体" w:cs="宋体"/>
          <w:b w:val="0"/>
          <w:bCs/>
          <w:kern w:val="0"/>
          <w:sz w:val="21"/>
          <w:szCs w:val="21"/>
        </w:rPr>
        <w:t>管路自动排污，每次使用完负压吸引后自动排出污物</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5</w:t>
      </w:r>
      <w:r>
        <w:rPr>
          <w:rFonts w:hint="eastAsia" w:ascii="宋体" w:hAnsi="宋体" w:eastAsia="宋体" w:cs="宋体"/>
          <w:b w:val="0"/>
          <w:bCs/>
          <w:kern w:val="0"/>
          <w:sz w:val="21"/>
          <w:szCs w:val="21"/>
        </w:rPr>
        <w:t>光控开关，提起喷枪自动工作。</w:t>
      </w:r>
    </w:p>
    <w:p>
      <w:pPr>
        <w:pStyle w:val="10"/>
        <w:keepNext w:val="0"/>
        <w:keepLines w:val="0"/>
        <w:pageBreakBefore w:val="0"/>
        <w:kinsoku/>
        <w:wordWrap/>
        <w:overflowPunct/>
        <w:topLinePunct w:val="0"/>
        <w:autoSpaceDE/>
        <w:autoSpaceDN/>
        <w:bidi w:val="0"/>
        <w:adjustRightInd/>
        <w:spacing w:after="0" w:line="240" w:lineRule="auto"/>
        <w:ind w:left="480" w:hanging="420" w:hangingChars="200"/>
        <w:textAlignment w:val="auto"/>
        <w:rPr>
          <w:rFonts w:hint="eastAsia" w:ascii="宋体" w:hAnsi="宋体" w:eastAsia="宋体" w:cs="宋体"/>
          <w:b w:val="0"/>
          <w:bCs/>
          <w:color w:val="000000"/>
          <w:sz w:val="21"/>
          <w:szCs w:val="21"/>
        </w:rPr>
      </w:pPr>
      <w:r>
        <w:rPr>
          <w:rFonts w:hint="eastAsia" w:ascii="宋体" w:hAnsi="宋体" w:eastAsia="宋体" w:cs="宋体"/>
          <w:b w:val="0"/>
          <w:bCs/>
          <w:sz w:val="21"/>
          <w:szCs w:val="21"/>
          <w:lang w:val="en-US" w:eastAsia="zh-CN"/>
        </w:rPr>
        <w:t>6</w:t>
      </w:r>
      <w:r>
        <w:rPr>
          <w:rFonts w:hint="eastAsia" w:ascii="宋体" w:hAnsi="宋体" w:eastAsia="宋体" w:cs="宋体"/>
          <w:b w:val="0"/>
          <w:bCs/>
          <w:sz w:val="21"/>
          <w:szCs w:val="21"/>
        </w:rPr>
        <w:t>.</w:t>
      </w:r>
      <w:r>
        <w:rPr>
          <w:rFonts w:hint="eastAsia" w:ascii="宋体" w:hAnsi="宋体" w:eastAsia="宋体" w:cs="宋体"/>
          <w:b w:val="0"/>
          <w:bCs/>
          <w:color w:val="000000"/>
          <w:sz w:val="21"/>
          <w:szCs w:val="21"/>
        </w:rPr>
        <w:t>喷枪:喷枪与药剂瓶采用分体设计，喷管采用液气分离技术，二者均可高温高压消毒</w:t>
      </w:r>
    </w:p>
    <w:p>
      <w:pPr>
        <w:keepNext w:val="0"/>
        <w:keepLines w:val="0"/>
        <w:pageBreakBefore w:val="0"/>
        <w:kinsoku/>
        <w:wordWrap/>
        <w:overflowPunct/>
        <w:topLinePunct w:val="0"/>
        <w:autoSpaceDE/>
        <w:autoSpaceDN/>
        <w:bidi w:val="0"/>
        <w:adjustRightInd/>
        <w:snapToGrid w:val="0"/>
        <w:spacing w:line="240" w:lineRule="auto"/>
        <w:textAlignment w:val="auto"/>
        <w:rPr>
          <w:rFonts w:hint="eastAsia" w:ascii="宋体" w:hAnsi="宋体" w:eastAsia="宋体" w:cs="宋体"/>
          <w:b w:val="0"/>
          <w:bCs/>
          <w:kern w:val="0"/>
          <w:sz w:val="21"/>
          <w:szCs w:val="21"/>
        </w:rPr>
      </w:pPr>
      <w:r>
        <w:rPr>
          <w:rFonts w:hint="eastAsia" w:ascii="宋体" w:hAnsi="宋体" w:eastAsia="宋体" w:cs="宋体"/>
          <w:b w:val="0"/>
          <w:bCs/>
          <w:kern w:val="0"/>
          <w:sz w:val="21"/>
          <w:szCs w:val="21"/>
          <w:lang w:val="en-US" w:eastAsia="zh-CN"/>
        </w:rPr>
        <w:t>7</w:t>
      </w:r>
      <w:r>
        <w:rPr>
          <w:rFonts w:hint="eastAsia" w:ascii="宋体" w:hAnsi="宋体" w:eastAsia="宋体" w:cs="宋体"/>
          <w:b w:val="0"/>
          <w:bCs/>
          <w:kern w:val="0"/>
          <w:sz w:val="21"/>
          <w:szCs w:val="21"/>
        </w:rPr>
        <w:t>.间接喉镜快速加热：电阻丝加热，不使用电热风，防止细菌吹出污染镜面。一键加热，无需一直按着开关加热，自动保护装置，加热超过10秒，自动停止加热。</w:t>
      </w:r>
    </w:p>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宋体" w:hAnsi="宋体"/>
          <w:b/>
          <w:sz w:val="32"/>
          <w:szCs w:val="32"/>
          <w:lang w:val="en-US" w:eastAsia="zh-CN"/>
        </w:rPr>
      </w:pPr>
      <w:r>
        <w:rPr>
          <w:rFonts w:hint="eastAsia" w:ascii="宋体" w:hAnsi="宋体"/>
          <w:b/>
          <w:sz w:val="32"/>
          <w:szCs w:val="32"/>
          <w:lang w:val="en-US" w:eastAsia="zh-CN"/>
        </w:rPr>
        <w:t>耳声发射听力筛查仪</w:t>
      </w:r>
    </w:p>
    <w:p>
      <w:pPr>
        <w:pStyle w:val="3"/>
        <w:rPr>
          <w:rFonts w:hint="eastAsia" w:ascii="宋体" w:hAnsi="宋体" w:eastAsia="宋体" w:cs="宋体"/>
          <w:sz w:val="21"/>
          <w:szCs w:val="21"/>
        </w:rPr>
      </w:pPr>
      <w:r>
        <w:rPr>
          <w:rFonts w:hint="eastAsia" w:ascii="宋体" w:hAnsi="宋体" w:eastAsia="宋体" w:cs="宋体"/>
          <w:sz w:val="21"/>
          <w:szCs w:val="21"/>
        </w:rPr>
        <w:t>一技术参数</w:t>
      </w:r>
    </w:p>
    <w:p>
      <w:pPr>
        <w:pStyle w:val="3"/>
        <w:rPr>
          <w:rFonts w:hint="eastAsia" w:ascii="宋体" w:hAnsi="宋体" w:eastAsia="宋体" w:cs="宋体"/>
          <w:sz w:val="21"/>
          <w:szCs w:val="21"/>
        </w:rPr>
      </w:pPr>
      <w:r>
        <w:rPr>
          <w:rFonts w:hint="eastAsia" w:ascii="宋体" w:hAnsi="宋体" w:eastAsia="宋体" w:cs="宋体"/>
          <w:sz w:val="21"/>
          <w:szCs w:val="21"/>
        </w:rPr>
        <w:t>1测试精度高，避免漏筛；全中文界面，中文输入，带有LED背光的彩色液晶触摸屏控制，可带手套操作</w:t>
      </w:r>
    </w:p>
    <w:p>
      <w:pPr>
        <w:pStyle w:val="3"/>
        <w:rPr>
          <w:rFonts w:hint="eastAsia" w:ascii="宋体" w:hAnsi="宋体" w:eastAsia="宋体" w:cs="宋体"/>
          <w:sz w:val="21"/>
          <w:szCs w:val="21"/>
          <w:lang w:val="en-US" w:eastAsia="zh-CN"/>
        </w:rPr>
      </w:pPr>
      <w:r>
        <w:rPr>
          <w:rFonts w:hint="eastAsia" w:ascii="宋体" w:hAnsi="宋体" w:eastAsia="宋体" w:cs="宋体"/>
          <w:sz w:val="21"/>
          <w:szCs w:val="21"/>
        </w:rPr>
        <w:t>2耳声发射类型：瞬态声耳声发射TEOAE</w:t>
      </w:r>
      <w:r>
        <w:rPr>
          <w:rFonts w:hint="eastAsia" w:ascii="宋体" w:hAnsi="宋体" w:eastAsia="宋体" w:cs="宋体"/>
          <w:sz w:val="21"/>
          <w:szCs w:val="21"/>
          <w:lang w:val="en-US" w:eastAsia="zh-CN"/>
        </w:rPr>
        <w:t xml:space="preserve">和DPOAE </w:t>
      </w:r>
    </w:p>
    <w:p>
      <w:pPr>
        <w:pStyle w:val="3"/>
        <w:rPr>
          <w:rFonts w:hint="eastAsia" w:ascii="宋体" w:hAnsi="宋体" w:eastAsia="宋体" w:cs="宋体"/>
          <w:color w:val="000000"/>
          <w:sz w:val="21"/>
          <w:szCs w:val="21"/>
        </w:rPr>
      </w:pPr>
      <w:r>
        <w:rPr>
          <w:rFonts w:hint="eastAsia" w:ascii="宋体" w:hAnsi="宋体" w:eastAsia="宋体" w:cs="宋体"/>
          <w:sz w:val="21"/>
          <w:szCs w:val="21"/>
        </w:rPr>
        <w:t>3刺激声类型：非</w:t>
      </w:r>
      <w:r>
        <w:rPr>
          <w:rFonts w:hint="eastAsia" w:ascii="宋体" w:hAnsi="宋体" w:eastAsia="宋体" w:cs="宋体"/>
          <w:color w:val="000000"/>
          <w:sz w:val="21"/>
          <w:szCs w:val="21"/>
        </w:rPr>
        <w:t>线性短声Click</w:t>
      </w:r>
    </w:p>
    <w:p>
      <w:pPr>
        <w:pStyle w:val="3"/>
        <w:ind w:left="240" w:hanging="210" w:hangingChars="1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val="en-US" w:eastAsia="zh-CN"/>
        </w:rPr>
        <w:t xml:space="preserve"> TEOAE</w:t>
      </w:r>
      <w:r>
        <w:rPr>
          <w:rFonts w:hint="eastAsia" w:ascii="宋体" w:hAnsi="宋体" w:eastAsia="宋体" w:cs="宋体"/>
          <w:color w:val="000000"/>
          <w:sz w:val="21"/>
          <w:szCs w:val="21"/>
        </w:rPr>
        <w:t>刺激声频率：1.5～4.5 kHz</w:t>
      </w:r>
      <w:r>
        <w:rPr>
          <w:rFonts w:hint="eastAsia" w:ascii="宋体" w:hAnsi="宋体" w:eastAsia="宋体" w:cs="宋体"/>
          <w:color w:val="000000"/>
          <w:sz w:val="21"/>
          <w:szCs w:val="21"/>
          <w:lang w:val="en-US" w:eastAsia="zh-CN"/>
        </w:rPr>
        <w:t xml:space="preserve"> </w:t>
      </w:r>
      <w:r>
        <w:rPr>
          <w:rFonts w:hint="eastAsia" w:ascii="宋体" w:hAnsi="宋体" w:eastAsia="宋体" w:cs="宋体"/>
          <w:sz w:val="21"/>
          <w:szCs w:val="21"/>
          <w:lang w:val="en-US" w:eastAsia="zh-CN"/>
        </w:rPr>
        <w:t>DP</w:t>
      </w:r>
      <w:r>
        <w:rPr>
          <w:rFonts w:hint="eastAsia" w:ascii="宋体" w:hAnsi="宋体" w:eastAsia="宋体" w:cs="宋体"/>
          <w:sz w:val="21"/>
          <w:szCs w:val="21"/>
        </w:rPr>
        <w:t>OAE频率</w:t>
      </w:r>
      <w:r>
        <w:rPr>
          <w:rFonts w:hint="eastAsia" w:ascii="宋体" w:hAnsi="宋体" w:eastAsia="宋体" w:cs="宋体"/>
          <w:sz w:val="21"/>
          <w:szCs w:val="21"/>
          <w:lang w:val="en-US" w:eastAsia="zh-CN"/>
        </w:rPr>
        <w:t xml:space="preserve">1.5、2、3、3.5、4、5、6 kHz </w:t>
      </w:r>
      <w:r>
        <w:rPr>
          <w:rFonts w:hint="eastAsia" w:ascii="宋体" w:hAnsi="宋体" w:eastAsia="宋体" w:cs="宋体"/>
          <w:color w:val="000000"/>
          <w:sz w:val="21"/>
          <w:szCs w:val="21"/>
          <w:lang w:val="en-US" w:eastAsia="zh-CN"/>
        </w:rPr>
        <w:t xml:space="preserve">  </w:t>
      </w:r>
    </w:p>
    <w:p>
      <w:pPr>
        <w:pStyle w:val="3"/>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 TEOAE</w:t>
      </w:r>
      <w:r>
        <w:rPr>
          <w:rFonts w:hint="eastAsia" w:ascii="宋体" w:hAnsi="宋体" w:eastAsia="宋体" w:cs="宋体"/>
          <w:color w:val="000000"/>
          <w:sz w:val="21"/>
          <w:szCs w:val="21"/>
        </w:rPr>
        <w:t>刺激强度自动依靠耳道容积校准</w:t>
      </w:r>
      <w:r>
        <w:rPr>
          <w:rFonts w:hint="eastAsia" w:ascii="宋体" w:hAnsi="宋体" w:eastAsia="宋体" w:cs="宋体"/>
          <w:color w:val="000000"/>
          <w:sz w:val="21"/>
          <w:szCs w:val="21"/>
          <w:lang w:val="en-US" w:eastAsia="zh-CN"/>
        </w:rPr>
        <w:t>调节</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屏幕实时显示：可实时显示TEOAE波形、测试进程、信号强度和噪音强度、TEOAE峰值数、探头适配助理、伪迹水平、稳定性</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主机内置自检校准测试腔，实现探头自检校准。</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探头与主机连接:人体工程学探头，采用屏蔽软线连接，不易折断</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电池类型:1800mAh锂电池，3.7V, 6.7Wh</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0</w:t>
      </w:r>
      <w:r>
        <w:rPr>
          <w:rFonts w:hint="eastAsia" w:ascii="宋体" w:hAnsi="宋体" w:eastAsia="宋体" w:cs="宋体"/>
          <w:color w:val="000000"/>
          <w:sz w:val="21"/>
          <w:szCs w:val="21"/>
        </w:rPr>
        <w:t>底座充电坞站:仪器放入坞站中，自动充电。</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省电模式和自动关机;一段时间不使用，仪器自动切换到省电模式，最后自动关机。</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12</w:t>
      </w:r>
      <w:r>
        <w:rPr>
          <w:rFonts w:hint="eastAsia" w:ascii="宋体" w:hAnsi="宋体" w:eastAsia="宋体" w:cs="宋体"/>
          <w:color w:val="000000"/>
          <w:sz w:val="21"/>
          <w:szCs w:val="21"/>
        </w:rPr>
        <w:t>探头设计:90度弯探头设计，保护新生儿耳道,</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二标准配置清单</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1听力筛查仪主机1套</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2TEOAE模块（内置）1套</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3TEOAE探头1套</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4主机底座（充电坞站）1套</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5探头清洁套件1套</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6可充电电池1块</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7充电转换插头4只</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8盒装耳塞1盒</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9探头尖端5个</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10通针3根</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11USB线1根</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12中文说明书1册</w:t>
      </w:r>
    </w:p>
    <w:p>
      <w:pPr>
        <w:pStyle w:val="3"/>
        <w:rPr>
          <w:rFonts w:hint="eastAsia" w:ascii="宋体" w:hAnsi="宋体" w:eastAsia="宋体" w:cs="宋体"/>
          <w:color w:val="000000"/>
          <w:sz w:val="21"/>
          <w:szCs w:val="21"/>
        </w:rPr>
      </w:pPr>
      <w:r>
        <w:rPr>
          <w:rFonts w:hint="eastAsia" w:ascii="宋体" w:hAnsi="宋体" w:eastAsia="宋体" w:cs="宋体"/>
          <w:color w:val="000000"/>
          <w:sz w:val="21"/>
          <w:szCs w:val="21"/>
        </w:rPr>
        <w:t>13便携包1只</w:t>
      </w:r>
    </w:p>
    <w:p>
      <w:pPr>
        <w:pStyle w:val="3"/>
        <w:rPr>
          <w:rFonts w:hint="eastAsia" w:ascii="宋体" w:hAnsi="宋体" w:eastAsia="宋体" w:cs="宋体"/>
          <w:b w:val="0"/>
          <w:bCs/>
          <w:kern w:val="0"/>
          <w:sz w:val="24"/>
          <w:szCs w:val="24"/>
        </w:rPr>
      </w:pPr>
      <w:r>
        <w:rPr>
          <w:rFonts w:hint="eastAsia" w:ascii="宋体" w:hAnsi="宋体" w:eastAsia="宋体" w:cs="宋体"/>
          <w:color w:val="000000"/>
          <w:sz w:val="21"/>
          <w:szCs w:val="21"/>
        </w:rPr>
        <w:t>14AccuLink管理软件1套</w:t>
      </w:r>
    </w:p>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宋体" w:hAnsi="宋体"/>
          <w:b/>
          <w:sz w:val="32"/>
          <w:szCs w:val="32"/>
          <w:lang w:val="en-US" w:eastAsia="zh-CN"/>
        </w:rPr>
      </w:pPr>
      <w:r>
        <w:rPr>
          <w:rFonts w:hint="eastAsia" w:ascii="宋体" w:hAnsi="宋体"/>
          <w:b/>
          <w:sz w:val="32"/>
          <w:szCs w:val="32"/>
          <w:lang w:val="en-US" w:eastAsia="zh-CN"/>
        </w:rPr>
        <w:t>听力筛查-ABR</w:t>
      </w:r>
    </w:p>
    <w:p>
      <w:pPr>
        <w:keepNext w:val="0"/>
        <w:keepLines w:val="0"/>
        <w:pageBreakBefore w:val="0"/>
        <w:numPr>
          <w:ilvl w:val="0"/>
          <w:numId w:val="0"/>
        </w:numPr>
        <w:kinsoku/>
        <w:wordWrap/>
        <w:overflowPunct/>
        <w:topLinePunct w:val="0"/>
        <w:autoSpaceDE/>
        <w:autoSpaceDN/>
        <w:bidi w:val="0"/>
        <w:spacing w:line="460" w:lineRule="exact"/>
        <w:ind w:right="0" w:rightChars="0"/>
        <w:textAlignment w:val="auto"/>
        <w:outlineLvl w:val="9"/>
        <w:rPr>
          <w:rFonts w:hint="eastAsia" w:ascii="宋体" w:hAnsi="宋体" w:eastAsia="宋体" w:cs="宋体"/>
          <w:b/>
          <w:color w:val="auto"/>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测试精度高，避免漏筛；</w:t>
      </w:r>
    </w:p>
    <w:p>
      <w:pPr>
        <w:keepNext w:val="0"/>
        <w:keepLines w:val="0"/>
        <w:pageBreakBefore w:val="0"/>
        <w:kinsoku/>
        <w:wordWrap/>
        <w:overflowPunct/>
        <w:topLinePunct w:val="0"/>
        <w:autoSpaceDE/>
        <w:autoSpaceDN/>
        <w:bidi w:val="0"/>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2</w:t>
      </w:r>
      <w:r>
        <w:rPr>
          <w:rFonts w:hint="eastAsia" w:ascii="宋体" w:hAnsi="宋体" w:eastAsia="宋体" w:cs="宋体"/>
          <w:sz w:val="21"/>
          <w:szCs w:val="21"/>
        </w:rPr>
        <w:t>、技术类型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rPr>
        <w:t>AB</w:t>
      </w:r>
      <w:r>
        <w:rPr>
          <w:rFonts w:hint="eastAsia" w:ascii="宋体" w:hAnsi="宋体" w:eastAsia="宋体" w:cs="宋体"/>
          <w:sz w:val="21"/>
          <w:szCs w:val="21"/>
          <w:lang w:val="en-US" w:eastAsia="zh-CN"/>
        </w:rPr>
        <w:t>R</w:t>
      </w:r>
      <w:r>
        <w:rPr>
          <w:rFonts w:hint="eastAsia" w:ascii="宋体" w:hAnsi="宋体" w:eastAsia="宋体" w:cs="宋体"/>
          <w:sz w:val="21"/>
          <w:szCs w:val="21"/>
        </w:rPr>
        <w:t>测试</w:t>
      </w:r>
      <w:r>
        <w:rPr>
          <w:rFonts w:hint="eastAsia" w:ascii="宋体" w:hAnsi="宋体" w:eastAsia="宋体" w:cs="宋体"/>
          <w:sz w:val="21"/>
          <w:szCs w:val="21"/>
          <w:lang w:val="en-US" w:eastAsia="zh-CN"/>
        </w:rPr>
        <w:t>模式</w:t>
      </w:r>
      <w:r>
        <w:rPr>
          <w:rFonts w:hint="eastAsia" w:ascii="宋体" w:hAnsi="宋体" w:eastAsia="宋体" w:cs="宋体"/>
          <w:sz w:val="21"/>
          <w:szCs w:val="21"/>
        </w:rPr>
        <w:t>；筛查新生儿整个听觉通路。</w:t>
      </w:r>
      <w:r>
        <w:rPr>
          <w:rFonts w:hint="eastAsia" w:ascii="宋体" w:hAnsi="宋体" w:eastAsia="宋体" w:cs="宋体"/>
          <w:sz w:val="21"/>
          <w:szCs w:val="21"/>
          <w:lang w:val="en-US" w:eastAsia="zh-CN"/>
        </w:rPr>
        <w:t>双耳耳罩，可双耳同时测试，正常测试时间2分钟内。</w:t>
      </w:r>
    </w:p>
    <w:p>
      <w:pPr>
        <w:keepNext w:val="0"/>
        <w:keepLines w:val="0"/>
        <w:pageBreakBefore w:val="0"/>
        <w:kinsoku/>
        <w:wordWrap/>
        <w:overflowPunct/>
        <w:topLinePunct w:val="0"/>
        <w:autoSpaceDE/>
        <w:autoSpaceDN/>
        <w:bidi w:val="0"/>
        <w:ind w:right="0" w:rightChars="0"/>
        <w:jc w:val="both"/>
        <w:textAlignment w:val="auto"/>
        <w:outlineLvl w:val="9"/>
        <w:rPr>
          <w:rFonts w:hint="eastAsia" w:ascii="宋体" w:hAnsi="宋体" w:eastAsia="宋体" w:cs="宋体"/>
          <w:bCs/>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、电源和充电状态指示灯：显示电池电量和充电指示。</w:t>
      </w:r>
    </w:p>
    <w:p>
      <w:pPr>
        <w:keepNext w:val="0"/>
        <w:keepLines w:val="0"/>
        <w:pageBreakBefore w:val="0"/>
        <w:kinsoku/>
        <w:wordWrap/>
        <w:overflowPunct/>
        <w:topLinePunct w:val="0"/>
        <w:autoSpaceDE/>
        <w:autoSpaceDN/>
        <w:bidi w:val="0"/>
        <w:adjustRightInd w:val="0"/>
        <w:snapToGrid w:val="0"/>
        <w:spacing w:line="460" w:lineRule="exac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全中文操作界面：</w:t>
      </w:r>
      <w:r>
        <w:rPr>
          <w:rFonts w:hint="eastAsia" w:ascii="宋体" w:hAnsi="宋体" w:eastAsia="宋体" w:cs="宋体"/>
          <w:sz w:val="21"/>
          <w:szCs w:val="21"/>
          <w:lang w:val="en-US" w:eastAsia="zh-CN"/>
        </w:rPr>
        <w:t>机器</w:t>
      </w:r>
      <w:r>
        <w:rPr>
          <w:rFonts w:hint="eastAsia" w:ascii="宋体" w:hAnsi="宋体" w:eastAsia="宋体" w:cs="宋体"/>
          <w:sz w:val="21"/>
          <w:szCs w:val="21"/>
        </w:rPr>
        <w:t>全中文界面，</w:t>
      </w:r>
      <w:r>
        <w:rPr>
          <w:rFonts w:hint="eastAsia" w:ascii="宋体" w:hAnsi="宋体" w:eastAsia="宋体" w:cs="宋体"/>
          <w:sz w:val="21"/>
          <w:szCs w:val="21"/>
          <w:lang w:val="en-US" w:eastAsia="zh-CN"/>
        </w:rPr>
        <w:t>可以</w:t>
      </w:r>
      <w:r>
        <w:rPr>
          <w:rFonts w:hint="eastAsia" w:ascii="宋体" w:hAnsi="宋体" w:eastAsia="宋体" w:cs="宋体"/>
          <w:sz w:val="21"/>
          <w:szCs w:val="21"/>
        </w:rPr>
        <w:t>中文输入</w:t>
      </w:r>
      <w:r>
        <w:rPr>
          <w:rFonts w:hint="eastAsia" w:ascii="宋体" w:hAnsi="宋体" w:eastAsia="宋体" w:cs="宋体"/>
          <w:sz w:val="21"/>
          <w:szCs w:val="21"/>
          <w:lang w:val="en-US" w:eastAsia="zh-CN"/>
        </w:rPr>
        <w:t>病人信息</w:t>
      </w:r>
      <w:r>
        <w:rPr>
          <w:rFonts w:hint="eastAsia" w:ascii="宋体" w:hAnsi="宋体" w:eastAsia="宋体" w:cs="宋体"/>
          <w:sz w:val="21"/>
          <w:szCs w:val="21"/>
        </w:rPr>
        <w:t>，</w:t>
      </w:r>
      <w:r>
        <w:rPr>
          <w:rFonts w:hint="eastAsia" w:ascii="宋体" w:hAnsi="宋体" w:eastAsia="宋体" w:cs="宋体"/>
          <w:sz w:val="21"/>
          <w:szCs w:val="21"/>
          <w:lang w:val="en-US" w:eastAsia="zh-CN"/>
        </w:rPr>
        <w:t>可调</w:t>
      </w:r>
      <w:r>
        <w:rPr>
          <w:rFonts w:hint="eastAsia" w:ascii="宋体" w:hAnsi="宋体" w:eastAsia="宋体" w:cs="宋体"/>
          <w:sz w:val="21"/>
          <w:szCs w:val="21"/>
        </w:rPr>
        <w:t>中</w:t>
      </w:r>
      <w:r>
        <w:rPr>
          <w:rFonts w:hint="eastAsia" w:ascii="宋体" w:hAnsi="宋体" w:eastAsia="宋体" w:cs="宋体"/>
          <w:sz w:val="21"/>
          <w:szCs w:val="21"/>
          <w:lang w:val="en-US" w:eastAsia="zh-CN"/>
        </w:rPr>
        <w:t>英</w:t>
      </w:r>
      <w:r>
        <w:rPr>
          <w:rFonts w:hint="eastAsia" w:ascii="宋体" w:hAnsi="宋体" w:eastAsia="宋体" w:cs="宋体"/>
          <w:sz w:val="21"/>
          <w:szCs w:val="21"/>
        </w:rPr>
        <w:t>文</w:t>
      </w:r>
      <w:r>
        <w:rPr>
          <w:rFonts w:hint="eastAsia" w:ascii="宋体" w:hAnsi="宋体" w:eastAsia="宋体" w:cs="宋体"/>
          <w:sz w:val="21"/>
          <w:szCs w:val="21"/>
          <w:lang w:val="en-US" w:eastAsia="zh-CN"/>
        </w:rPr>
        <w:t>操作</w:t>
      </w:r>
      <w:r>
        <w:rPr>
          <w:rFonts w:hint="eastAsia" w:ascii="宋体" w:hAnsi="宋体" w:eastAsia="宋体" w:cs="宋体"/>
          <w:sz w:val="21"/>
          <w:szCs w:val="21"/>
        </w:rPr>
        <w:t>界面</w:t>
      </w:r>
      <w:r>
        <w:rPr>
          <w:rFonts w:hint="eastAsia" w:ascii="宋体" w:hAnsi="宋体" w:eastAsia="宋体" w:cs="宋体"/>
          <w:sz w:val="21"/>
          <w:szCs w:val="21"/>
          <w:lang w:eastAsia="zh-CN"/>
        </w:rPr>
        <w:t>，</w:t>
      </w:r>
      <w:r>
        <w:rPr>
          <w:rFonts w:hint="eastAsia" w:ascii="宋体" w:hAnsi="宋体" w:eastAsia="宋体" w:cs="宋体"/>
          <w:sz w:val="21"/>
          <w:szCs w:val="21"/>
        </w:rPr>
        <w:t>大屏幕LED背光彩色液晶触摸屏控制，可带手套操作</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确保安全卫生</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40" w:lineRule="exact"/>
        <w:ind w:right="0" w:rightChars="0"/>
        <w:jc w:val="left"/>
        <w:textAlignment w:val="auto"/>
        <w:outlineLvl w:val="9"/>
        <w:rPr>
          <w:rFonts w:hint="eastAsia" w:ascii="宋体" w:hAnsi="宋体" w:eastAsia="宋体" w:cs="宋体"/>
          <w:color w:val="333333"/>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、阻抗测试范围：</w:t>
      </w:r>
      <w:r>
        <w:rPr>
          <w:rFonts w:hint="eastAsia" w:ascii="宋体" w:hAnsi="宋体" w:eastAsia="宋体" w:cs="宋体"/>
          <w:bCs/>
          <w:sz w:val="21"/>
          <w:szCs w:val="21"/>
        </w:rPr>
        <w:t>1-99K</w:t>
      </w:r>
      <w:r>
        <w:rPr>
          <w:rFonts w:hint="eastAsia" w:ascii="宋体" w:hAnsi="宋体" w:eastAsia="宋体" w:cs="宋体"/>
          <w:color w:val="333333"/>
          <w:kern w:val="0"/>
          <w:sz w:val="21"/>
          <w:szCs w:val="21"/>
          <w:lang w:bidi="ar"/>
        </w:rPr>
        <w:t>Ω</w:t>
      </w:r>
    </w:p>
    <w:p>
      <w:pPr>
        <w:keepNext w:val="0"/>
        <w:keepLines w:val="0"/>
        <w:pageBreakBefore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eastAsia="宋体" w:cs="宋体"/>
          <w:bCs/>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w:t>
      </w:r>
      <w:r>
        <w:rPr>
          <w:rFonts w:hint="eastAsia" w:ascii="宋体" w:hAnsi="宋体" w:eastAsia="宋体" w:cs="宋体"/>
          <w:bCs/>
          <w:sz w:val="21"/>
          <w:szCs w:val="21"/>
        </w:rPr>
        <w:t>屏幕实时显示：可实时显示ABR波形、EEG水平、测试进程、统计图、阻抗。</w:t>
      </w:r>
    </w:p>
    <w:p>
      <w:pPr>
        <w:keepNext w:val="0"/>
        <w:keepLines w:val="0"/>
        <w:pageBreakBefore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eastAsia="宋体" w:cs="宋体"/>
          <w:bCs/>
          <w:sz w:val="21"/>
          <w:szCs w:val="21"/>
        </w:rPr>
      </w:pPr>
      <w:r>
        <w:rPr>
          <w:rFonts w:hint="eastAsia" w:ascii="宋体" w:hAnsi="宋体" w:eastAsia="宋体" w:cs="宋体"/>
          <w:bCs/>
          <w:sz w:val="21"/>
          <w:szCs w:val="21"/>
          <w:lang w:val="en-US" w:eastAsia="zh-CN"/>
        </w:rPr>
        <w:t>7、采用先进测试方式，</w:t>
      </w:r>
      <w:r>
        <w:rPr>
          <w:rFonts w:hint="eastAsia" w:ascii="宋体" w:hAnsi="宋体" w:eastAsia="宋体" w:cs="宋体"/>
          <w:bCs/>
          <w:sz w:val="21"/>
          <w:szCs w:val="21"/>
        </w:rPr>
        <w:t>双耳同时</w:t>
      </w:r>
      <w:r>
        <w:rPr>
          <w:rFonts w:hint="eastAsia" w:ascii="宋体" w:hAnsi="宋体" w:eastAsia="宋体" w:cs="宋体"/>
          <w:bCs/>
          <w:sz w:val="21"/>
          <w:szCs w:val="21"/>
          <w:lang w:val="en-US" w:eastAsia="zh-CN"/>
        </w:rPr>
        <w:t>测试，进行AABR</w:t>
      </w:r>
      <w:r>
        <w:rPr>
          <w:rFonts w:hint="eastAsia" w:ascii="宋体" w:hAnsi="宋体" w:eastAsia="宋体" w:cs="宋体"/>
          <w:bCs/>
          <w:sz w:val="21"/>
          <w:szCs w:val="21"/>
        </w:rPr>
        <w:t>测试</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减少测试时间，提高工作效率。</w:t>
      </w:r>
    </w:p>
    <w:p>
      <w:pPr>
        <w:keepNext w:val="0"/>
        <w:keepLines w:val="0"/>
        <w:pageBreakBefore w:val="0"/>
        <w:numPr>
          <w:ilvl w:val="0"/>
          <w:numId w:val="0"/>
        </w:numPr>
        <w:kinsoku/>
        <w:wordWrap/>
        <w:overflowPunct/>
        <w:topLinePunct w:val="0"/>
        <w:autoSpaceDE/>
        <w:autoSpaceDN/>
        <w:bidi w:val="0"/>
        <w:adjustRightInd/>
        <w:snapToGrid/>
        <w:spacing w:line="340" w:lineRule="exact"/>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耳耦合器自动检测；刺激声30、35、40、45dB nHLchirp声四种测试声强可选</w:t>
      </w:r>
    </w:p>
    <w:p>
      <w:pPr>
        <w:keepNext w:val="0"/>
        <w:keepLines w:val="0"/>
        <w:pageBreakBefore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eastAsia="宋体" w:cs="宋体"/>
          <w:bCs/>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、省电模式和自动关机：一段时间不使用，仪器自动切换到省电模式，最后自动关机。</w:t>
      </w:r>
    </w:p>
    <w:p>
      <w:pPr>
        <w:keepNext w:val="0"/>
        <w:keepLines w:val="0"/>
        <w:pageBreakBefore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eastAsia="宋体" w:cs="宋体"/>
          <w:b/>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、坞站：仪器放入坞站中，自动充电，坞站有PC等接口；无线传输。</w:t>
      </w:r>
    </w:p>
    <w:p>
      <w:pPr>
        <w:spacing w:line="460" w:lineRule="exact"/>
        <w:rPr>
          <w:rFonts w:hint="eastAsia" w:ascii="宋体" w:hAnsi="宋体" w:eastAsia="宋体" w:cs="宋体"/>
          <w:b/>
          <w:szCs w:val="21"/>
        </w:rPr>
      </w:pPr>
      <w:r>
        <w:rPr>
          <w:rFonts w:hint="eastAsia" w:ascii="宋体" w:hAnsi="宋体" w:eastAsia="宋体" w:cs="宋体"/>
          <w:b/>
          <w:szCs w:val="21"/>
        </w:rPr>
        <w:t>配置要求</w:t>
      </w:r>
    </w:p>
    <w:tbl>
      <w:tblPr>
        <w:tblStyle w:val="7"/>
        <w:tblW w:w="0" w:type="auto"/>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spacing w:line="460" w:lineRule="exact"/>
              <w:jc w:val="center"/>
              <w:rPr>
                <w:rFonts w:hint="eastAsia" w:ascii="宋体" w:hAnsi="宋体" w:eastAsia="宋体" w:cs="宋体"/>
                <w:b w:val="0"/>
                <w:bCs w:val="0"/>
                <w:szCs w:val="21"/>
              </w:rPr>
            </w:pPr>
            <w:r>
              <w:rPr>
                <w:rFonts w:hint="eastAsia" w:ascii="宋体" w:hAnsi="宋体" w:eastAsia="宋体" w:cs="宋体"/>
                <w:b w:val="0"/>
                <w:bCs w:val="0"/>
                <w:szCs w:val="21"/>
              </w:rPr>
              <w:t>01</w:t>
            </w:r>
          </w:p>
        </w:tc>
        <w:tc>
          <w:tcPr>
            <w:tcW w:w="2841" w:type="dxa"/>
            <w:noWrap w:val="0"/>
            <w:vAlign w:val="center"/>
          </w:tcPr>
          <w:p>
            <w:pPr>
              <w:spacing w:line="460" w:lineRule="exact"/>
              <w:jc w:val="center"/>
              <w:rPr>
                <w:rFonts w:hint="eastAsia" w:ascii="宋体" w:hAnsi="宋体" w:eastAsia="宋体" w:cs="宋体"/>
                <w:b w:val="0"/>
                <w:bCs w:val="0"/>
                <w:szCs w:val="21"/>
              </w:rPr>
            </w:pPr>
            <w:r>
              <w:rPr>
                <w:rFonts w:hint="eastAsia" w:ascii="宋体" w:hAnsi="宋体" w:eastAsia="宋体" w:cs="宋体"/>
                <w:b w:val="0"/>
                <w:bCs w:val="0"/>
                <w:szCs w:val="21"/>
              </w:rPr>
              <w:t>主机</w:t>
            </w:r>
          </w:p>
        </w:tc>
        <w:tc>
          <w:tcPr>
            <w:tcW w:w="2841" w:type="dxa"/>
            <w:noWrap w:val="0"/>
            <w:vAlign w:val="center"/>
          </w:tcPr>
          <w:p>
            <w:pPr>
              <w:spacing w:line="460" w:lineRule="exact"/>
              <w:ind w:left="105" w:leftChars="50"/>
              <w:jc w:val="center"/>
              <w:rPr>
                <w:rFonts w:hint="eastAsia" w:ascii="宋体" w:hAnsi="宋体" w:eastAsia="宋体" w:cs="宋体"/>
                <w:b w:val="0"/>
                <w:bCs w:val="0"/>
                <w:szCs w:val="21"/>
              </w:rPr>
            </w:pPr>
            <w:r>
              <w:rPr>
                <w:rFonts w:hint="eastAsia" w:ascii="宋体" w:hAnsi="宋体" w:eastAsia="宋体" w:cs="宋体"/>
                <w:b w:val="0"/>
                <w:bCs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spacing w:line="460" w:lineRule="exact"/>
              <w:jc w:val="center"/>
              <w:rPr>
                <w:rFonts w:hint="eastAsia" w:ascii="宋体" w:hAnsi="宋体" w:eastAsia="宋体" w:cs="宋体"/>
                <w:b w:val="0"/>
                <w:bCs w:val="0"/>
                <w:szCs w:val="21"/>
              </w:rPr>
            </w:pPr>
            <w:r>
              <w:rPr>
                <w:rFonts w:hint="eastAsia" w:ascii="宋体" w:hAnsi="宋体" w:eastAsia="宋体" w:cs="宋体"/>
                <w:b w:val="0"/>
                <w:bCs w:val="0"/>
                <w:szCs w:val="21"/>
              </w:rPr>
              <w:t>02</w:t>
            </w:r>
          </w:p>
        </w:tc>
        <w:tc>
          <w:tcPr>
            <w:tcW w:w="2841" w:type="dxa"/>
            <w:noWrap w:val="0"/>
            <w:vAlign w:val="center"/>
          </w:tcPr>
          <w:p>
            <w:pPr>
              <w:spacing w:line="460" w:lineRule="exact"/>
              <w:jc w:val="center"/>
              <w:rPr>
                <w:rFonts w:hint="eastAsia" w:ascii="宋体" w:hAnsi="宋体" w:eastAsia="宋体" w:cs="宋体"/>
                <w:b w:val="0"/>
                <w:bCs w:val="0"/>
                <w:szCs w:val="21"/>
              </w:rPr>
            </w:pPr>
            <w:r>
              <w:rPr>
                <w:rFonts w:hint="eastAsia" w:ascii="宋体" w:hAnsi="宋体" w:eastAsia="宋体" w:cs="宋体"/>
                <w:b w:val="0"/>
                <w:bCs w:val="0"/>
                <w:szCs w:val="21"/>
              </w:rPr>
              <w:t>ABR模块</w:t>
            </w:r>
          </w:p>
        </w:tc>
        <w:tc>
          <w:tcPr>
            <w:tcW w:w="2841" w:type="dxa"/>
            <w:noWrap w:val="0"/>
            <w:vAlign w:val="center"/>
          </w:tcPr>
          <w:p>
            <w:pPr>
              <w:spacing w:line="460" w:lineRule="exact"/>
              <w:ind w:left="105" w:leftChars="50"/>
              <w:jc w:val="center"/>
              <w:rPr>
                <w:rFonts w:hint="eastAsia" w:ascii="宋体" w:hAnsi="宋体" w:eastAsia="宋体" w:cs="宋体"/>
                <w:b w:val="0"/>
                <w:bCs w:val="0"/>
                <w:szCs w:val="21"/>
              </w:rPr>
            </w:pPr>
            <w:r>
              <w:rPr>
                <w:rFonts w:hint="eastAsia" w:ascii="宋体" w:hAnsi="宋体" w:eastAsia="宋体" w:cs="宋体"/>
                <w:b w:val="0"/>
                <w:bCs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03</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可充电锂电池</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lang w:val="en-US" w:eastAsia="zh-CN"/>
              </w:rPr>
              <w:t xml:space="preserve"> </w:t>
            </w:r>
            <w:r>
              <w:rPr>
                <w:rFonts w:hint="eastAsia" w:ascii="宋体" w:hAnsi="宋体" w:eastAsia="宋体" w:cs="宋体"/>
                <w:b w:val="0"/>
                <w:bCs w:val="0"/>
                <w:kern w:val="0"/>
                <w:szCs w:val="21"/>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04</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充电转换插头</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lang w:val="en-US" w:eastAsia="zh-CN"/>
              </w:rPr>
            </w:pPr>
            <w:r>
              <w:rPr>
                <w:rFonts w:hint="eastAsia" w:ascii="宋体" w:hAnsi="宋体" w:eastAsia="宋体" w:cs="宋体"/>
                <w:b w:val="0"/>
                <w:bCs w:val="0"/>
                <w:kern w:val="0"/>
                <w:szCs w:val="21"/>
              </w:rPr>
              <w:t>0</w:t>
            </w:r>
            <w:r>
              <w:rPr>
                <w:rFonts w:hint="eastAsia" w:ascii="宋体" w:hAnsi="宋体" w:eastAsia="宋体" w:cs="宋体"/>
                <w:b w:val="0"/>
                <w:bCs w:val="0"/>
                <w:kern w:val="0"/>
                <w:szCs w:val="21"/>
                <w:lang w:val="en-US" w:eastAsia="zh-CN"/>
              </w:rPr>
              <w:t>5</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中文说明书</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1册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lang w:val="en-US" w:eastAsia="zh-CN"/>
              </w:rPr>
            </w:pPr>
            <w:r>
              <w:rPr>
                <w:rFonts w:hint="eastAsia" w:ascii="宋体" w:hAnsi="宋体" w:eastAsia="宋体" w:cs="宋体"/>
                <w:b w:val="0"/>
                <w:bCs w:val="0"/>
                <w:kern w:val="0"/>
                <w:szCs w:val="21"/>
              </w:rPr>
              <w:t>0</w:t>
            </w:r>
            <w:r>
              <w:rPr>
                <w:rFonts w:hint="eastAsia" w:ascii="宋体" w:hAnsi="宋体" w:eastAsia="宋体" w:cs="宋体"/>
                <w:b w:val="0"/>
                <w:bCs w:val="0"/>
                <w:kern w:val="0"/>
                <w:szCs w:val="21"/>
                <w:lang w:val="en-US" w:eastAsia="zh-CN"/>
              </w:rPr>
              <w:t>6</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便携包</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lang w:val="en-US" w:eastAsia="zh-CN"/>
              </w:rPr>
            </w:pPr>
            <w:r>
              <w:rPr>
                <w:rFonts w:hint="eastAsia" w:ascii="宋体" w:hAnsi="宋体" w:eastAsia="宋体" w:cs="宋体"/>
                <w:b w:val="0"/>
                <w:bCs w:val="0"/>
                <w:kern w:val="0"/>
                <w:szCs w:val="21"/>
              </w:rPr>
              <w:t>0</w:t>
            </w:r>
            <w:r>
              <w:rPr>
                <w:rFonts w:hint="eastAsia" w:ascii="宋体" w:hAnsi="宋体" w:eastAsia="宋体" w:cs="宋体"/>
                <w:b w:val="0"/>
                <w:bCs w:val="0"/>
                <w:kern w:val="0"/>
                <w:szCs w:val="21"/>
                <w:lang w:val="en-US" w:eastAsia="zh-CN"/>
              </w:rPr>
              <w:t>7</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探头清洁套件</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lang w:val="en-US" w:eastAsia="zh-CN"/>
              </w:rPr>
            </w:pPr>
            <w:r>
              <w:rPr>
                <w:rFonts w:hint="eastAsia" w:ascii="宋体" w:hAnsi="宋体" w:eastAsia="宋体" w:cs="宋体"/>
                <w:b w:val="0"/>
                <w:bCs w:val="0"/>
                <w:kern w:val="0"/>
                <w:szCs w:val="21"/>
              </w:rPr>
              <w:t>0</w:t>
            </w:r>
            <w:r>
              <w:rPr>
                <w:rFonts w:hint="eastAsia" w:ascii="宋体" w:hAnsi="宋体" w:eastAsia="宋体" w:cs="宋体"/>
                <w:b w:val="0"/>
                <w:bCs w:val="0"/>
                <w:kern w:val="0"/>
                <w:szCs w:val="21"/>
                <w:lang w:val="en-US" w:eastAsia="zh-CN"/>
              </w:rPr>
              <w:t>8</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坞站</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9</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电极</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lang w:val="en-US" w:eastAsia="zh-CN"/>
              </w:rPr>
            </w:pPr>
            <w:r>
              <w:rPr>
                <w:rFonts w:hint="eastAsia" w:ascii="宋体" w:hAnsi="宋体" w:eastAsia="宋体" w:cs="宋体"/>
                <w:b w:val="0"/>
                <w:bCs w:val="0"/>
                <w:kern w:val="0"/>
                <w:szCs w:val="21"/>
              </w:rPr>
              <w:t>1</w:t>
            </w:r>
            <w:r>
              <w:rPr>
                <w:rFonts w:hint="eastAsia" w:ascii="宋体" w:hAnsi="宋体" w:eastAsia="宋体" w:cs="宋体"/>
                <w:b w:val="0"/>
                <w:bCs w:val="0"/>
                <w:kern w:val="0"/>
                <w:szCs w:val="21"/>
                <w:lang w:val="en-US" w:eastAsia="zh-CN"/>
              </w:rPr>
              <w:t>0</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ABR测试器</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szCs w:val="21"/>
                <w:lang w:val="en-US" w:eastAsia="zh-CN"/>
              </w:rPr>
            </w:pPr>
            <w:r>
              <w:rPr>
                <w:rFonts w:hint="eastAsia" w:ascii="宋体" w:hAnsi="宋体" w:eastAsia="宋体" w:cs="宋体"/>
                <w:b w:val="0"/>
                <w:bCs w:val="0"/>
                <w:kern w:val="0"/>
                <w:szCs w:val="21"/>
              </w:rPr>
              <w:t>1</w:t>
            </w:r>
            <w:r>
              <w:rPr>
                <w:rFonts w:hint="eastAsia" w:ascii="宋体" w:hAnsi="宋体" w:eastAsia="宋体" w:cs="宋体"/>
                <w:b w:val="0"/>
                <w:bCs w:val="0"/>
                <w:kern w:val="0"/>
                <w:szCs w:val="21"/>
                <w:lang w:val="en-US" w:eastAsia="zh-CN"/>
              </w:rPr>
              <w:t>1</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ABR线缆</w:t>
            </w:r>
          </w:p>
        </w:tc>
        <w:tc>
          <w:tcPr>
            <w:tcW w:w="2841" w:type="dxa"/>
            <w:noWrap w:val="0"/>
            <w:vAlign w:val="center"/>
          </w:tcPr>
          <w:p>
            <w:pPr>
              <w:widowControl/>
              <w:spacing w:line="460" w:lineRule="exact"/>
              <w:jc w:val="center"/>
              <w:rPr>
                <w:rFonts w:hint="eastAsia" w:ascii="宋体" w:hAnsi="宋体" w:eastAsia="宋体" w:cs="宋体"/>
                <w:b w:val="0"/>
                <w:bCs w:val="0"/>
                <w:szCs w:val="21"/>
              </w:rPr>
            </w:pPr>
            <w:r>
              <w:rPr>
                <w:rFonts w:hint="eastAsia" w:ascii="宋体" w:hAnsi="宋体" w:eastAsia="宋体" w:cs="宋体"/>
                <w:b w:val="0"/>
                <w:bCs w:val="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kern w:val="0"/>
                <w:szCs w:val="21"/>
                <w:lang w:val="en-US" w:eastAsia="zh-CN"/>
              </w:rPr>
            </w:pPr>
            <w:r>
              <w:rPr>
                <w:rFonts w:hint="eastAsia" w:ascii="宋体" w:hAnsi="宋体" w:eastAsia="宋体" w:cs="宋体"/>
                <w:b w:val="0"/>
                <w:bCs w:val="0"/>
                <w:kern w:val="0"/>
                <w:szCs w:val="21"/>
              </w:rPr>
              <w:t>1</w:t>
            </w:r>
            <w:r>
              <w:rPr>
                <w:rFonts w:hint="eastAsia" w:ascii="宋体" w:hAnsi="宋体" w:eastAsia="宋体" w:cs="宋体"/>
                <w:b w:val="0"/>
                <w:bCs w:val="0"/>
                <w:kern w:val="0"/>
                <w:szCs w:val="21"/>
                <w:lang w:val="en-US" w:eastAsia="zh-CN"/>
              </w:rPr>
              <w:t>2</w:t>
            </w:r>
          </w:p>
        </w:tc>
        <w:tc>
          <w:tcPr>
            <w:tcW w:w="2841" w:type="dxa"/>
            <w:noWrap w:val="0"/>
            <w:vAlign w:val="center"/>
          </w:tcPr>
          <w:p>
            <w:pPr>
              <w:widowControl/>
              <w:spacing w:line="460" w:lineRule="exact"/>
              <w:jc w:val="center"/>
              <w:rPr>
                <w:rFonts w:hint="eastAsia" w:ascii="宋体" w:hAnsi="宋体" w:eastAsia="宋体" w:cs="宋体"/>
                <w:b w:val="0"/>
                <w:bCs w:val="0"/>
                <w:kern w:val="0"/>
                <w:szCs w:val="21"/>
              </w:rPr>
            </w:pPr>
            <w:r>
              <w:rPr>
                <w:rFonts w:hint="eastAsia" w:ascii="宋体" w:hAnsi="宋体" w:eastAsia="宋体" w:cs="宋体"/>
                <w:b w:val="0"/>
                <w:bCs w:val="0"/>
                <w:kern w:val="0"/>
                <w:szCs w:val="21"/>
                <w:lang w:val="en-US" w:eastAsia="zh-CN"/>
              </w:rPr>
              <w:t>设备</w:t>
            </w:r>
            <w:r>
              <w:rPr>
                <w:rFonts w:hint="eastAsia" w:ascii="宋体" w:hAnsi="宋体" w:eastAsia="宋体" w:cs="宋体"/>
                <w:b w:val="0"/>
                <w:bCs w:val="0"/>
                <w:kern w:val="0"/>
                <w:szCs w:val="21"/>
              </w:rPr>
              <w:t>软件</w:t>
            </w:r>
          </w:p>
        </w:tc>
        <w:tc>
          <w:tcPr>
            <w:tcW w:w="2841" w:type="dxa"/>
            <w:noWrap w:val="0"/>
            <w:vAlign w:val="center"/>
          </w:tcPr>
          <w:p>
            <w:pPr>
              <w:widowControl/>
              <w:spacing w:line="460" w:lineRule="exact"/>
              <w:jc w:val="center"/>
              <w:rPr>
                <w:rFonts w:hint="eastAsia" w:ascii="宋体" w:hAnsi="宋体" w:eastAsia="宋体" w:cs="宋体"/>
                <w:b w:val="0"/>
                <w:bCs w:val="0"/>
                <w:kern w:val="0"/>
                <w:szCs w:val="21"/>
              </w:rPr>
            </w:pPr>
            <w:r>
              <w:rPr>
                <w:rFonts w:hint="eastAsia" w:ascii="宋体" w:hAnsi="宋体" w:eastAsia="宋体" w:cs="宋体"/>
                <w:b w:val="0"/>
                <w:bCs w:val="0"/>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28" w:type="dxa"/>
            <w:noWrap w:val="0"/>
            <w:vAlign w:val="center"/>
          </w:tcPr>
          <w:p>
            <w:pPr>
              <w:widowControl/>
              <w:spacing w:line="460" w:lineRule="exact"/>
              <w:jc w:val="center"/>
              <w:rPr>
                <w:rFonts w:hint="eastAsia" w:ascii="宋体" w:hAnsi="宋体" w:eastAsia="宋体" w:cs="宋体"/>
                <w:b w:val="0"/>
                <w:bCs w:val="0"/>
                <w:kern w:val="0"/>
                <w:szCs w:val="21"/>
                <w:lang w:val="en-US" w:eastAsia="zh-CN"/>
              </w:rPr>
            </w:pPr>
            <w:r>
              <w:rPr>
                <w:rFonts w:hint="eastAsia" w:ascii="宋体" w:hAnsi="宋体" w:eastAsia="宋体" w:cs="宋体"/>
                <w:b w:val="0"/>
                <w:bCs w:val="0"/>
                <w:kern w:val="0"/>
                <w:szCs w:val="21"/>
                <w:lang w:val="en-US" w:eastAsia="zh-CN"/>
              </w:rPr>
              <w:t>13</w:t>
            </w:r>
          </w:p>
        </w:tc>
        <w:tc>
          <w:tcPr>
            <w:tcW w:w="2841" w:type="dxa"/>
            <w:noWrap w:val="0"/>
            <w:vAlign w:val="center"/>
          </w:tcPr>
          <w:p>
            <w:pPr>
              <w:widowControl/>
              <w:spacing w:line="460" w:lineRule="exact"/>
              <w:jc w:val="center"/>
              <w:rPr>
                <w:rFonts w:hint="eastAsia" w:ascii="宋体" w:hAnsi="宋体" w:eastAsia="宋体" w:cs="宋体"/>
                <w:b w:val="0"/>
                <w:bCs w:val="0"/>
                <w:kern w:val="0"/>
                <w:szCs w:val="21"/>
                <w:lang w:val="en-US" w:eastAsia="zh-CN"/>
              </w:rPr>
            </w:pPr>
            <w:r>
              <w:rPr>
                <w:rFonts w:hint="eastAsia" w:ascii="宋体" w:hAnsi="宋体" w:eastAsia="宋体" w:cs="宋体"/>
                <w:b w:val="0"/>
                <w:bCs w:val="0"/>
                <w:kern w:val="0"/>
                <w:szCs w:val="21"/>
                <w:lang w:val="en-US" w:eastAsia="zh-CN"/>
              </w:rPr>
              <w:t>耳罩</w:t>
            </w:r>
          </w:p>
        </w:tc>
        <w:tc>
          <w:tcPr>
            <w:tcW w:w="2841" w:type="dxa"/>
            <w:noWrap w:val="0"/>
            <w:vAlign w:val="center"/>
          </w:tcPr>
          <w:p>
            <w:pPr>
              <w:widowControl/>
              <w:spacing w:line="460" w:lineRule="exact"/>
              <w:jc w:val="center"/>
              <w:rPr>
                <w:rFonts w:hint="eastAsia" w:ascii="宋体" w:hAnsi="宋体" w:eastAsia="宋体" w:cs="宋体"/>
                <w:b w:val="0"/>
                <w:bCs w:val="0"/>
                <w:kern w:val="0"/>
                <w:szCs w:val="21"/>
                <w:lang w:val="en-US" w:eastAsia="zh-CN"/>
              </w:rPr>
            </w:pPr>
            <w:r>
              <w:rPr>
                <w:rFonts w:hint="eastAsia" w:ascii="宋体" w:hAnsi="宋体" w:eastAsia="宋体" w:cs="宋体"/>
                <w:b w:val="0"/>
                <w:bCs w:val="0"/>
                <w:kern w:val="0"/>
                <w:szCs w:val="21"/>
                <w:lang w:val="en-US" w:eastAsia="zh-CN"/>
              </w:rPr>
              <w:t>1套</w:t>
            </w:r>
          </w:p>
        </w:tc>
      </w:tr>
    </w:tbl>
    <w:p>
      <w:pPr>
        <w:keepNext w:val="0"/>
        <w:keepLines w:val="0"/>
        <w:pageBreakBefore w:val="0"/>
        <w:widowControl w:val="0"/>
        <w:tabs>
          <w:tab w:val="left" w:pos="6825"/>
        </w:tabs>
        <w:kinsoku/>
        <w:wordWrap/>
        <w:overflowPunct/>
        <w:topLinePunct w:val="0"/>
        <w:autoSpaceDE/>
        <w:autoSpaceDN/>
        <w:bidi w:val="0"/>
        <w:adjustRightInd/>
        <w:snapToGrid/>
        <w:spacing w:before="120" w:after="120" w:line="360" w:lineRule="auto"/>
        <w:jc w:val="left"/>
        <w:textAlignment w:val="auto"/>
        <w:rPr>
          <w:rFonts w:hint="eastAsia" w:ascii="宋体" w:hAnsi="宋体" w:eastAsia="宋体" w:cs="宋体"/>
          <w:b w:val="0"/>
          <w:bCs w:val="0"/>
          <w:sz w:val="24"/>
          <w:szCs w:val="24"/>
        </w:rPr>
      </w:pPr>
      <w:r>
        <w:rPr>
          <w:rFonts w:hint="eastAsia" w:ascii="宋体" w:hAnsi="宋体"/>
          <w:b/>
          <w:sz w:val="32"/>
          <w:szCs w:val="32"/>
          <w:lang w:val="en-US" w:eastAsia="zh-CN"/>
        </w:rPr>
        <w:t>中耳分析仪</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一</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功能要求及技术参数</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1具备三种测试模式：婴儿模式、儿童模式、成人模式；</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2.带有集成LED灯功能按钮；</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3.测试功能要求：</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3.1自动鼓室图、手动鼓室图、鼓室图历史比较功能；</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3.2自动或手动镫骨肌声反射，声反射筛查测试功能；</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3.3自动或手动镫骨肌声反射阈值及阈上功能测试；</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3.4声衰减测试：具备同侧、对侧声衰减测试功能；</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3.5完好鼓膜咽鼓管测试功能；穿孔鼓膜咽鼓管测试功能；</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3.6扫频/自动鼓室测量；快速筛查扫描；自动测试序列-自定义测试序列；</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4.探测音频率(226Hz&amp;678Hz&amp;800Hz&amp;1000 Hz)</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5.声顺测试系统：0.1m1-8.0ml声顺值测试；频率精度±0.5%</w:t>
      </w:r>
    </w:p>
    <w:p>
      <w:pPr>
        <w:keepNext w:val="0"/>
        <w:keepLines w:val="0"/>
        <w:pageBreakBefore w:val="0"/>
        <w:widowControl/>
        <w:kinsoku/>
        <w:wordWrap/>
        <w:overflowPunct/>
        <w:topLinePunct w:val="0"/>
        <w:autoSpaceDE/>
        <w:autoSpaceDN/>
        <w:bidi w:val="0"/>
        <w:adjustRightInd/>
        <w:snapToGrid/>
        <w:spacing w:line="240" w:lineRule="auto"/>
        <w:ind w:left="240" w:hanging="210" w:hangingChars="1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6.声反射阈值和声反射衰减 0.01，0.02，0.03，0.04，0.05mmho；步进1，2，5，10dB</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7.对侧声反射 500Hz，1000Hz,2000Hz,4000Hz； 频率精度±0.5%</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8.压力范围+400～－600daPa；泵速50、100、200、400、600daPa/s</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9.设备可自动判读鼓室图类型</w:t>
      </w:r>
    </w:p>
    <w:p>
      <w:pPr>
        <w:pStyle w:val="6"/>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0</w:t>
      </w:r>
      <w:r>
        <w:rPr>
          <w:rFonts w:hint="eastAsia" w:ascii="宋体" w:hAnsi="宋体" w:eastAsia="宋体" w:cs="宋体"/>
          <w:b w:val="0"/>
          <w:bCs w:val="0"/>
          <w:sz w:val="21"/>
          <w:szCs w:val="21"/>
        </w:rPr>
        <w:t>配备校准和探头检查工具</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方便的</w:t>
      </w:r>
      <w:r>
        <w:rPr>
          <w:rFonts w:hint="eastAsia" w:ascii="宋体" w:hAnsi="宋体" w:eastAsia="宋体" w:cs="宋体"/>
          <w:b w:val="0"/>
          <w:bCs w:val="0"/>
          <w:sz w:val="21"/>
          <w:szCs w:val="21"/>
          <w:lang w:eastAsia="zh-CN"/>
        </w:rPr>
        <w:t>漏气</w:t>
      </w:r>
      <w:r>
        <w:rPr>
          <w:rFonts w:hint="eastAsia" w:ascii="宋体" w:hAnsi="宋体" w:eastAsia="宋体" w:cs="宋体"/>
          <w:b w:val="0"/>
          <w:bCs w:val="0"/>
          <w:sz w:val="21"/>
          <w:szCs w:val="21"/>
        </w:rPr>
        <w:t>探针提示</w:t>
      </w:r>
    </w:p>
    <w:p>
      <w:pPr>
        <w:pStyle w:val="6"/>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具备鼓室图</w:t>
      </w:r>
      <w:r>
        <w:rPr>
          <w:rFonts w:hint="eastAsia" w:ascii="宋体" w:hAnsi="宋体" w:eastAsia="宋体" w:cs="宋体"/>
          <w:b w:val="0"/>
          <w:bCs w:val="0"/>
          <w:sz w:val="21"/>
          <w:szCs w:val="21"/>
        </w:rPr>
        <w:t>历史</w:t>
      </w:r>
      <w:r>
        <w:rPr>
          <w:rFonts w:hint="eastAsia" w:ascii="宋体" w:hAnsi="宋体" w:eastAsia="宋体" w:cs="宋体"/>
          <w:b w:val="0"/>
          <w:bCs w:val="0"/>
          <w:sz w:val="21"/>
          <w:szCs w:val="21"/>
          <w:lang w:eastAsia="zh-CN"/>
        </w:rPr>
        <w:t>测试对比，</w:t>
      </w:r>
      <w:r>
        <w:rPr>
          <w:rFonts w:hint="eastAsia" w:ascii="宋体" w:hAnsi="宋体" w:eastAsia="宋体" w:cs="宋体"/>
          <w:b w:val="0"/>
          <w:bCs w:val="0"/>
          <w:sz w:val="21"/>
          <w:szCs w:val="21"/>
        </w:rPr>
        <w:t>很容易地比较测试结果。可以将多次检查报告合并在一张报告进行对比。同屏显示三次鼓式图测试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二配置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主机1台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临床诊断探头1套</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模拟耳1只</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耳塞套件1套</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电源线1根</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内置打印机1套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USB连接线1根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kern w:val="0"/>
          <w:sz w:val="21"/>
          <w:szCs w:val="21"/>
        </w:rPr>
      </w:pPr>
      <w:r>
        <w:rPr>
          <w:rFonts w:hint="eastAsia" w:ascii="宋体" w:hAnsi="宋体" w:eastAsia="宋体" w:cs="宋体"/>
          <w:kern w:val="0"/>
          <w:sz w:val="21"/>
          <w:szCs w:val="21"/>
        </w:rPr>
        <w:t>操作说明书1本</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软件1套</w:t>
      </w:r>
    </w:p>
    <w:tbl>
      <w:tblPr>
        <w:tblStyle w:val="7"/>
        <w:tblW w:w="5414" w:type="pct"/>
        <w:tblInd w:w="0" w:type="dxa"/>
        <w:shd w:val="clear" w:color="auto" w:fill="FFFFFF"/>
        <w:tblLayout w:type="autofit"/>
        <w:tblCellMar>
          <w:top w:w="15" w:type="dxa"/>
          <w:left w:w="108" w:type="dxa"/>
          <w:bottom w:w="15" w:type="dxa"/>
          <w:right w:w="108" w:type="dxa"/>
        </w:tblCellMar>
      </w:tblPr>
      <w:tblGrid>
        <w:gridCol w:w="90"/>
        <w:gridCol w:w="1359"/>
        <w:gridCol w:w="681"/>
        <w:gridCol w:w="6395"/>
        <w:gridCol w:w="703"/>
      </w:tblGrid>
      <w:tr>
        <w:tblPrEx>
          <w:shd w:val="clear" w:color="auto" w:fill="FFFFFF"/>
          <w:tblCellMar>
            <w:top w:w="15" w:type="dxa"/>
            <w:left w:w="108" w:type="dxa"/>
            <w:bottom w:w="15" w:type="dxa"/>
            <w:right w:w="108" w:type="dxa"/>
          </w:tblCellMar>
        </w:tblPrEx>
        <w:trPr>
          <w:gridAfter w:val="1"/>
          <w:wAfter w:w="381" w:type="pct"/>
          <w:trHeight w:val="405" w:hRule="atLeast"/>
        </w:trPr>
        <w:tc>
          <w:tcPr>
            <w:tcW w:w="4618" w:type="pct"/>
            <w:gridSpan w:val="4"/>
            <w:tcBorders>
              <w:top w:val="single" w:color="auto" w:sz="4" w:space="0"/>
              <w:left w:val="single" w:color="auto" w:sz="4" w:space="0"/>
              <w:bottom w:val="nil"/>
              <w:right w:val="single" w:color="auto" w:sz="4" w:space="0"/>
            </w:tcBorders>
            <w:shd w:val="clear" w:color="auto" w:fill="FFFFFF"/>
            <w:noWrap w:val="0"/>
            <w:vAlign w:val="center"/>
          </w:tcPr>
          <w:p>
            <w:pPr>
              <w:widowControl/>
              <w:jc w:val="left"/>
              <w:rPr>
                <w:rFonts w:ascii="宋体" w:hAnsi="宋体" w:eastAsia="宋体" w:cs="宋体"/>
                <w:b/>
                <w:color w:val="000000"/>
                <w:kern w:val="0"/>
                <w:sz w:val="18"/>
                <w:szCs w:val="18"/>
              </w:rPr>
            </w:pPr>
            <w:r>
              <w:rPr>
                <w:rFonts w:hint="eastAsia" w:ascii="宋体" w:hAnsi="宋体" w:eastAsia="宋体"/>
                <w:b/>
                <w:sz w:val="32"/>
                <w:szCs w:val="32"/>
              </w:rPr>
              <w:t>内镜吊塔（单屏）</w:t>
            </w:r>
          </w:p>
        </w:tc>
      </w:tr>
      <w:tr>
        <w:tblPrEx>
          <w:shd w:val="clear" w:color="auto" w:fill="FFFFFF"/>
          <w:tblCellMar>
            <w:top w:w="15" w:type="dxa"/>
            <w:left w:w="108" w:type="dxa"/>
            <w:bottom w:w="15" w:type="dxa"/>
            <w:right w:w="108" w:type="dxa"/>
          </w:tblCellMar>
        </w:tblPrEx>
        <w:trPr>
          <w:gridAfter w:val="1"/>
          <w:wAfter w:w="381" w:type="pct"/>
          <w:trHeight w:val="405" w:hRule="atLeast"/>
        </w:trPr>
        <w:tc>
          <w:tcPr>
            <w:tcW w:w="785" w:type="pct"/>
            <w:gridSpan w:val="2"/>
            <w:tcBorders>
              <w:top w:val="single" w:color="auto" w:sz="4" w:space="0"/>
              <w:left w:val="single" w:color="auto" w:sz="4" w:space="0"/>
              <w:bottom w:val="nil"/>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招标参数</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主体要求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吊塔主体材料要求为高强度铝合金型材，圆弧形设计，美观大方，吊塔表面经过静电粉末喷涂处理，耐擦洗易清洁；</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转动轴要求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所有转动轴均采用瑞典进口</w:t>
            </w:r>
            <w:r>
              <w:rPr>
                <w:rFonts w:ascii="宋体" w:hAnsi="宋体" w:eastAsia="宋体" w:cs="宋体"/>
                <w:color w:val="000000"/>
                <w:kern w:val="0"/>
                <w:sz w:val="18"/>
                <w:szCs w:val="18"/>
              </w:rPr>
              <w:t>SKF</w:t>
            </w:r>
            <w:r>
              <w:rPr>
                <w:rFonts w:hint="eastAsia" w:ascii="宋体" w:hAnsi="宋体" w:eastAsia="宋体" w:cs="宋体"/>
                <w:color w:val="000000"/>
                <w:kern w:val="0"/>
                <w:sz w:val="18"/>
                <w:szCs w:val="18"/>
              </w:rPr>
              <w:t>轴承，转动顺畅可靠</w:t>
            </w:r>
            <w:r>
              <w:rPr>
                <w:rFonts w:ascii="宋体" w:hAnsi="宋体" w:eastAsia="宋体" w:cs="宋体"/>
                <w:color w:val="000000"/>
                <w:kern w:val="0"/>
                <w:sz w:val="18"/>
                <w:szCs w:val="18"/>
              </w:rPr>
              <w:t>；</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悬臂要求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悬臂四腔体</w:t>
            </w:r>
            <w:r>
              <w:rPr>
                <w:rFonts w:ascii="宋体" w:hAnsi="宋体" w:eastAsia="宋体" w:cs="宋体"/>
                <w:color w:val="000000"/>
                <w:kern w:val="0"/>
                <w:sz w:val="18"/>
                <w:szCs w:val="18"/>
              </w:rPr>
              <w:t>一体压铸</w:t>
            </w:r>
            <w:r>
              <w:rPr>
                <w:rFonts w:hint="eastAsia" w:ascii="宋体" w:hAnsi="宋体" w:eastAsia="宋体" w:cs="宋体"/>
                <w:color w:val="000000"/>
                <w:kern w:val="0"/>
                <w:sz w:val="18"/>
                <w:szCs w:val="18"/>
              </w:rPr>
              <w:t>成型；最大承载不小于</w:t>
            </w:r>
            <w:r>
              <w:rPr>
                <w:rFonts w:ascii="宋体" w:hAnsi="宋体" w:eastAsia="宋体" w:cs="宋体"/>
                <w:color w:val="000000"/>
                <w:kern w:val="0"/>
                <w:sz w:val="18"/>
                <w:szCs w:val="18"/>
              </w:rPr>
              <w:t>15</w:t>
            </w:r>
            <w:r>
              <w:rPr>
                <w:rFonts w:hint="eastAsia" w:ascii="宋体" w:hAnsi="宋体" w:eastAsia="宋体" w:cs="宋体"/>
                <w:color w:val="000000"/>
                <w:kern w:val="0"/>
                <w:sz w:val="18"/>
                <w:szCs w:val="18"/>
              </w:rPr>
              <w:t>0kg，符合四倍安全承载系数；</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电气安全要求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吊塔保证电气安全，严格实现电气分离；</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功能主要求：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功能柱为梯形设计，气电可分布于不同的端面，避免线管缠绕，便于插拔</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托盘为铝合金6</w:t>
            </w:r>
            <w:r>
              <w:rPr>
                <w:rFonts w:ascii="宋体" w:hAnsi="宋体" w:eastAsia="宋体" w:cs="宋体"/>
                <w:color w:val="000000"/>
                <w:kern w:val="0"/>
                <w:sz w:val="18"/>
                <w:szCs w:val="18"/>
              </w:rPr>
              <w:t>0</w:t>
            </w:r>
            <w:r>
              <w:rPr>
                <w:rFonts w:hint="eastAsia" w:ascii="宋体" w:hAnsi="宋体" w:eastAsia="宋体" w:cs="宋体"/>
                <w:color w:val="000000"/>
                <w:kern w:val="0"/>
                <w:sz w:val="18"/>
                <w:szCs w:val="18"/>
              </w:rPr>
              <w:t>63材质</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整体压铸成型，</w:t>
            </w:r>
            <w:r>
              <w:rPr>
                <w:rFonts w:ascii="宋体" w:hAnsi="宋体" w:eastAsia="宋体" w:cs="宋体"/>
                <w:color w:val="000000"/>
                <w:kern w:val="0"/>
                <w:sz w:val="18"/>
                <w:szCs w:val="18"/>
              </w:rPr>
              <w:t>具有高承载强度</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滑轨要求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功能柱外置</w:t>
            </w:r>
            <w:r>
              <w:rPr>
                <w:rFonts w:ascii="宋体" w:hAnsi="宋体" w:eastAsia="宋体" w:cs="宋体"/>
                <w:color w:val="000000"/>
                <w:kern w:val="0"/>
                <w:sz w:val="18"/>
                <w:szCs w:val="18"/>
              </w:rPr>
              <w:t>一体成型标准滑轨</w:t>
            </w:r>
            <w:r>
              <w:rPr>
                <w:rFonts w:hint="eastAsia" w:ascii="宋体" w:hAnsi="宋体" w:eastAsia="宋体" w:cs="宋体"/>
                <w:color w:val="000000"/>
                <w:kern w:val="0"/>
                <w:sz w:val="18"/>
                <w:szCs w:val="18"/>
              </w:rPr>
              <w:t>（10*25）</w:t>
            </w:r>
            <w:r>
              <w:rPr>
                <w:rFonts w:ascii="宋体" w:hAnsi="宋体" w:eastAsia="宋体" w:cs="宋体"/>
                <w:color w:val="000000"/>
                <w:kern w:val="0"/>
                <w:sz w:val="18"/>
                <w:szCs w:val="18"/>
              </w:rPr>
              <w:t>，方便托盘调节</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方便扩展其它附件</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悬臂要求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吊塔悬臂长度≥800mm</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旋转角度要求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旋转角度≥</w:t>
            </w:r>
            <w:r>
              <w:rPr>
                <w:rFonts w:ascii="宋体" w:hAnsi="宋体" w:eastAsia="宋体" w:cs="宋体"/>
                <w:color w:val="000000"/>
                <w:kern w:val="0"/>
                <w:sz w:val="18"/>
                <w:szCs w:val="18"/>
              </w:rPr>
              <w:t>340</w:t>
            </w:r>
            <w:r>
              <w:rPr>
                <w:rFonts w:hint="eastAsia" w:ascii="宋体" w:hAnsi="宋体" w:eastAsia="宋体" w:cs="宋体"/>
                <w:color w:val="000000"/>
                <w:kern w:val="0"/>
                <w:sz w:val="18"/>
                <w:szCs w:val="18"/>
              </w:rPr>
              <w:t>°；</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功能柱长度要求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功能柱长度≥10</w:t>
            </w:r>
            <w:r>
              <w:rPr>
                <w:rFonts w:ascii="宋体" w:hAnsi="宋体" w:eastAsia="宋体" w:cs="宋体"/>
                <w:color w:val="000000"/>
                <w:kern w:val="0"/>
                <w:sz w:val="18"/>
                <w:szCs w:val="18"/>
              </w:rPr>
              <w:t>00</w:t>
            </w:r>
            <w:r>
              <w:rPr>
                <w:rFonts w:hint="eastAsia" w:ascii="宋体" w:hAnsi="宋体" w:eastAsia="宋体" w:cs="宋体"/>
                <w:color w:val="000000"/>
                <w:kern w:val="0"/>
                <w:sz w:val="18"/>
                <w:szCs w:val="18"/>
              </w:rPr>
              <w:t>mm</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w:t>
            </w:r>
            <w:r>
              <w:rPr>
                <w:rFonts w:ascii="宋体" w:hAnsi="宋体" w:eastAsia="宋体" w:cs="宋体"/>
                <w:color w:val="000000"/>
                <w:kern w:val="0"/>
                <w:sz w:val="18"/>
                <w:szCs w:val="18"/>
              </w:rPr>
              <w:t>4</w:t>
            </w:r>
            <w:r>
              <w:rPr>
                <w:rFonts w:hint="eastAsia" w:ascii="宋体" w:hAnsi="宋体" w:eastAsia="宋体" w:cs="宋体"/>
                <w:color w:val="000000"/>
                <w:kern w:val="0"/>
                <w:sz w:val="18"/>
                <w:szCs w:val="18"/>
              </w:rPr>
              <w:t>层，单层托盘最大承载不小于80kg，且托盘两侧带标准导轨，导轨长度≥360mm；</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抽屉要求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自吸式抽屉1个,承载不小于15kg；</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气体终端要求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金属气体终端6个（氧气终端2个、负压吸引终端2个、压缩空气终端1个、二氧化碳终端1个），接口颜色以及形状不同，以免互混，接插次数≥20,000次；通、断、拔三种状态，能带气维修； </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电源插座要求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配置五孔电源插座8个，满足国标安全要求；RJ45网络接口1个（CAT6）；</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内镜挂架要求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配置双关节内镜挂架1套；</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显示屏挂架要求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highlight w:val="yellow"/>
              </w:rPr>
              <w:t>配置单显示屏挂架（不含显示器）</w:t>
            </w:r>
            <w:r>
              <w:rPr>
                <w:rFonts w:hint="eastAsia" w:ascii="宋体" w:hAnsi="宋体" w:eastAsia="宋体" w:cs="宋体"/>
                <w:color w:val="000000"/>
                <w:kern w:val="0"/>
                <w:sz w:val="18"/>
                <w:szCs w:val="18"/>
              </w:rPr>
              <w:t>，要求采用吊顶悬挂式安装。</w:t>
            </w:r>
            <w:r>
              <w:rPr>
                <w:rFonts w:ascii="宋体" w:hAnsi="宋体" w:eastAsia="宋体" w:cs="宋体"/>
                <w:color w:val="000000"/>
                <w:kern w:val="0"/>
                <w:sz w:val="18"/>
                <w:szCs w:val="18"/>
              </w:rPr>
              <w:t>采弹簧臂悬挂系统，并提供进口报关单</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弹簧臂确保使用寿命可达</w:t>
            </w:r>
            <w:r>
              <w:rPr>
                <w:rFonts w:hint="eastAsia" w:ascii="宋体" w:hAnsi="宋体" w:eastAsia="宋体" w:cs="宋体"/>
                <w:color w:val="000000"/>
                <w:kern w:val="0"/>
                <w:sz w:val="18"/>
                <w:szCs w:val="18"/>
              </w:rPr>
              <w:t>10年</w:t>
            </w:r>
          </w:p>
        </w:tc>
      </w:tr>
      <w:tr>
        <w:tblPrEx>
          <w:shd w:val="clear" w:color="auto" w:fill="FFFFFF"/>
          <w:tblCellMar>
            <w:top w:w="15" w:type="dxa"/>
            <w:left w:w="108" w:type="dxa"/>
            <w:bottom w:w="15" w:type="dxa"/>
            <w:right w:w="108" w:type="dxa"/>
          </w:tblCellMar>
        </w:tblPrEx>
        <w:trPr>
          <w:gridAfter w:val="1"/>
          <w:wAfter w:w="381" w:type="pct"/>
          <w:trHeight w:val="450" w:hRule="atLeast"/>
        </w:trPr>
        <w:tc>
          <w:tcPr>
            <w:tcW w:w="785"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显示器悬挂系统悬臂要求</w:t>
            </w:r>
          </w:p>
        </w:tc>
        <w:tc>
          <w:tcPr>
            <w:tcW w:w="3832" w:type="pct"/>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显示器悬挂系统悬臂长度≥900mm</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可定制</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085" w:hRule="atLeast"/>
        </w:trPr>
        <w:tc>
          <w:tcPr>
            <w:tcW w:w="495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b/>
                <w:bCs/>
                <w:i w:val="0"/>
                <w:iCs w:val="0"/>
                <w:color w:val="000000"/>
                <w:sz w:val="44"/>
                <w:szCs w:val="44"/>
                <w:u w:val="none"/>
                <w:lang w:val="en-US" w:eastAsia="zh-CN"/>
              </w:rPr>
              <w:t>内镜清洗工作站参数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252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22"/>
                <w:szCs w:val="22"/>
                <w:u w:val="none"/>
                <w:lang w:val="en-US" w:eastAsia="zh-CN" w:bidi="ar-SA"/>
              </w:rPr>
            </w:pPr>
            <w:r>
              <w:rPr>
                <w:rStyle w:val="12"/>
                <w:lang w:val="en-US" w:eastAsia="zh-CN" w:bidi="ar"/>
              </w:rPr>
              <w:t>材质要求：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采用进口高分子复合材料（</w:t>
            </w:r>
            <w:r>
              <w:rPr>
                <w:rStyle w:val="13"/>
                <w:rFonts w:eastAsia="宋体"/>
                <w:lang w:val="en-US" w:eastAsia="zh-CN" w:bidi="ar"/>
              </w:rPr>
              <w:t>ABS+</w:t>
            </w:r>
            <w:r>
              <w:rPr>
                <w:rStyle w:val="14"/>
                <w:lang w:val="en-US" w:eastAsia="zh-CN" w:bidi="ar"/>
              </w:rPr>
              <w:t>亚克力</w:t>
            </w:r>
            <w:r>
              <w:rPr>
                <w:rStyle w:val="13"/>
                <w:rFonts w:eastAsia="宋体"/>
                <w:lang w:val="en-US" w:eastAsia="zh-CN" w:bidi="ar"/>
              </w:rPr>
              <w:t>PMMA</w:t>
            </w:r>
            <w:r>
              <w:rPr>
                <w:rStyle w:val="14"/>
                <w:lang w:val="en-US" w:eastAsia="zh-CN" w:bidi="ar"/>
              </w:rPr>
              <w:t>）整体热合吸塑成型，板材厚度≥</w:t>
            </w:r>
            <w:r>
              <w:rPr>
                <w:rStyle w:val="13"/>
                <w:rFonts w:eastAsia="宋体"/>
                <w:lang w:val="en-US" w:eastAsia="zh-CN" w:bidi="ar"/>
              </w:rPr>
              <w:t>5MM</w:t>
            </w:r>
            <w:r>
              <w:rPr>
                <w:rStyle w:val="14"/>
                <w:lang w:val="en-US" w:eastAsia="zh-CN" w:bidi="ar"/>
              </w:rPr>
              <w:t>，区别于普通</w:t>
            </w:r>
            <w:r>
              <w:rPr>
                <w:rStyle w:val="13"/>
                <w:rFonts w:eastAsia="宋体"/>
                <w:lang w:val="en-US" w:eastAsia="zh-CN" w:bidi="ar"/>
              </w:rPr>
              <w:t>YKL</w:t>
            </w:r>
            <w:r>
              <w:rPr>
                <w:rStyle w:val="14"/>
                <w:lang w:val="en-US" w:eastAsia="zh-CN" w:bidi="ar"/>
              </w:rPr>
              <w:t>（</w:t>
            </w:r>
            <w:r>
              <w:rPr>
                <w:rStyle w:val="13"/>
                <w:rFonts w:eastAsia="宋体"/>
                <w:lang w:val="en-US" w:eastAsia="zh-CN" w:bidi="ar"/>
              </w:rPr>
              <w:t>AKL</w:t>
            </w:r>
            <w:r>
              <w:rPr>
                <w:rStyle w:val="14"/>
                <w:lang w:val="en-US" w:eastAsia="zh-CN" w:bidi="ar"/>
              </w:rPr>
              <w:t>）塑料、玻璃钢或大理石等材料。无锋角，无接缝，细菌附着率低、抗菌抗渗透性优异，表面光亮平滑、耐磨、耐酸碱、易清洗，损伤后容易修复、寿命长，不变色不变脆，对人体无毒性。</w:t>
            </w:r>
            <w:r>
              <w:rPr>
                <w:rStyle w:val="15"/>
                <w:rFonts w:ascii="宋体" w:hAnsi="宋体" w:eastAsia="宋体" w:cs="宋体"/>
                <w:sz w:val="24"/>
                <w:szCs w:val="24"/>
                <w:lang w:val="en-US" w:eastAsia="zh-CN" w:bidi="ar"/>
              </w:rPr>
              <w:t>高分子复合材料须根据医药行业标准YY0992-2016的5.2.3要求进行耐腐蚀性测试：在1%NaOH溶液中浸泡72小时无可视变化，在5% H2SO4溶液中浸泡72小时无可视变化。提供注册检验报告佐证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88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清洗槽形状要求：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清洗槽采用</w:t>
            </w:r>
            <w:r>
              <w:rPr>
                <w:rStyle w:val="13"/>
                <w:rFonts w:eastAsia="宋体"/>
                <w:lang w:val="en-US" w:eastAsia="zh-CN" w:bidi="ar"/>
              </w:rPr>
              <w:t>“</w:t>
            </w:r>
            <w:r>
              <w:rPr>
                <w:rStyle w:val="14"/>
                <w:lang w:val="en-US" w:eastAsia="zh-CN" w:bidi="ar"/>
              </w:rPr>
              <w:t>前后高中间低</w:t>
            </w:r>
            <w:r>
              <w:rPr>
                <w:rStyle w:val="13"/>
                <w:rFonts w:eastAsia="宋体"/>
                <w:lang w:val="en-US" w:eastAsia="zh-CN" w:bidi="ar"/>
              </w:rPr>
              <w:t>”</w:t>
            </w:r>
            <w:r>
              <w:rPr>
                <w:rStyle w:val="14"/>
                <w:lang w:val="en-US" w:eastAsia="zh-CN" w:bidi="ar"/>
              </w:rPr>
              <w:t>的大圆弧</w:t>
            </w:r>
            <w:r>
              <w:rPr>
                <w:rStyle w:val="15"/>
                <w:rFonts w:ascii="宋体" w:hAnsi="宋体" w:eastAsia="宋体" w:cs="宋体"/>
                <w:sz w:val="24"/>
                <w:szCs w:val="24"/>
                <w:lang w:val="en-US" w:eastAsia="zh-CN" w:bidi="ar"/>
              </w:rPr>
              <w:t>防泛水设计</w:t>
            </w:r>
            <w:r>
              <w:rPr>
                <w:rStyle w:val="14"/>
                <w:lang w:val="en-US" w:eastAsia="zh-CN" w:bidi="ar"/>
              </w:rPr>
              <w:t>，槽面向内侧倾斜</w:t>
            </w:r>
            <w:r>
              <w:rPr>
                <w:rStyle w:val="13"/>
                <w:rFonts w:eastAsia="宋体"/>
                <w:lang w:val="en-US" w:eastAsia="zh-CN" w:bidi="ar"/>
              </w:rPr>
              <w:t>3</w:t>
            </w:r>
            <w:r>
              <w:rPr>
                <w:rStyle w:val="14"/>
                <w:lang w:val="en-US" w:eastAsia="zh-CN" w:bidi="ar"/>
              </w:rPr>
              <w:t>度，后端向内侧倾斜</w:t>
            </w:r>
            <w:r>
              <w:rPr>
                <w:rStyle w:val="13"/>
                <w:rFonts w:eastAsia="宋体"/>
                <w:lang w:val="en-US" w:eastAsia="zh-CN" w:bidi="ar"/>
              </w:rPr>
              <w:t>3</w:t>
            </w:r>
            <w:r>
              <w:rPr>
                <w:rStyle w:val="14"/>
                <w:lang w:val="en-US" w:eastAsia="zh-CN" w:bidi="ar"/>
              </w:rPr>
              <w:t>度，防止台面积水，且不倒流到柜门或室内楼地面，污损柜门及楼地面或造成医务人员的意外滑倒，并且前端设计有半径</w:t>
            </w:r>
            <w:r>
              <w:rPr>
                <w:rStyle w:val="13"/>
                <w:rFonts w:eastAsia="宋体"/>
                <w:lang w:val="en-US" w:eastAsia="zh-CN" w:bidi="ar"/>
              </w:rPr>
              <w:t>≥100MM</w:t>
            </w:r>
            <w:r>
              <w:rPr>
                <w:rStyle w:val="14"/>
                <w:lang w:val="en-US" w:eastAsia="zh-CN" w:bidi="ar"/>
              </w:rPr>
              <w:t>的大圆弧，有效的支撑操作人员的腰腹，降低操作人员的劳动强度。清洗槽内侧底部设计有</w:t>
            </w:r>
            <w:r>
              <w:rPr>
                <w:rStyle w:val="13"/>
                <w:rFonts w:eastAsia="宋体"/>
                <w:lang w:val="en-US" w:eastAsia="zh-CN" w:bidi="ar"/>
              </w:rPr>
              <w:t>“</w:t>
            </w:r>
            <w:r>
              <w:rPr>
                <w:rStyle w:val="14"/>
                <w:lang w:val="en-US" w:eastAsia="zh-CN" w:bidi="ar"/>
              </w:rPr>
              <w:t>米</w:t>
            </w:r>
            <w:r>
              <w:rPr>
                <w:rStyle w:val="13"/>
                <w:rFonts w:eastAsia="宋体"/>
                <w:lang w:val="en-US" w:eastAsia="zh-CN" w:bidi="ar"/>
              </w:rPr>
              <w:t>”</w:t>
            </w:r>
            <w:r>
              <w:rPr>
                <w:rStyle w:val="14"/>
                <w:lang w:val="en-US" w:eastAsia="zh-CN" w:bidi="ar"/>
              </w:rPr>
              <w:t>字型凸起，有效地减少内镜与槽体的接触面积，提高清洗浸泡的效果。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275"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干燥台形状要求：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干燥台采用内凹式平台圆弧设计，干燥平台台面设计有圆形凸起，干燥平台台面低于前端，并且在干燥台前端设计有半径≥</w:t>
            </w:r>
            <w:r>
              <w:rPr>
                <w:rStyle w:val="17"/>
                <w:rFonts w:eastAsia="宋体"/>
                <w:lang w:val="en-US" w:eastAsia="zh-CN" w:bidi="ar"/>
              </w:rPr>
              <w:t>100MM</w:t>
            </w:r>
            <w:r>
              <w:rPr>
                <w:rStyle w:val="16"/>
                <w:lang w:val="en-US" w:eastAsia="zh-CN" w:bidi="ar"/>
              </w:rPr>
              <w:t>的大圆弧，在有效的防止内镜和其它正在干燥的附件等意外滑落的同时，为操作人员提供腰腹的支撑，降低操作人员的劳动强度。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64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功能背板形状材质要求：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背板采用与清洗槽相同的材质，非碳钢或不锈钢烤漆材质</w:t>
            </w:r>
            <w:r>
              <w:rPr>
                <w:rStyle w:val="14"/>
                <w:lang w:val="en-US" w:eastAsia="zh-CN" w:bidi="ar"/>
              </w:rPr>
              <w:t>，整体一次成型，无任何接缝，抗压强度高，抗氧化，耐强酸强碱；表面光滑，易清洗；耐磨损，寿命长，损伤后极易修复，对人体无毒性等；所有倒角为大圆弧保证无卫生死角，背板采用倾斜式平面，倾斜角度≤</w:t>
            </w:r>
            <w:r>
              <w:rPr>
                <w:rStyle w:val="13"/>
                <w:rFonts w:eastAsia="宋体"/>
                <w:lang w:val="en-US" w:eastAsia="zh-CN" w:bidi="ar"/>
              </w:rPr>
              <w:t>10</w:t>
            </w:r>
            <w:r>
              <w:rPr>
                <w:rStyle w:val="14"/>
                <w:lang w:val="en-US" w:eastAsia="zh-CN" w:bidi="ar"/>
              </w:rPr>
              <w:t>度，符合人体视觉角度。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780" w:hRule="atLeast"/>
        </w:trPr>
        <w:tc>
          <w:tcPr>
            <w:tcW w:w="1105" w:type="pct"/>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浸泡槽盖材质要求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采用透明亚克力板材一次成型，并配有手柄，板材厚度≥</w:t>
            </w:r>
            <w:r>
              <w:rPr>
                <w:rStyle w:val="17"/>
                <w:rFonts w:eastAsia="宋体"/>
                <w:lang w:val="en-US" w:eastAsia="zh-CN" w:bidi="ar"/>
              </w:rPr>
              <w:t>4mm</w:t>
            </w:r>
            <w:r>
              <w:rPr>
                <w:rStyle w:val="14"/>
                <w:lang w:val="en-US" w:eastAsia="zh-CN" w:bidi="ar"/>
              </w:rPr>
              <w:t>，防止变形、破裂。可以清晰看到浸泡清洗的状况，预防消毒液气体的外泄。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96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柜体形状要求：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采用分段式柜体，在便于搬迁的同时可以充分保证操作人员操作过程中的舒适度，减少对操作人员腰腹的疲劳和损伤，柜体底部离地高度≥</w:t>
            </w:r>
            <w:r>
              <w:rPr>
                <w:rStyle w:val="17"/>
                <w:rFonts w:eastAsia="宋体"/>
                <w:lang w:val="en-US" w:eastAsia="zh-CN" w:bidi="ar"/>
              </w:rPr>
              <w:t>150mm</w:t>
            </w:r>
            <w:r>
              <w:rPr>
                <w:rStyle w:val="16"/>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29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柜门材质要求：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采用彩色钢化玻璃，具有环保、防火、防潮、防划伤、耐腐蚀、易清洁不变形等特点，柜门采用上挡板和下柜门分体设计，更美观，非整体柜门设计；柜门铰链采用进口阻尼铰链，实现柜门自动闭合到位。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30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管道自身消毒功能</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可对终末漂洗用水管道定期消毒，消毒对象包括0.2μm过滤滤芯、终末漂洗水枪及水枪管道、水龙头及灌流系统管道，保障内镜清洗用水水质符合WS507-2016中菌落数≤</w:t>
            </w:r>
            <w:r>
              <w:rPr>
                <w:rStyle w:val="18"/>
                <w:rFonts w:eastAsia="宋体"/>
                <w:lang w:val="en-US" w:eastAsia="zh-CN" w:bidi="ar"/>
              </w:rPr>
              <w:t>10cuf/100mL</w:t>
            </w:r>
            <w:r>
              <w:rPr>
                <w:rStyle w:val="12"/>
                <w:lang w:val="en-US" w:eastAsia="zh-CN" w:bidi="ar"/>
              </w:rPr>
              <w:t>的要求，保障内镜洗消效果。管道自身消毒结束后可自动冲洗内部管道，防止消毒液残留。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59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全自动灌注主机要求：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采用隐藏式后置设计</w:t>
            </w:r>
            <w:r>
              <w:rPr>
                <w:rStyle w:val="12"/>
                <w:lang w:val="en-US" w:eastAsia="zh-CN" w:bidi="ar"/>
              </w:rPr>
              <w:t>，不占用操作空间，一键式操作，方便快捷；注水注气系统采用分离式设计，脉冲注水功能，并且在注水完成后自动实现注气的切换，简化了操作流程，系统采用</w:t>
            </w:r>
            <w:r>
              <w:rPr>
                <w:rStyle w:val="18"/>
                <w:rFonts w:eastAsia="宋体"/>
                <w:lang w:val="en-US" w:eastAsia="zh-CN" w:bidi="ar"/>
              </w:rPr>
              <w:t>“</w:t>
            </w:r>
            <w:r>
              <w:rPr>
                <w:rStyle w:val="12"/>
                <w:lang w:val="en-US" w:eastAsia="zh-CN" w:bidi="ar"/>
              </w:rPr>
              <w:t>一次性</w:t>
            </w:r>
            <w:r>
              <w:rPr>
                <w:rStyle w:val="18"/>
                <w:rFonts w:eastAsia="宋体"/>
                <w:lang w:val="en-US" w:eastAsia="zh-CN" w:bidi="ar"/>
              </w:rPr>
              <w:t>”</w:t>
            </w:r>
            <w:r>
              <w:rPr>
                <w:rStyle w:val="12"/>
                <w:lang w:val="en-US" w:eastAsia="zh-CN" w:bidi="ar"/>
              </w:rPr>
              <w:t>注水，避免了交叉感染的危险；</w:t>
            </w:r>
            <w:r>
              <w:rPr>
                <w:rStyle w:val="19"/>
                <w:lang w:val="en-US" w:eastAsia="zh-CN" w:bidi="ar"/>
              </w:rPr>
              <w:t>电压</w:t>
            </w:r>
            <w:r>
              <w:rPr>
                <w:rStyle w:val="20"/>
                <w:rFonts w:eastAsia="宋体"/>
                <w:lang w:val="en-US" w:eastAsia="zh-CN" w:bidi="ar"/>
              </w:rPr>
              <w:t>12V</w:t>
            </w:r>
            <w:r>
              <w:rPr>
                <w:rStyle w:val="19"/>
                <w:lang w:val="en-US" w:eastAsia="zh-CN" w:bidi="ar"/>
              </w:rPr>
              <w:t>，压力</w:t>
            </w:r>
            <w:r>
              <w:rPr>
                <w:rStyle w:val="20"/>
                <w:rFonts w:eastAsia="宋体"/>
                <w:lang w:val="en-US" w:eastAsia="zh-CN" w:bidi="ar"/>
              </w:rPr>
              <w:t>0.2</w:t>
            </w:r>
            <w:r>
              <w:rPr>
                <w:rStyle w:val="19"/>
                <w:lang w:val="en-US" w:eastAsia="zh-CN" w:bidi="ar"/>
              </w:rPr>
              <w:t>～</w:t>
            </w:r>
            <w:r>
              <w:rPr>
                <w:rStyle w:val="20"/>
                <w:rFonts w:eastAsia="宋体"/>
                <w:lang w:val="en-US" w:eastAsia="zh-CN" w:bidi="ar"/>
              </w:rPr>
              <w:t>0.3MPa</w:t>
            </w:r>
            <w:r>
              <w:rPr>
                <w:rStyle w:val="19"/>
                <w:lang w:val="en-US" w:eastAsia="zh-CN" w:bidi="ar"/>
              </w:rPr>
              <w:t>，注气压力小于</w:t>
            </w:r>
            <w:r>
              <w:rPr>
                <w:rStyle w:val="20"/>
                <w:rFonts w:eastAsia="宋体"/>
                <w:lang w:val="en-US" w:eastAsia="zh-CN" w:bidi="ar"/>
              </w:rPr>
              <w:t>0.16MPa</w:t>
            </w:r>
            <w:r>
              <w:rPr>
                <w:rStyle w:val="19"/>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70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控制器要求：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液晶中文显示屏，各流程功能均有微电脑控制，隐藏式设计，采用触摸控制按键，非按键膜按键，按键处显示蓝色彩光，控制每槽实际操作流程，均按照屏幕提示进行清洗，并具备对多条内镜分别定时、倒计时功能。控制器可控制灌流时间，调节灌流清洗时间时可通过控制屏按键增加、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32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快速接头材质及功能要求：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整套快速接头采用进口，快速接头的底座与插头部分全部采用耐酸碱的高分子塑料，可以有效的防止酸碱腐蚀，增强了耐磨性，快速插头部分采用双手指按式（双手指按紧向后取出，向前接上）底座设计位置位于洗消槽后方，操作更加方便、自如、快捷，只需单手操作就可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2025" w:hRule="atLeast"/>
        </w:trPr>
        <w:tc>
          <w:tcPr>
            <w:tcW w:w="1105" w:type="pct"/>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供水管路要求：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所有给水管采用优质</w:t>
            </w:r>
            <w:r>
              <w:rPr>
                <w:rStyle w:val="21"/>
                <w:rFonts w:eastAsia="宋体"/>
                <w:lang w:val="en-US" w:eastAsia="zh-CN" w:bidi="ar"/>
              </w:rPr>
              <w:t>PP-R</w:t>
            </w:r>
            <w:r>
              <w:rPr>
                <w:rStyle w:val="22"/>
                <w:lang w:val="en-US" w:eastAsia="zh-CN" w:bidi="ar"/>
              </w:rPr>
              <w:t>冷、热水管材和管件，符合</w:t>
            </w:r>
            <w:r>
              <w:rPr>
                <w:rStyle w:val="21"/>
                <w:rFonts w:eastAsia="宋体"/>
                <w:lang w:val="en-US" w:eastAsia="zh-CN" w:bidi="ar"/>
              </w:rPr>
              <w:t>GB/T 18742.2-2002</w:t>
            </w:r>
            <w:r>
              <w:rPr>
                <w:rStyle w:val="22"/>
                <w:lang w:val="en-US" w:eastAsia="zh-CN" w:bidi="ar"/>
              </w:rPr>
              <w:t>中</w:t>
            </w:r>
            <w:r>
              <w:rPr>
                <w:rStyle w:val="21"/>
                <w:rFonts w:eastAsia="宋体"/>
                <w:lang w:val="en-US" w:eastAsia="zh-CN" w:bidi="ar"/>
              </w:rPr>
              <w:t>PP-R</w:t>
            </w:r>
            <w:r>
              <w:rPr>
                <w:rStyle w:val="22"/>
                <w:lang w:val="en-US" w:eastAsia="zh-CN" w:bidi="ar"/>
              </w:rPr>
              <w:t>技术要求，具有耐热、耐压、保温节能、使用寿命长等优点，产品特点：无毒、无锈蚀、永不结垢、不滋生细菌、流速快、成本造价高；采用同质热熔连接技术，管材、管件完全熔为一体，真正杜绝跑、冒、滴、漏。管材和管件高柔韧度，不怕严寒气温，可接受很大的膨胀，外形美观，工艺精致，可回收性：在生产、施工、使用过程中对环境无任何污染，是绿色环保产品。</w:t>
            </w:r>
            <w:r>
              <w:rPr>
                <w:rStyle w:val="21"/>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2265"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排水管路要求：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所有排水管采用优质</w:t>
            </w:r>
            <w:r>
              <w:rPr>
                <w:rStyle w:val="21"/>
                <w:rFonts w:eastAsia="宋体"/>
                <w:lang w:val="en-US" w:eastAsia="zh-CN" w:bidi="ar"/>
              </w:rPr>
              <w:t>PVC-U</w:t>
            </w:r>
            <w:r>
              <w:rPr>
                <w:rStyle w:val="22"/>
                <w:lang w:val="en-US" w:eastAsia="zh-CN" w:bidi="ar"/>
              </w:rPr>
              <w:t>排水管材和管件，符合</w:t>
            </w:r>
            <w:r>
              <w:rPr>
                <w:rStyle w:val="21"/>
                <w:rFonts w:eastAsia="宋体"/>
                <w:lang w:val="en-US" w:eastAsia="zh-CN" w:bidi="ar"/>
              </w:rPr>
              <w:t>GB/T 8804.2-2003</w:t>
            </w:r>
            <w:r>
              <w:rPr>
                <w:rStyle w:val="22"/>
                <w:lang w:val="en-US" w:eastAsia="zh-CN" w:bidi="ar"/>
              </w:rPr>
              <w:t>要求，绝不使用任何</w:t>
            </w:r>
            <w:r>
              <w:rPr>
                <w:rStyle w:val="21"/>
                <w:rFonts w:eastAsia="宋体"/>
                <w:lang w:val="en-US" w:eastAsia="zh-CN" w:bidi="ar"/>
              </w:rPr>
              <w:t>PVC-U</w:t>
            </w:r>
            <w:r>
              <w:rPr>
                <w:rStyle w:val="22"/>
                <w:lang w:val="en-US" w:eastAsia="zh-CN" w:bidi="ar"/>
              </w:rPr>
              <w:t>排水软管，具有耐热、耐压、保温节能、使用寿命长等优点，产品特点：无毒、无锈蚀、永不结垢、不滋生细菌、流速快、成本造价高；采用同质化学连接技术，管材、管件完全熔为一体，真正杜绝跑、冒、滴、漏，管材和管件高柔韧度，不怕严寒气温，可接受很大的膨，。外形美观，工艺精致，可回收性：在生产、施工、使用过程中对环境无任何污染，是绿色环保产品。</w:t>
            </w:r>
            <w:r>
              <w:rPr>
                <w:rStyle w:val="21"/>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02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水质过滤器要求：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对工作站末洗槽内镜的灌流和冲洗提供符合规范要求的过滤水，防止交叉感染，过滤型水处理器为</w:t>
            </w:r>
            <w:r>
              <w:rPr>
                <w:rStyle w:val="23"/>
                <w:rFonts w:eastAsia="宋体"/>
                <w:lang w:val="en-US" w:eastAsia="zh-CN" w:bidi="ar"/>
              </w:rPr>
              <w:t>0.2μm</w:t>
            </w:r>
            <w:r>
              <w:rPr>
                <w:rStyle w:val="24"/>
                <w:lang w:val="en-US" w:eastAsia="zh-CN" w:bidi="ar"/>
              </w:rPr>
              <w:t>分级高精度超微过滤流量：</w:t>
            </w:r>
            <w:r>
              <w:rPr>
                <w:rStyle w:val="23"/>
                <w:rFonts w:eastAsia="宋体"/>
                <w:lang w:val="en-US" w:eastAsia="zh-CN" w:bidi="ar"/>
              </w:rPr>
              <w:t>0.3T/h</w:t>
            </w:r>
            <w:r>
              <w:rPr>
                <w:rStyle w:val="24"/>
                <w:lang w:val="en-US" w:eastAsia="zh-CN" w:bidi="ar"/>
              </w:rPr>
              <w:t>，可更换滤芯。</w:t>
            </w:r>
            <w:r>
              <w:rPr>
                <w:rStyle w:val="23"/>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22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终末漂洗水质要求：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终末漂洗用水水质符合WS507-2016 《软式内镜清洗消毒技术规范》及医药行业标准YY0992-2016《内镜清洗工作站》要求，终末漂洗槽水龙头、水枪、灌流器出水水质细菌总数≤10CFU/100mL的要求细菌内毒素不大于0.25EU/mL的要求。提供注册检验报告佐证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26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自动</w:t>
            </w:r>
            <w:r>
              <w:rPr>
                <w:rStyle w:val="21"/>
                <w:rFonts w:eastAsia="宋体"/>
                <w:lang w:val="en-US" w:eastAsia="zh-CN" w:bidi="ar"/>
              </w:rPr>
              <w:t>/</w:t>
            </w:r>
            <w:r>
              <w:rPr>
                <w:rStyle w:val="12"/>
                <w:lang w:val="en-US" w:eastAsia="zh-CN" w:bidi="ar"/>
              </w:rPr>
              <w:t>手动双控水源控制要求：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6"/>
                <w:lang w:val="en-US" w:eastAsia="zh-CN" w:bidi="ar"/>
              </w:rPr>
              <w:t>自动</w:t>
            </w:r>
            <w:r>
              <w:rPr>
                <w:rStyle w:val="17"/>
                <w:rFonts w:eastAsia="宋体"/>
                <w:lang w:val="en-US" w:eastAsia="zh-CN" w:bidi="ar"/>
              </w:rPr>
              <w:t>/</w:t>
            </w:r>
            <w:r>
              <w:rPr>
                <w:rStyle w:val="16"/>
                <w:lang w:val="en-US" w:eastAsia="zh-CN" w:bidi="ar"/>
              </w:rPr>
              <w:t>手动双控水源的开关，不仅可以实现总水源的自动关闭，避免在无人看管使用时发生漏水现象，同时又可以实现在断电情况下手动打开总水源，保证工作站的正常使用；电压</w:t>
            </w:r>
            <w:r>
              <w:rPr>
                <w:rStyle w:val="17"/>
                <w:rFonts w:eastAsia="宋体"/>
                <w:lang w:val="en-US" w:eastAsia="zh-CN" w:bidi="ar"/>
              </w:rPr>
              <w:t>220V</w:t>
            </w:r>
            <w:r>
              <w:rPr>
                <w:rStyle w:val="16"/>
                <w:lang w:val="en-US" w:eastAsia="zh-CN" w:bidi="ar"/>
              </w:rPr>
              <w:t>，流量</w:t>
            </w:r>
            <w:r>
              <w:rPr>
                <w:rStyle w:val="17"/>
                <w:rFonts w:eastAsia="宋体"/>
                <w:lang w:val="en-US" w:eastAsia="zh-CN" w:bidi="ar"/>
              </w:rPr>
              <w:t>2~3T/h</w:t>
            </w:r>
            <w:r>
              <w:rPr>
                <w:rStyle w:val="16"/>
                <w:lang w:val="en-US" w:eastAsia="zh-CN" w:bidi="ar"/>
              </w:rPr>
              <w:t>，功率</w:t>
            </w:r>
            <w:r>
              <w:rPr>
                <w:rStyle w:val="17"/>
                <w:rFonts w:eastAsia="宋体"/>
                <w:lang w:val="en-US" w:eastAsia="zh-CN" w:bidi="ar"/>
              </w:rPr>
              <w:t>20W</w:t>
            </w:r>
            <w:r>
              <w:rPr>
                <w:rStyle w:val="16"/>
                <w:lang w:val="en-US" w:eastAsia="zh-CN" w:bidi="ar"/>
              </w:rPr>
              <w:t>，工作压力：</w:t>
            </w:r>
            <w:r>
              <w:rPr>
                <w:rStyle w:val="17"/>
                <w:rFonts w:eastAsia="宋体"/>
                <w:lang w:val="en-US" w:eastAsia="zh-CN" w:bidi="ar"/>
              </w:rPr>
              <w:t>0~0.8MPa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945"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ABS</w:t>
            </w:r>
            <w:r>
              <w:rPr>
                <w:rStyle w:val="12"/>
                <w:lang w:val="en-US" w:eastAsia="zh-CN" w:bidi="ar"/>
              </w:rPr>
              <w:t>塑料落水器</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独立开模制作的全优质</w:t>
            </w:r>
            <w:r>
              <w:rPr>
                <w:rStyle w:val="21"/>
                <w:rFonts w:eastAsia="宋体"/>
                <w:lang w:val="en-US" w:eastAsia="zh-CN" w:bidi="ar"/>
              </w:rPr>
              <w:t>ABS</w:t>
            </w:r>
            <w:r>
              <w:rPr>
                <w:rStyle w:val="12"/>
                <w:lang w:val="en-US" w:eastAsia="zh-CN" w:bidi="ar"/>
              </w:rPr>
              <w:t>复合材料落水器，密封圈采用进口橡胶，使用寿命更长。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665"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医用无油空气压缩机</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采用医用低噪音无油空压机，有主动散热、自动排水功能，供气压力：</w:t>
            </w:r>
            <w:r>
              <w:rPr>
                <w:rStyle w:val="18"/>
                <w:rFonts w:eastAsia="宋体"/>
                <w:lang w:val="en-US" w:eastAsia="zh-CN" w:bidi="ar"/>
              </w:rPr>
              <w:t xml:space="preserve">max0.7MPa </w:t>
            </w:r>
            <w:r>
              <w:rPr>
                <w:rStyle w:val="12"/>
                <w:lang w:val="en-US" w:eastAsia="zh-CN" w:bidi="ar"/>
              </w:rPr>
              <w:t>供气量：</w:t>
            </w:r>
            <w:r>
              <w:rPr>
                <w:rStyle w:val="18"/>
                <w:rFonts w:eastAsia="宋体"/>
                <w:lang w:val="en-US" w:eastAsia="zh-CN" w:bidi="ar"/>
              </w:rPr>
              <w:t xml:space="preserve">120L/min </w:t>
            </w:r>
            <w:r>
              <w:rPr>
                <w:rStyle w:val="12"/>
                <w:lang w:val="en-US" w:eastAsia="zh-CN" w:bidi="ar"/>
              </w:rPr>
              <w:t>储气量：</w:t>
            </w:r>
            <w:r>
              <w:rPr>
                <w:rStyle w:val="18"/>
                <w:rFonts w:eastAsia="宋体"/>
                <w:lang w:val="en-US" w:eastAsia="zh-CN" w:bidi="ar"/>
              </w:rPr>
              <w:t xml:space="preserve">30L  </w:t>
            </w:r>
            <w:r>
              <w:rPr>
                <w:rStyle w:val="12"/>
                <w:lang w:val="en-US" w:eastAsia="zh-CN" w:bidi="ar"/>
              </w:rPr>
              <w:t>噪音≦</w:t>
            </w:r>
            <w:r>
              <w:rPr>
                <w:rStyle w:val="18"/>
                <w:rFonts w:eastAsia="宋体"/>
                <w:lang w:val="en-US" w:eastAsia="zh-CN" w:bidi="ar"/>
              </w:rPr>
              <w:t xml:space="preserve">50dB </w:t>
            </w:r>
            <w:r>
              <w:rPr>
                <w:rStyle w:val="12"/>
                <w:lang w:val="en-US" w:eastAsia="zh-CN" w:bidi="ar"/>
              </w:rPr>
              <w:t>电压：</w:t>
            </w:r>
            <w:r>
              <w:rPr>
                <w:rStyle w:val="18"/>
                <w:rFonts w:eastAsia="宋体"/>
                <w:lang w:val="en-US" w:eastAsia="zh-CN" w:bidi="ar"/>
              </w:rPr>
              <w:t xml:space="preserve">220V </w:t>
            </w:r>
            <w:r>
              <w:rPr>
                <w:rStyle w:val="12"/>
                <w:lang w:val="en-US" w:eastAsia="zh-CN" w:bidi="ar"/>
              </w:rPr>
              <w:t>输出功率：</w:t>
            </w:r>
            <w:r>
              <w:rPr>
                <w:rStyle w:val="18"/>
                <w:rFonts w:eastAsia="宋体"/>
                <w:lang w:val="en-US" w:eastAsia="zh-CN" w:bidi="ar"/>
              </w:rPr>
              <w:t>750W</w:t>
            </w:r>
            <w:r>
              <w:rPr>
                <w:rStyle w:val="12"/>
                <w:lang w:val="en-US" w:eastAsia="zh-CN" w:bidi="ar"/>
              </w:rPr>
              <w:t>，为内镜清洗工作提供持续纯净的压力空气。医用无油空气压缩机应与工作站主体为同一生产厂家，以便及时提供其相关售后保养服务。</w:t>
            </w:r>
            <w:r>
              <w:rPr>
                <w:rStyle w:val="18"/>
                <w:rFonts w:eastAsia="宋体"/>
                <w:lang w:val="en-US" w:eastAsia="zh-CN" w:bidi="ar"/>
              </w:rPr>
              <w:t xml:space="preserve">  </w:t>
            </w:r>
            <w:r>
              <w:rPr>
                <w:rStyle w:val="19"/>
                <w:lang w:val="en-US" w:eastAsia="zh-CN" w:bidi="ar"/>
              </w:rPr>
              <w:t>（提供相关医疗器械备案凭证佐证材料）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50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中心气体处理器要求</w:t>
            </w:r>
            <w:r>
              <w:rPr>
                <w:rStyle w:val="21"/>
                <w:rFonts w:eastAsia="宋体"/>
                <w:lang w:val="en-US" w:eastAsia="zh-CN" w:bidi="ar"/>
              </w:rPr>
              <w:t>:</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无源型，分离空气中的油污，水分，提高干燥台上干燥气体的清洁度，具有自动调节气压和自动过滤水分的功能，并另外设有注气压力调节器（不高于</w:t>
            </w:r>
            <w:r>
              <w:rPr>
                <w:rStyle w:val="21"/>
                <w:rFonts w:eastAsia="宋体"/>
                <w:lang w:val="en-US" w:eastAsia="zh-CN" w:bidi="ar"/>
              </w:rPr>
              <w:t>0.02MPa</w:t>
            </w:r>
            <w:r>
              <w:rPr>
                <w:rStyle w:val="22"/>
                <w:lang w:val="en-US" w:eastAsia="zh-CN" w:bidi="ar"/>
              </w:rPr>
              <w:t>）</w:t>
            </w:r>
            <w:r>
              <w:rPr>
                <w:rStyle w:val="21"/>
                <w:rFonts w:eastAsia="宋体"/>
                <w:lang w:val="en-US" w:eastAsia="zh-CN" w:bidi="ar"/>
              </w:rPr>
              <w:t>,</w:t>
            </w:r>
            <w:r>
              <w:rPr>
                <w:rStyle w:val="22"/>
                <w:lang w:val="en-US" w:eastAsia="zh-CN" w:bidi="ar"/>
              </w:rPr>
              <w:t>可调范围</w:t>
            </w:r>
            <w:r>
              <w:rPr>
                <w:rStyle w:val="21"/>
                <w:rFonts w:eastAsia="宋体"/>
                <w:lang w:val="en-US" w:eastAsia="zh-CN" w:bidi="ar"/>
              </w:rPr>
              <w:t>0.15</w:t>
            </w:r>
            <w:r>
              <w:rPr>
                <w:rStyle w:val="22"/>
                <w:lang w:val="en-US" w:eastAsia="zh-CN" w:bidi="ar"/>
              </w:rPr>
              <w:t>～</w:t>
            </w:r>
            <w:r>
              <w:rPr>
                <w:rStyle w:val="21"/>
                <w:rFonts w:eastAsia="宋体"/>
                <w:lang w:val="en-US" w:eastAsia="zh-CN" w:bidi="ar"/>
              </w:rPr>
              <w:t>0.6MPa,</w:t>
            </w:r>
            <w:r>
              <w:rPr>
                <w:rStyle w:val="22"/>
                <w:lang w:val="en-US" w:eastAsia="zh-CN" w:bidi="ar"/>
              </w:rPr>
              <w:t>专为内镜腔道提供清洁而又安全的气压，不损伤昂贵的内镜。无耗材、免维护、免清洗。</w:t>
            </w:r>
            <w:r>
              <w:rPr>
                <w:rStyle w:val="21"/>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185"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空气过滤器</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对工作站高压气枪及内镜管腔注气提供符合规范要求的洁净空气，防止交叉感染，空气过滤器过滤精度为</w:t>
            </w:r>
            <w:r>
              <w:rPr>
                <w:rStyle w:val="21"/>
                <w:rFonts w:eastAsia="宋体"/>
                <w:lang w:val="en-US" w:eastAsia="zh-CN" w:bidi="ar"/>
              </w:rPr>
              <w:t>0.2μm</w:t>
            </w:r>
            <w:r>
              <w:rPr>
                <w:rStyle w:val="22"/>
                <w:lang w:val="en-US" w:eastAsia="zh-CN" w:bidi="ar"/>
              </w:rPr>
              <w:t>，可更换滤芯。</w:t>
            </w:r>
            <w:r>
              <w:rPr>
                <w:rStyle w:val="21"/>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11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高压水、</w:t>
            </w:r>
            <w:r>
              <w:rPr>
                <w:rStyle w:val="12"/>
                <w:rFonts w:hint="eastAsia"/>
                <w:lang w:val="en-US" w:eastAsia="zh-CN" w:bidi="ar"/>
              </w:rPr>
              <w:t>气</w:t>
            </w:r>
            <w:r>
              <w:rPr>
                <w:rStyle w:val="12"/>
                <w:lang w:val="en-US" w:eastAsia="zh-CN" w:bidi="ar"/>
              </w:rPr>
              <w:t>枪材质及功能要求：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枪体采用</w:t>
            </w:r>
            <w:r>
              <w:rPr>
                <w:rStyle w:val="21"/>
                <w:rFonts w:eastAsia="宋体"/>
                <w:lang w:val="en-US" w:eastAsia="zh-CN" w:bidi="ar"/>
              </w:rPr>
              <w:t>SUS304</w:t>
            </w:r>
            <w:r>
              <w:rPr>
                <w:rStyle w:val="12"/>
                <w:lang w:val="en-US" w:eastAsia="zh-CN" w:bidi="ar"/>
              </w:rPr>
              <w:t>不锈钢，防止内腔腐蚀生锈，避免二次污染，配备八个螺旋式清洗喷嘴，清洗喷嘴与枪体之间可以任意更换，适合不同类型的内镜管道，对内镜管道及手术器械管壁进行彻底冲洗；耐受压力</w:t>
            </w:r>
            <w:r>
              <w:rPr>
                <w:rStyle w:val="21"/>
                <w:rFonts w:eastAsia="宋体"/>
                <w:lang w:val="en-US" w:eastAsia="zh-CN" w:bidi="ar"/>
              </w:rPr>
              <w:t>0-0.7MPa</w:t>
            </w:r>
            <w:r>
              <w:rPr>
                <w:rStyle w:val="12"/>
                <w:lang w:val="en-US" w:eastAsia="zh-CN" w:bidi="ar"/>
              </w:rPr>
              <w:t>。</w:t>
            </w:r>
            <w:bookmarkStart w:id="2" w:name="_GoBack"/>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36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Style w:val="12"/>
                <w:lang w:val="en-US" w:eastAsia="zh-CN" w:bidi="ar"/>
              </w:rPr>
              <w:t>酒精灌注系统要求：</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酒精自动灌注内镜管腔，自动注气辅助干燥，方便快捷，采用蠕动泵定量控制，进酒精速度为</w:t>
            </w:r>
            <w:r>
              <w:rPr>
                <w:rStyle w:val="13"/>
                <w:rFonts w:eastAsia="宋体"/>
                <w:lang w:val="en-US" w:eastAsia="zh-CN" w:bidi="ar"/>
              </w:rPr>
              <w:t>5ml/s</w:t>
            </w:r>
            <w:r>
              <w:rPr>
                <w:rStyle w:val="14"/>
                <w:lang w:val="en-US" w:eastAsia="zh-CN" w:bidi="ar"/>
              </w:rPr>
              <w:t>。应符合医药行业标准YY0992-2016《内镜清洗工作站》要求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36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2"/>
                <w:lang w:val="en-US" w:eastAsia="zh-CN" w:bidi="ar"/>
              </w:rPr>
            </w:pPr>
            <w:r>
              <w:rPr>
                <w:rStyle w:val="12"/>
                <w:rFonts w:hint="eastAsia"/>
                <w:lang w:val="en-US" w:eastAsia="zh-CN" w:bidi="ar"/>
              </w:rPr>
              <w:t>内镜储存柜</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胆采用进口高分子复合材料（ABS+亚克力PMMA特种复合性材料及特种工艺制成），整体吸塑成型，表面光滑，不残留细菌，无死角易清洁，外部材料采用多工艺处理的钢塑材料与内胆有机的融为一体，柜内空间密闭效果优异，对消毒后的内镜进行垂直悬挂保存。内设智能化自动控制紫外线循环风消毒程序，照明和干燥功能等，可同时储存6条内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Before w:val="1"/>
          <w:wBefore w:w="49" w:type="pct"/>
          <w:trHeight w:val="1360" w:hRule="atLeast"/>
        </w:trPr>
        <w:tc>
          <w:tcPr>
            <w:tcW w:w="110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2"/>
                <w:lang w:val="en-US" w:eastAsia="zh-CN" w:bidi="ar"/>
              </w:rPr>
            </w:pPr>
            <w:r>
              <w:rPr>
                <w:rStyle w:val="12"/>
                <w:rFonts w:hint="eastAsia"/>
                <w:lang w:val="en-US" w:eastAsia="zh-CN" w:bidi="ar"/>
              </w:rPr>
              <w:t>内镜清洗质量追溯系统</w:t>
            </w:r>
          </w:p>
        </w:tc>
        <w:tc>
          <w:tcPr>
            <w:tcW w:w="38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可与医院系统进行信息对接，系统由一体化微电脑智能化控制主机、液晶显示屏、打印机集合而成，配有鼠标键盘等其它操作附属设施，彩色液晶显示屏为19英寸。可记录包括初洗、酶洗、漂洗洗、消毒、终末漂洗洗等各个步骤的实时使用时间及总用时，可一次显示不少于20条实时清洗数据。管理系统可同时实现连接、管理和记录内镜清洗消毒工作站及全自动清洗消毒机的清洗消毒情况，每位操作员和每条内镜都配有数据采集卡，并且可以保存和调用详细数据；自带语音提示系统和相关流程时间控制提醒、报警功能。如相关时间未达到预定时间或是操作人员强行进行下一步骤，系统将有语音提示和记录；</w:t>
            </w:r>
          </w:p>
        </w:tc>
      </w:tr>
    </w:tbl>
    <w:p>
      <w:pPr>
        <w:pStyle w:val="6"/>
        <w:widowControl/>
        <w:spacing w:after="0"/>
        <w:rPr>
          <w:rFonts w:hint="eastAsia" w:ascii="宋体" w:hAnsi="宋体" w:eastAsia="宋体" w:cs="宋体"/>
          <w:b w:val="0"/>
          <w:bCs w:val="0"/>
          <w:sz w:val="24"/>
          <w:szCs w:val="24"/>
        </w:rPr>
      </w:pPr>
    </w:p>
    <w:p>
      <w:pPr>
        <w:rPr>
          <w:rFonts w:hint="eastAsia" w:ascii="宋体" w:hAnsi="宋体" w:eastAsia="宋体" w:cs="宋体"/>
          <w:sz w:val="24"/>
          <w:szCs w:val="24"/>
        </w:rPr>
      </w:pPr>
    </w:p>
    <w:p>
      <w:pPr>
        <w:widowControl/>
        <w:jc w:val="both"/>
        <w:rPr>
          <w:rFonts w:hint="eastAsia" w:ascii="宋体" w:hAnsi="宋体" w:eastAsia="宋体" w:cs="宋体"/>
          <w:kern w:val="0"/>
          <w:szCs w:val="21"/>
        </w:rPr>
      </w:pPr>
    </w:p>
    <w:p>
      <w:pPr>
        <w:widowControl/>
        <w:jc w:val="both"/>
        <w:rPr>
          <w:rFonts w:hint="eastAsia" w:ascii="宋体" w:hAnsi="宋体" w:eastAsia="宋体" w:cs="宋体"/>
          <w:kern w:val="0"/>
          <w:szCs w:val="21"/>
        </w:rPr>
      </w:pPr>
      <w:r>
        <w:rPr>
          <w:rFonts w:hint="eastAsia" w:ascii="宋体" w:hAnsi="宋体" w:eastAsia="宋体" w:cs="宋体"/>
          <w:kern w:val="0"/>
          <w:szCs w:val="21"/>
        </w:rPr>
        <w:t xml:space="preserve"> </w:t>
      </w:r>
    </w:p>
    <w:p>
      <w:pPr>
        <w:rPr>
          <w:rFonts w:hint="eastAsia" w:ascii="宋体" w:hAnsi="宋体" w:eastAsia="宋体" w:cs="宋体"/>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11775"/>
    <w:multiLevelType w:val="singleLevel"/>
    <w:tmpl w:val="17B1177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90355"/>
    <w:rsid w:val="02647A7C"/>
    <w:rsid w:val="106D1887"/>
    <w:rsid w:val="52642FC7"/>
    <w:rsid w:val="6AFE33DA"/>
    <w:rsid w:val="7F99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uiPriority w:val="0"/>
    <w:rPr>
      <w:rFonts w:ascii="宋体" w:hAnsi="Courier New"/>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spacing w:after="180"/>
      <w:jc w:val="left"/>
    </w:pPr>
    <w:rPr>
      <w:rFonts w:ascii="Calibri" w:hAnsi="Calibri"/>
      <w:kern w:val="0"/>
      <w:sz w:val="24"/>
      <w:szCs w:val="24"/>
    </w:rPr>
  </w:style>
  <w:style w:type="character" w:styleId="9">
    <w:name w:val="page number"/>
    <w:basedOn w:val="8"/>
    <w:qFormat/>
    <w:uiPriority w:val="99"/>
  </w:style>
  <w:style w:type="paragraph" w:styleId="10">
    <w:name w:val="List Paragraph"/>
    <w:basedOn w:val="1"/>
    <w:qFormat/>
    <w:uiPriority w:val="34"/>
    <w:pPr>
      <w:widowControl/>
      <w:spacing w:after="200" w:line="276" w:lineRule="auto"/>
      <w:ind w:left="720"/>
      <w:contextualSpacing/>
      <w:jc w:val="left"/>
    </w:pPr>
    <w:rPr>
      <w:rFonts w:ascii="Calibri" w:hAnsi="Calibri" w:eastAsia="宋体" w:cs="Times New Roman"/>
      <w:kern w:val="0"/>
      <w:sz w:val="22"/>
      <w:szCs w:val="22"/>
    </w:rPr>
  </w:style>
  <w:style w:type="paragraph" w:customStyle="1" w:styleId="11">
    <w:name w:val="p0"/>
    <w:basedOn w:val="1"/>
    <w:qFormat/>
    <w:uiPriority w:val="0"/>
    <w:pPr>
      <w:widowControl/>
    </w:pPr>
    <w:rPr>
      <w:rFonts w:ascii="Calibri" w:hAnsi="Calibri" w:eastAsia="宋体" w:cs="宋体"/>
      <w:kern w:val="0"/>
      <w:szCs w:val="21"/>
    </w:rPr>
  </w:style>
  <w:style w:type="character" w:customStyle="1" w:styleId="12">
    <w:name w:val="font91"/>
    <w:basedOn w:val="8"/>
    <w:qFormat/>
    <w:uiPriority w:val="0"/>
    <w:rPr>
      <w:rFonts w:hint="eastAsia" w:ascii="宋体" w:hAnsi="宋体" w:eastAsia="宋体" w:cs="宋体"/>
      <w:color w:val="000000"/>
      <w:sz w:val="22"/>
      <w:szCs w:val="22"/>
      <w:u w:val="none"/>
    </w:rPr>
  </w:style>
  <w:style w:type="character" w:customStyle="1" w:styleId="13">
    <w:name w:val="font81"/>
    <w:basedOn w:val="8"/>
    <w:qFormat/>
    <w:uiPriority w:val="0"/>
    <w:rPr>
      <w:rFonts w:hint="default" w:ascii="Times New Roman" w:hAnsi="Times New Roman" w:cs="Times New Roman"/>
      <w:color w:val="000000"/>
      <w:sz w:val="22"/>
      <w:szCs w:val="22"/>
      <w:u w:val="none"/>
    </w:rPr>
  </w:style>
  <w:style w:type="character" w:customStyle="1" w:styleId="14">
    <w:name w:val="font41"/>
    <w:basedOn w:val="8"/>
    <w:qFormat/>
    <w:uiPriority w:val="0"/>
    <w:rPr>
      <w:rFonts w:hint="eastAsia" w:ascii="宋体" w:hAnsi="宋体" w:eastAsia="宋体" w:cs="宋体"/>
      <w:color w:val="000000"/>
      <w:sz w:val="22"/>
      <w:szCs w:val="22"/>
      <w:u w:val="none"/>
    </w:rPr>
  </w:style>
  <w:style w:type="character" w:customStyle="1" w:styleId="15">
    <w:name w:val="font112"/>
    <w:basedOn w:val="8"/>
    <w:qFormat/>
    <w:uiPriority w:val="0"/>
    <w:rPr>
      <w:rFonts w:hint="eastAsia" w:ascii="宋体" w:hAnsi="宋体" w:eastAsia="宋体" w:cs="宋体"/>
      <w:b/>
      <w:bCs/>
      <w:color w:val="000000"/>
      <w:sz w:val="22"/>
      <w:szCs w:val="22"/>
      <w:u w:val="none"/>
    </w:rPr>
  </w:style>
  <w:style w:type="character" w:customStyle="1" w:styleId="16">
    <w:name w:val="font11"/>
    <w:basedOn w:val="8"/>
    <w:qFormat/>
    <w:uiPriority w:val="0"/>
    <w:rPr>
      <w:rFonts w:hint="eastAsia" w:ascii="宋体" w:hAnsi="宋体" w:eastAsia="宋体" w:cs="宋体"/>
      <w:color w:val="000000"/>
      <w:sz w:val="22"/>
      <w:szCs w:val="22"/>
      <w:u w:val="none"/>
    </w:rPr>
  </w:style>
  <w:style w:type="character" w:customStyle="1" w:styleId="17">
    <w:name w:val="font71"/>
    <w:basedOn w:val="8"/>
    <w:qFormat/>
    <w:uiPriority w:val="0"/>
    <w:rPr>
      <w:rFonts w:hint="default" w:ascii="Times New Roman" w:hAnsi="Times New Roman" w:cs="Times New Roman"/>
      <w:color w:val="000000"/>
      <w:sz w:val="22"/>
      <w:szCs w:val="22"/>
      <w:u w:val="none"/>
    </w:rPr>
  </w:style>
  <w:style w:type="character" w:customStyle="1" w:styleId="18">
    <w:name w:val="font121"/>
    <w:basedOn w:val="8"/>
    <w:qFormat/>
    <w:uiPriority w:val="0"/>
    <w:rPr>
      <w:rFonts w:hint="default" w:ascii="Times New Roman" w:hAnsi="Times New Roman" w:cs="Times New Roman"/>
      <w:color w:val="000000"/>
      <w:sz w:val="22"/>
      <w:szCs w:val="22"/>
      <w:u w:val="none"/>
    </w:rPr>
  </w:style>
  <w:style w:type="character" w:customStyle="1" w:styleId="19">
    <w:name w:val="font01"/>
    <w:basedOn w:val="8"/>
    <w:qFormat/>
    <w:uiPriority w:val="0"/>
    <w:rPr>
      <w:rFonts w:hint="eastAsia" w:ascii="宋体" w:hAnsi="宋体" w:eastAsia="宋体" w:cs="宋体"/>
      <w:b/>
      <w:bCs/>
      <w:color w:val="000000"/>
      <w:sz w:val="22"/>
      <w:szCs w:val="22"/>
      <w:u w:val="none"/>
    </w:rPr>
  </w:style>
  <w:style w:type="character" w:customStyle="1" w:styleId="20">
    <w:name w:val="font61"/>
    <w:basedOn w:val="8"/>
    <w:qFormat/>
    <w:uiPriority w:val="0"/>
    <w:rPr>
      <w:rFonts w:hint="default" w:ascii="Times New Roman" w:hAnsi="Times New Roman" w:cs="Times New Roman"/>
      <w:b/>
      <w:bCs/>
      <w:color w:val="000000"/>
      <w:sz w:val="22"/>
      <w:szCs w:val="22"/>
      <w:u w:val="none"/>
    </w:rPr>
  </w:style>
  <w:style w:type="character" w:customStyle="1" w:styleId="21">
    <w:name w:val="font51"/>
    <w:basedOn w:val="8"/>
    <w:uiPriority w:val="0"/>
    <w:rPr>
      <w:rFonts w:hint="default" w:ascii="Times New Roman" w:hAnsi="Times New Roman" w:cs="Times New Roman"/>
      <w:color w:val="000000"/>
      <w:sz w:val="22"/>
      <w:szCs w:val="22"/>
      <w:u w:val="none"/>
    </w:rPr>
  </w:style>
  <w:style w:type="character" w:customStyle="1" w:styleId="22">
    <w:name w:val="font21"/>
    <w:basedOn w:val="8"/>
    <w:qFormat/>
    <w:uiPriority w:val="0"/>
    <w:rPr>
      <w:rFonts w:hint="eastAsia" w:ascii="宋体" w:hAnsi="宋体" w:eastAsia="宋体" w:cs="宋体"/>
      <w:color w:val="000000"/>
      <w:sz w:val="22"/>
      <w:szCs w:val="22"/>
      <w:u w:val="none"/>
    </w:rPr>
  </w:style>
  <w:style w:type="character" w:customStyle="1" w:styleId="23">
    <w:name w:val="font131"/>
    <w:basedOn w:val="8"/>
    <w:qFormat/>
    <w:uiPriority w:val="0"/>
    <w:rPr>
      <w:rFonts w:hint="default" w:ascii="Times New Roman" w:hAnsi="Times New Roman" w:cs="Times New Roman"/>
      <w:color w:val="000000"/>
      <w:sz w:val="22"/>
      <w:szCs w:val="22"/>
      <w:u w:val="none"/>
    </w:rPr>
  </w:style>
  <w:style w:type="character" w:customStyle="1" w:styleId="24">
    <w:name w:val="font1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2021-11-05T07:10:00Z</dcterms:created>
  <dc:creator>Administrator</dc:creator>
  <cp:lastModifiedBy>Administrator</cp:lastModifiedBy>
  <dcterms:modified xsi:type="dcterms:W3CDTF">2021-11-29T01:55:21Z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67928AEDEA5E491F8E1DCC8392EE0A9B</vt:lpwstr>
  </property>
</Properties>
</file>